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8B9230" w14:textId="2C84C7E0" w:rsidR="00132579" w:rsidRDefault="00132579" w:rsidP="00AA19A3">
      <w:pPr>
        <w:tabs>
          <w:tab w:val="left" w:pos="284"/>
        </w:tabs>
        <w:spacing w:after="0" w:line="360" w:lineRule="auto"/>
        <w:jc w:val="both"/>
        <w:rPr>
          <w:rFonts w:ascii="Arial" w:hAnsi="Arial" w:cs="Arial"/>
          <w:b/>
          <w:smallCaps/>
          <w:sz w:val="20"/>
          <w:szCs w:val="20"/>
        </w:rPr>
      </w:pPr>
    </w:p>
    <w:p w14:paraId="7CF4A128" w14:textId="4FD771FE" w:rsidR="00132579" w:rsidRDefault="00132579" w:rsidP="00AA19A3">
      <w:pPr>
        <w:spacing w:line="360" w:lineRule="auto"/>
        <w:rPr>
          <w:rFonts w:ascii="Arial" w:hAnsi="Arial" w:cs="Arial"/>
          <w:sz w:val="20"/>
          <w:szCs w:val="20"/>
        </w:rPr>
      </w:pPr>
    </w:p>
    <w:p w14:paraId="02C6C791" w14:textId="77777777" w:rsidR="00132579" w:rsidRDefault="00132579" w:rsidP="00AA19A3">
      <w:pPr>
        <w:spacing w:line="360" w:lineRule="auto"/>
        <w:jc w:val="right"/>
        <w:rPr>
          <w:rFonts w:ascii="Arial" w:hAnsi="Arial" w:cs="Arial"/>
          <w:sz w:val="20"/>
          <w:szCs w:val="20"/>
        </w:rPr>
      </w:pPr>
    </w:p>
    <w:p w14:paraId="173CFDDC" w14:textId="76C95B82" w:rsidR="00F4422D" w:rsidRPr="00132579" w:rsidRDefault="00132579" w:rsidP="00AA19A3">
      <w:pPr>
        <w:spacing w:line="360" w:lineRule="auto"/>
        <w:jc w:val="right"/>
        <w:rPr>
          <w:rFonts w:ascii="Arial" w:hAnsi="Arial" w:cs="Arial"/>
          <w:i/>
          <w:color w:val="808080" w:themeColor="background1" w:themeShade="80"/>
          <w:sz w:val="20"/>
          <w:szCs w:val="20"/>
        </w:rPr>
      </w:pPr>
      <w:r w:rsidRPr="00132579">
        <w:rPr>
          <w:rFonts w:ascii="Arial" w:hAnsi="Arial" w:cs="Arial"/>
          <w:i/>
          <w:color w:val="808080" w:themeColor="background1" w:themeShade="80"/>
          <w:sz w:val="20"/>
          <w:szCs w:val="20"/>
        </w:rPr>
        <w:t>VERSION DGS-SP 0</w:t>
      </w:r>
      <w:r w:rsidR="00EC5448">
        <w:rPr>
          <w:rFonts w:ascii="Arial" w:hAnsi="Arial" w:cs="Arial"/>
          <w:i/>
          <w:color w:val="808080" w:themeColor="background1" w:themeShade="80"/>
          <w:sz w:val="20"/>
          <w:szCs w:val="20"/>
        </w:rPr>
        <w:t>6</w:t>
      </w:r>
      <w:r w:rsidRPr="00132579">
        <w:rPr>
          <w:rFonts w:ascii="Arial" w:hAnsi="Arial" w:cs="Arial"/>
          <w:i/>
          <w:color w:val="808080" w:themeColor="background1" w:themeShade="80"/>
          <w:sz w:val="20"/>
          <w:szCs w:val="20"/>
        </w:rPr>
        <w:t>-11-2020</w:t>
      </w:r>
    </w:p>
    <w:tbl>
      <w:tblPr>
        <w:tblStyle w:val="Grilledutableau"/>
        <w:tblW w:w="0" w:type="auto"/>
        <w:tblLook w:val="04A0" w:firstRow="1" w:lastRow="0" w:firstColumn="1" w:lastColumn="0" w:noHBand="0" w:noVBand="1"/>
      </w:tblPr>
      <w:tblGrid>
        <w:gridCol w:w="10456"/>
      </w:tblGrid>
      <w:tr w:rsidR="00535361" w14:paraId="49F7AB81" w14:textId="77777777" w:rsidTr="003F21A2">
        <w:tc>
          <w:tcPr>
            <w:tcW w:w="10456" w:type="dxa"/>
            <w:shd w:val="clear" w:color="auto" w:fill="002060"/>
            <w:vAlign w:val="center"/>
          </w:tcPr>
          <w:p w14:paraId="76C04A84" w14:textId="0814CCDE" w:rsidR="00535361" w:rsidRPr="00535361" w:rsidRDefault="000C4568" w:rsidP="00D223A6">
            <w:pPr>
              <w:tabs>
                <w:tab w:val="left" w:pos="284"/>
              </w:tabs>
              <w:spacing w:line="360" w:lineRule="auto"/>
              <w:jc w:val="center"/>
              <w:rPr>
                <w:rFonts w:ascii="Arial" w:hAnsi="Arial" w:cs="Arial"/>
                <w:b/>
                <w:smallCaps/>
                <w:sz w:val="24"/>
                <w:szCs w:val="20"/>
              </w:rPr>
            </w:pPr>
            <w:r w:rsidRPr="00D223A6">
              <w:rPr>
                <w:rFonts w:ascii="Arial" w:hAnsi="Arial" w:cs="Arial"/>
                <w:b/>
                <w:smallCaps/>
                <w:sz w:val="36"/>
                <w:szCs w:val="20"/>
              </w:rPr>
              <w:t>FOIRE AUX</w:t>
            </w:r>
            <w:r w:rsidR="0003398A" w:rsidRPr="00D223A6">
              <w:rPr>
                <w:rFonts w:ascii="Arial" w:hAnsi="Arial" w:cs="Arial"/>
                <w:b/>
                <w:smallCaps/>
                <w:sz w:val="36"/>
                <w:szCs w:val="20"/>
              </w:rPr>
              <w:t xml:space="preserve"> QUESTIONS – BAL GRIPPE 2020-2021</w:t>
            </w:r>
          </w:p>
        </w:tc>
      </w:tr>
    </w:tbl>
    <w:p w14:paraId="2CFF7AF6" w14:textId="6D75E36D" w:rsidR="00132579" w:rsidRPr="00BF4293" w:rsidRDefault="00132579" w:rsidP="00AA19A3">
      <w:pPr>
        <w:tabs>
          <w:tab w:val="left" w:pos="284"/>
        </w:tabs>
        <w:spacing w:after="0" w:line="360" w:lineRule="auto"/>
        <w:jc w:val="both"/>
        <w:rPr>
          <w:rFonts w:ascii="Arial" w:hAnsi="Arial" w:cs="Arial"/>
          <w:b/>
          <w:smallCaps/>
          <w:sz w:val="20"/>
          <w:szCs w:val="20"/>
        </w:rPr>
      </w:pPr>
    </w:p>
    <w:p w14:paraId="4DA443D1" w14:textId="1E5391F5" w:rsidR="00D223A6" w:rsidRPr="00D223A6" w:rsidRDefault="00D223A6" w:rsidP="00D223A6">
      <w:pPr>
        <w:pStyle w:val="Paragraphedeliste"/>
        <w:numPr>
          <w:ilvl w:val="0"/>
          <w:numId w:val="17"/>
        </w:numPr>
        <w:tabs>
          <w:tab w:val="left" w:pos="284"/>
        </w:tabs>
        <w:spacing w:after="0" w:line="360" w:lineRule="auto"/>
        <w:jc w:val="both"/>
        <w:rPr>
          <w:rFonts w:ascii="Arial" w:hAnsi="Arial" w:cs="Arial"/>
          <w:bCs/>
          <w:sz w:val="24"/>
          <w:szCs w:val="28"/>
        </w:rPr>
      </w:pPr>
      <w:r>
        <w:rPr>
          <w:rFonts w:ascii="Arial" w:hAnsi="Arial" w:cs="Arial"/>
          <w:sz w:val="24"/>
        </w:rPr>
        <w:t>Une boite à lettre fonctionnelle (BALF) a été mise en place pour centraliser l</w:t>
      </w:r>
      <w:r w:rsidR="00FD5D25">
        <w:rPr>
          <w:rFonts w:ascii="Arial" w:hAnsi="Arial" w:cs="Arial"/>
          <w:sz w:val="24"/>
        </w:rPr>
        <w:t>es questions relatives à l</w:t>
      </w:r>
      <w:r>
        <w:rPr>
          <w:rFonts w:ascii="Arial" w:hAnsi="Arial" w:cs="Arial"/>
          <w:sz w:val="24"/>
        </w:rPr>
        <w:t xml:space="preserve">a gestion de la campagne de vaccination contre la grippe saisonnière dans ce contexte particulier : </w:t>
      </w:r>
      <w:r w:rsidRPr="00D24DBC">
        <w:rPr>
          <w:rFonts w:ascii="Arial" w:hAnsi="Arial" w:cs="Arial"/>
          <w:sz w:val="24"/>
        </w:rPr>
        <w:t xml:space="preserve">« GRIPPE-2021 » </w:t>
      </w:r>
      <w:r>
        <w:rPr>
          <w:rFonts w:ascii="Arial" w:hAnsi="Arial" w:cs="Arial"/>
          <w:sz w:val="24"/>
        </w:rPr>
        <w:t>(</w:t>
      </w:r>
      <w:hyperlink r:id="rId12" w:history="1">
        <w:r w:rsidRPr="00D25049">
          <w:rPr>
            <w:rStyle w:val="Lienhypertexte"/>
            <w:rFonts w:ascii="Arial" w:hAnsi="Arial" w:cs="Arial"/>
            <w:sz w:val="24"/>
          </w:rPr>
          <w:t>grippe-2021@sante.gouv.fr</w:t>
        </w:r>
      </w:hyperlink>
      <w:r>
        <w:rPr>
          <w:rFonts w:ascii="Arial" w:hAnsi="Arial" w:cs="Arial"/>
          <w:sz w:val="24"/>
        </w:rPr>
        <w:t>). Cette adresse mail peut être transmise aux professionnels de santé dont les pharmacies d’officine ainsi que les établissements de santé et établissements médico-sociaux pour remontées d’informations.</w:t>
      </w:r>
      <w:r w:rsidR="003F21A2">
        <w:rPr>
          <w:rFonts w:ascii="Arial" w:hAnsi="Arial" w:cs="Arial"/>
          <w:sz w:val="24"/>
        </w:rPr>
        <w:t xml:space="preserve"> Ces éléments pourront être ré-évoqués s</w:t>
      </w:r>
      <w:r w:rsidR="007B0F4F">
        <w:rPr>
          <w:rFonts w:ascii="Arial" w:hAnsi="Arial" w:cs="Arial"/>
          <w:sz w:val="24"/>
        </w:rPr>
        <w:t>i</w:t>
      </w:r>
      <w:r w:rsidR="003F21A2">
        <w:rPr>
          <w:rFonts w:ascii="Arial" w:hAnsi="Arial" w:cs="Arial"/>
          <w:sz w:val="24"/>
        </w:rPr>
        <w:t xml:space="preserve"> besoin aux points hebdomadaires avec les DSP d’ARS</w:t>
      </w:r>
      <w:r w:rsidR="003F21A2" w:rsidRPr="002875BD">
        <w:rPr>
          <w:rFonts w:ascii="Arial" w:hAnsi="Arial" w:cs="Arial"/>
          <w:sz w:val="24"/>
        </w:rPr>
        <w:t>. </w:t>
      </w:r>
    </w:p>
    <w:p w14:paraId="7764294E" w14:textId="77777777" w:rsidR="00D223A6" w:rsidRPr="00AA19A3" w:rsidRDefault="00D223A6" w:rsidP="00D223A6">
      <w:pPr>
        <w:pStyle w:val="Paragraphedeliste"/>
        <w:tabs>
          <w:tab w:val="left" w:pos="284"/>
        </w:tabs>
        <w:spacing w:after="0" w:line="360" w:lineRule="auto"/>
        <w:jc w:val="both"/>
        <w:rPr>
          <w:rFonts w:ascii="Arial" w:hAnsi="Arial" w:cs="Arial"/>
          <w:bCs/>
          <w:sz w:val="24"/>
          <w:szCs w:val="28"/>
        </w:rPr>
      </w:pPr>
    </w:p>
    <w:p w14:paraId="171A0671" w14:textId="33737C08" w:rsidR="003F21A2" w:rsidRDefault="00D223A6" w:rsidP="00D92B37">
      <w:pPr>
        <w:pStyle w:val="Paragraphedeliste"/>
        <w:numPr>
          <w:ilvl w:val="0"/>
          <w:numId w:val="17"/>
        </w:numPr>
        <w:tabs>
          <w:tab w:val="left" w:pos="284"/>
        </w:tabs>
        <w:spacing w:after="0" w:line="360" w:lineRule="auto"/>
        <w:jc w:val="both"/>
        <w:rPr>
          <w:rFonts w:ascii="Arial" w:hAnsi="Arial" w:cs="Arial"/>
          <w:bCs/>
          <w:sz w:val="24"/>
          <w:szCs w:val="28"/>
        </w:rPr>
      </w:pPr>
      <w:r w:rsidRPr="003F21A2">
        <w:rPr>
          <w:rFonts w:ascii="Arial" w:hAnsi="Arial" w:cs="Arial"/>
          <w:bCs/>
          <w:sz w:val="24"/>
          <w:szCs w:val="28"/>
        </w:rPr>
        <w:t xml:space="preserve"> Depuis le début de la campagne de vaccination, un suivi quotidien et un bilan hebdomadaire sont réalisés </w:t>
      </w:r>
      <w:r w:rsidR="002459B1" w:rsidRPr="003F21A2">
        <w:rPr>
          <w:rFonts w:ascii="Arial" w:hAnsi="Arial" w:cs="Arial"/>
          <w:bCs/>
          <w:sz w:val="24"/>
          <w:szCs w:val="28"/>
        </w:rPr>
        <w:t>qui portent notamment sur</w:t>
      </w:r>
      <w:r w:rsidR="009E026E">
        <w:rPr>
          <w:rFonts w:ascii="Arial" w:hAnsi="Arial" w:cs="Arial"/>
          <w:bCs/>
          <w:sz w:val="24"/>
          <w:szCs w:val="28"/>
        </w:rPr>
        <w:t xml:space="preserve"> la dynamique de dispensation des vaccins dans les officines, les remboursements de vaccins par l’assurance maladie et</w:t>
      </w:r>
      <w:r w:rsidR="002459B1" w:rsidRPr="003F21A2">
        <w:rPr>
          <w:rFonts w:ascii="Arial" w:hAnsi="Arial" w:cs="Arial"/>
          <w:bCs/>
          <w:sz w:val="24"/>
          <w:szCs w:val="28"/>
        </w:rPr>
        <w:t xml:space="preserve"> </w:t>
      </w:r>
      <w:r w:rsidRPr="003F21A2">
        <w:rPr>
          <w:rFonts w:ascii="Arial" w:hAnsi="Arial" w:cs="Arial"/>
          <w:bCs/>
          <w:sz w:val="24"/>
          <w:szCs w:val="28"/>
        </w:rPr>
        <w:t>le</w:t>
      </w:r>
      <w:r w:rsidR="002459B1" w:rsidRPr="003F21A2">
        <w:rPr>
          <w:rFonts w:ascii="Arial" w:hAnsi="Arial" w:cs="Arial"/>
          <w:bCs/>
          <w:sz w:val="24"/>
          <w:szCs w:val="28"/>
        </w:rPr>
        <w:t xml:space="preserve">s situations </w:t>
      </w:r>
      <w:r w:rsidRPr="003F21A2">
        <w:rPr>
          <w:rFonts w:ascii="Arial" w:hAnsi="Arial" w:cs="Arial"/>
          <w:bCs/>
          <w:sz w:val="24"/>
          <w:szCs w:val="28"/>
        </w:rPr>
        <w:t xml:space="preserve">de rupture </w:t>
      </w:r>
      <w:r w:rsidR="002459B1" w:rsidRPr="003F21A2">
        <w:rPr>
          <w:rFonts w:ascii="Arial" w:hAnsi="Arial" w:cs="Arial"/>
          <w:bCs/>
          <w:sz w:val="24"/>
          <w:szCs w:val="28"/>
        </w:rPr>
        <w:t xml:space="preserve">des officines </w:t>
      </w:r>
      <w:r w:rsidRPr="003F21A2">
        <w:rPr>
          <w:rFonts w:ascii="Arial" w:hAnsi="Arial" w:cs="Arial"/>
          <w:bCs/>
          <w:sz w:val="24"/>
          <w:szCs w:val="28"/>
        </w:rPr>
        <w:t xml:space="preserve">en vaccin contre la grippe, </w:t>
      </w:r>
      <w:r w:rsidR="002459B1" w:rsidRPr="003F21A2">
        <w:rPr>
          <w:rFonts w:ascii="Arial" w:hAnsi="Arial" w:cs="Arial"/>
          <w:bCs/>
          <w:sz w:val="24"/>
          <w:szCs w:val="28"/>
        </w:rPr>
        <w:t xml:space="preserve">par </w:t>
      </w:r>
      <w:r w:rsidRPr="003F21A2">
        <w:rPr>
          <w:rFonts w:ascii="Arial" w:hAnsi="Arial" w:cs="Arial"/>
          <w:bCs/>
          <w:sz w:val="24"/>
          <w:szCs w:val="28"/>
        </w:rPr>
        <w:t xml:space="preserve">région </w:t>
      </w:r>
      <w:r w:rsidR="002459B1" w:rsidRPr="003F21A2">
        <w:rPr>
          <w:rFonts w:ascii="Arial" w:hAnsi="Arial" w:cs="Arial"/>
          <w:bCs/>
          <w:sz w:val="24"/>
          <w:szCs w:val="28"/>
        </w:rPr>
        <w:t xml:space="preserve">et </w:t>
      </w:r>
      <w:r w:rsidRPr="003F21A2">
        <w:rPr>
          <w:rFonts w:ascii="Arial" w:hAnsi="Arial" w:cs="Arial"/>
          <w:bCs/>
          <w:sz w:val="24"/>
          <w:szCs w:val="28"/>
        </w:rPr>
        <w:t xml:space="preserve">par </w:t>
      </w:r>
      <w:r w:rsidR="002C66C9" w:rsidRPr="003F21A2">
        <w:rPr>
          <w:rFonts w:ascii="Arial" w:hAnsi="Arial" w:cs="Arial"/>
          <w:bCs/>
          <w:sz w:val="24"/>
          <w:szCs w:val="28"/>
        </w:rPr>
        <w:t>département.</w:t>
      </w:r>
      <w:r w:rsidRPr="003F21A2">
        <w:rPr>
          <w:rFonts w:ascii="Arial" w:hAnsi="Arial" w:cs="Arial"/>
          <w:bCs/>
          <w:sz w:val="24"/>
          <w:szCs w:val="28"/>
        </w:rPr>
        <w:t xml:space="preserve"> Chaque Agence Régionale de Santé peut suivre s</w:t>
      </w:r>
      <w:r w:rsidR="00DC0F08">
        <w:rPr>
          <w:rFonts w:ascii="Arial" w:hAnsi="Arial" w:cs="Arial"/>
          <w:bCs/>
          <w:sz w:val="24"/>
          <w:szCs w:val="28"/>
        </w:rPr>
        <w:t>es données</w:t>
      </w:r>
      <w:r w:rsidRPr="003F21A2">
        <w:rPr>
          <w:rFonts w:ascii="Arial" w:hAnsi="Arial" w:cs="Arial"/>
          <w:bCs/>
          <w:sz w:val="24"/>
          <w:szCs w:val="28"/>
        </w:rPr>
        <w:t xml:space="preserve"> région</w:t>
      </w:r>
      <w:r w:rsidR="00DC0F08">
        <w:rPr>
          <w:rFonts w:ascii="Arial" w:hAnsi="Arial" w:cs="Arial"/>
          <w:bCs/>
          <w:sz w:val="24"/>
          <w:szCs w:val="28"/>
        </w:rPr>
        <w:t>ales au travers du DigDash mis à disposition par la Direction du Numérique (DNUM)</w:t>
      </w:r>
      <w:r w:rsidRPr="003F21A2">
        <w:rPr>
          <w:rFonts w:ascii="Arial" w:hAnsi="Arial" w:cs="Arial"/>
          <w:bCs/>
          <w:sz w:val="24"/>
          <w:szCs w:val="28"/>
        </w:rPr>
        <w:t>.</w:t>
      </w:r>
      <w:r w:rsidR="003F21A2" w:rsidRPr="003F21A2">
        <w:rPr>
          <w:rFonts w:ascii="Arial" w:hAnsi="Arial" w:cs="Arial"/>
          <w:bCs/>
          <w:sz w:val="24"/>
          <w:szCs w:val="28"/>
        </w:rPr>
        <w:t xml:space="preserve"> </w:t>
      </w:r>
    </w:p>
    <w:p w14:paraId="52718F91" w14:textId="77777777" w:rsidR="009E026E" w:rsidRPr="00265E54" w:rsidRDefault="009E026E" w:rsidP="00265E54">
      <w:pPr>
        <w:pStyle w:val="Paragraphedeliste"/>
        <w:rPr>
          <w:rFonts w:ascii="Arial" w:hAnsi="Arial" w:cs="Arial"/>
          <w:bCs/>
          <w:sz w:val="24"/>
          <w:szCs w:val="28"/>
        </w:rPr>
      </w:pPr>
    </w:p>
    <w:p w14:paraId="076540BF" w14:textId="66AD1B21" w:rsidR="009E026E" w:rsidRDefault="009E026E" w:rsidP="00D92B37">
      <w:pPr>
        <w:pStyle w:val="Paragraphedeliste"/>
        <w:numPr>
          <w:ilvl w:val="0"/>
          <w:numId w:val="17"/>
        </w:numPr>
        <w:tabs>
          <w:tab w:val="left" w:pos="284"/>
        </w:tabs>
        <w:spacing w:after="0" w:line="360" w:lineRule="auto"/>
        <w:jc w:val="both"/>
        <w:rPr>
          <w:rFonts w:ascii="Arial" w:hAnsi="Arial" w:cs="Arial"/>
          <w:bCs/>
          <w:sz w:val="24"/>
          <w:szCs w:val="28"/>
        </w:rPr>
      </w:pPr>
      <w:r>
        <w:rPr>
          <w:rFonts w:ascii="Arial" w:hAnsi="Arial" w:cs="Arial"/>
          <w:bCs/>
          <w:sz w:val="24"/>
          <w:szCs w:val="28"/>
        </w:rPr>
        <w:t>En complément, des enquêtes spécifiques pour disposer des taux de vaccinations chez les professionnels des établissements de santé (ES) et EHPAD ont été lancés</w:t>
      </w:r>
      <w:r w:rsidR="006F345F">
        <w:rPr>
          <w:rFonts w:ascii="Arial" w:hAnsi="Arial" w:cs="Arial"/>
          <w:bCs/>
          <w:sz w:val="24"/>
          <w:szCs w:val="28"/>
        </w:rPr>
        <w:t xml:space="preserve"> (enquête qui concerne également les résidents en EHPAD)</w:t>
      </w:r>
      <w:r>
        <w:rPr>
          <w:rFonts w:ascii="Arial" w:hAnsi="Arial" w:cs="Arial"/>
          <w:bCs/>
          <w:sz w:val="24"/>
          <w:szCs w:val="28"/>
        </w:rPr>
        <w:t>, notamment une enquête flash via la CNSA pour les EHPAD, et via SOLEN pour les ES dont les résultats sont attendus pour le 10 novembre.</w:t>
      </w:r>
      <w:r w:rsidR="006F345F">
        <w:rPr>
          <w:rFonts w:ascii="Arial" w:hAnsi="Arial" w:cs="Arial"/>
          <w:bCs/>
          <w:sz w:val="24"/>
          <w:szCs w:val="28"/>
        </w:rPr>
        <w:t xml:space="preserve"> Les enquêtes flash ont vocation à éclairer la priorisation d’utilisation des doses de vaccins du stock Etat. </w:t>
      </w:r>
    </w:p>
    <w:p w14:paraId="3A5F22ED" w14:textId="77777777" w:rsidR="009E026E" w:rsidRPr="00265E54" w:rsidRDefault="009E026E" w:rsidP="00265E54">
      <w:pPr>
        <w:pStyle w:val="Paragraphedeliste"/>
        <w:rPr>
          <w:rFonts w:ascii="Arial" w:hAnsi="Arial" w:cs="Arial"/>
          <w:bCs/>
          <w:sz w:val="24"/>
          <w:szCs w:val="28"/>
        </w:rPr>
      </w:pPr>
    </w:p>
    <w:p w14:paraId="5A5F8E4F" w14:textId="77777777" w:rsidR="00C45284" w:rsidRPr="00265E54" w:rsidRDefault="00F561EC" w:rsidP="00265E54">
      <w:pPr>
        <w:shd w:val="clear" w:color="auto" w:fill="002060"/>
        <w:tabs>
          <w:tab w:val="left" w:pos="284"/>
        </w:tabs>
        <w:spacing w:after="0"/>
        <w:jc w:val="both"/>
        <w:rPr>
          <w:rFonts w:ascii="Arial" w:hAnsi="Arial" w:cs="Arial"/>
          <w:b/>
          <w:bCs/>
          <w:sz w:val="24"/>
          <w:szCs w:val="28"/>
        </w:rPr>
      </w:pPr>
      <w:r w:rsidRPr="00265E54">
        <w:rPr>
          <w:rFonts w:ascii="Arial" w:hAnsi="Arial" w:cs="Arial"/>
          <w:b/>
          <w:bCs/>
          <w:sz w:val="24"/>
          <w:szCs w:val="28"/>
        </w:rPr>
        <w:t>QUELQUES CHIFFRES, SEMAINE 45 :</w:t>
      </w:r>
    </w:p>
    <w:p w14:paraId="721BCBE0" w14:textId="7069FC58" w:rsidR="00C45284" w:rsidRDefault="00F561EC" w:rsidP="00265E54">
      <w:pPr>
        <w:pStyle w:val="Paragraphedeliste"/>
        <w:spacing w:line="360" w:lineRule="auto"/>
        <w:ind w:left="360"/>
        <w:jc w:val="both"/>
        <w:rPr>
          <w:rFonts w:ascii="Arial" w:hAnsi="Arial" w:cs="Arial"/>
          <w:bCs/>
          <w:sz w:val="24"/>
          <w:szCs w:val="24"/>
        </w:rPr>
      </w:pPr>
      <w:r w:rsidRPr="00D92B37">
        <w:rPr>
          <w:rFonts w:ascii="Arial" w:hAnsi="Arial" w:cs="Arial"/>
          <w:b/>
          <w:bCs/>
          <w:sz w:val="24"/>
          <w:szCs w:val="24"/>
        </w:rPr>
        <w:tab/>
      </w:r>
    </w:p>
    <w:p w14:paraId="2B435E69" w14:textId="4B6D8DDC" w:rsidR="00C45284" w:rsidRDefault="00F561EC" w:rsidP="00265E54">
      <w:pPr>
        <w:spacing w:line="360" w:lineRule="auto"/>
        <w:jc w:val="both"/>
        <w:rPr>
          <w:rFonts w:ascii="Arial" w:hAnsi="Arial" w:cs="Arial"/>
          <w:sz w:val="24"/>
        </w:rPr>
      </w:pPr>
      <w:r w:rsidRPr="00265E54">
        <w:rPr>
          <w:rFonts w:ascii="Arial" w:hAnsi="Arial" w:cs="Arial"/>
          <w:b/>
          <w:bCs/>
          <w:sz w:val="24"/>
          <w:szCs w:val="24"/>
        </w:rPr>
        <w:t>Au 0</w:t>
      </w:r>
      <w:r w:rsidR="009E026E" w:rsidRPr="00265E54">
        <w:rPr>
          <w:rFonts w:ascii="Arial" w:hAnsi="Arial" w:cs="Arial"/>
          <w:b/>
          <w:bCs/>
          <w:sz w:val="24"/>
          <w:szCs w:val="24"/>
        </w:rPr>
        <w:t>7</w:t>
      </w:r>
      <w:r w:rsidR="00DC0F08" w:rsidRPr="00265E54">
        <w:rPr>
          <w:rFonts w:ascii="Arial" w:hAnsi="Arial" w:cs="Arial"/>
          <w:b/>
          <w:bCs/>
          <w:sz w:val="24"/>
          <w:szCs w:val="24"/>
        </w:rPr>
        <w:t xml:space="preserve"> </w:t>
      </w:r>
      <w:r w:rsidRPr="00265E54">
        <w:rPr>
          <w:rFonts w:ascii="Arial" w:hAnsi="Arial" w:cs="Arial"/>
          <w:b/>
          <w:bCs/>
          <w:sz w:val="24"/>
          <w:szCs w:val="24"/>
        </w:rPr>
        <w:t>novembre</w:t>
      </w:r>
      <w:r w:rsidRPr="00265E54">
        <w:rPr>
          <w:rFonts w:ascii="Arial" w:hAnsi="Arial" w:cs="Arial"/>
          <w:bCs/>
          <w:sz w:val="24"/>
          <w:szCs w:val="24"/>
        </w:rPr>
        <w:t xml:space="preserve"> </w:t>
      </w:r>
      <w:r w:rsidRPr="006F345F">
        <w:rPr>
          <w:rFonts w:ascii="Arial" w:hAnsi="Arial" w:cs="Arial"/>
          <w:b/>
          <w:bCs/>
          <w:sz w:val="24"/>
          <w:szCs w:val="24"/>
        </w:rPr>
        <w:t>2020</w:t>
      </w:r>
      <w:r w:rsidRPr="00265E54">
        <w:rPr>
          <w:rFonts w:ascii="Arial" w:hAnsi="Arial" w:cs="Arial"/>
          <w:bCs/>
          <w:sz w:val="24"/>
          <w:szCs w:val="24"/>
        </w:rPr>
        <w:t xml:space="preserve"> (source : CNOP), </w:t>
      </w:r>
      <w:r w:rsidRPr="00265E54">
        <w:rPr>
          <w:rFonts w:ascii="Arial" w:hAnsi="Arial" w:cs="Arial"/>
          <w:sz w:val="24"/>
        </w:rPr>
        <w:t xml:space="preserve">6 </w:t>
      </w:r>
      <w:r w:rsidR="00DC0F08" w:rsidRPr="00265E54">
        <w:rPr>
          <w:rFonts w:ascii="Arial" w:hAnsi="Arial" w:cs="Arial"/>
          <w:sz w:val="24"/>
        </w:rPr>
        <w:t>667</w:t>
      </w:r>
      <w:r w:rsidRPr="00265E54">
        <w:rPr>
          <w:rFonts w:ascii="Arial" w:hAnsi="Arial" w:cs="Arial"/>
          <w:sz w:val="24"/>
        </w:rPr>
        <w:t xml:space="preserve"> 000 doses ont été dispensées par les officines à J2</w:t>
      </w:r>
      <w:r w:rsidR="00DC0F08" w:rsidRPr="00265E54">
        <w:rPr>
          <w:rFonts w:ascii="Arial" w:hAnsi="Arial" w:cs="Arial"/>
          <w:sz w:val="24"/>
        </w:rPr>
        <w:t>6</w:t>
      </w:r>
      <w:r w:rsidRPr="00265E54">
        <w:rPr>
          <w:rFonts w:ascii="Arial" w:hAnsi="Arial" w:cs="Arial"/>
          <w:sz w:val="24"/>
        </w:rPr>
        <w:t xml:space="preserve"> soit une dispensation </w:t>
      </w:r>
      <w:r w:rsidR="00DC0F08" w:rsidRPr="00265E54">
        <w:rPr>
          <w:rFonts w:ascii="Arial" w:hAnsi="Arial" w:cs="Arial"/>
          <w:sz w:val="24"/>
        </w:rPr>
        <w:t>équivalent</w:t>
      </w:r>
      <w:r w:rsidRPr="00265E54">
        <w:rPr>
          <w:rFonts w:ascii="Arial" w:hAnsi="Arial" w:cs="Arial"/>
          <w:sz w:val="24"/>
        </w:rPr>
        <w:t xml:space="preserve"> aux </w:t>
      </w:r>
      <w:r w:rsidR="009E026E" w:rsidRPr="00265E54">
        <w:rPr>
          <w:rFonts w:ascii="Arial" w:hAnsi="Arial" w:cs="Arial"/>
          <w:sz w:val="24"/>
        </w:rPr>
        <w:t>41</w:t>
      </w:r>
      <w:r w:rsidR="009E026E" w:rsidRPr="00265E54">
        <w:rPr>
          <w:rFonts w:ascii="Arial" w:hAnsi="Arial" w:cs="Arial"/>
          <w:sz w:val="24"/>
        </w:rPr>
        <w:t xml:space="preserve"> </w:t>
      </w:r>
      <w:r w:rsidRPr="00265E54">
        <w:rPr>
          <w:rFonts w:ascii="Arial" w:hAnsi="Arial" w:cs="Arial"/>
          <w:sz w:val="24"/>
        </w:rPr>
        <w:t>premiers jours de campagne de l’an dernier </w:t>
      </w:r>
      <w:r w:rsidRPr="00265E54">
        <w:rPr>
          <w:rFonts w:ascii="Arial" w:hAnsi="Arial" w:cs="Arial"/>
          <w:sz w:val="24"/>
        </w:rPr>
        <w:br/>
        <w:t xml:space="preserve">- La part des 65 ans au sein des dispensations reste </w:t>
      </w:r>
      <w:r w:rsidR="009E026E" w:rsidRPr="00265E54">
        <w:rPr>
          <w:rFonts w:ascii="Arial" w:hAnsi="Arial" w:cs="Arial"/>
          <w:sz w:val="24"/>
        </w:rPr>
        <w:t>aux alentours de 80%</w:t>
      </w:r>
      <w:r w:rsidR="00DC0F08" w:rsidRPr="00265E54">
        <w:rPr>
          <w:rFonts w:ascii="Arial" w:hAnsi="Arial" w:cs="Arial"/>
          <w:sz w:val="24"/>
        </w:rPr>
        <w:t> ;</w:t>
      </w:r>
      <w:r w:rsidRPr="00265E54">
        <w:rPr>
          <w:rFonts w:ascii="Arial" w:hAnsi="Arial" w:cs="Arial"/>
          <w:sz w:val="24"/>
        </w:rPr>
        <w:tab/>
      </w:r>
      <w:r w:rsidRPr="00265E54">
        <w:rPr>
          <w:rFonts w:ascii="Arial" w:hAnsi="Arial" w:cs="Arial"/>
          <w:sz w:val="24"/>
        </w:rPr>
        <w:br/>
        <w:t xml:space="preserve">- </w:t>
      </w:r>
      <w:r w:rsidR="00DC0F08" w:rsidRPr="00265E54">
        <w:rPr>
          <w:rFonts w:ascii="Arial" w:hAnsi="Arial" w:cs="Arial"/>
          <w:sz w:val="24"/>
        </w:rPr>
        <w:t>A</w:t>
      </w:r>
      <w:r w:rsidRPr="00265E54">
        <w:rPr>
          <w:rFonts w:ascii="Arial" w:hAnsi="Arial" w:cs="Arial"/>
          <w:sz w:val="24"/>
        </w:rPr>
        <w:t xml:space="preserve">ucun « effet confinement » n’est </w:t>
      </w:r>
      <w:r w:rsidR="00DC0F08" w:rsidRPr="00265E54">
        <w:rPr>
          <w:rFonts w:ascii="Arial" w:hAnsi="Arial" w:cs="Arial"/>
          <w:sz w:val="24"/>
        </w:rPr>
        <w:t>observé cette semaine</w:t>
      </w:r>
      <w:r w:rsidRPr="00265E54">
        <w:rPr>
          <w:rFonts w:ascii="Arial" w:hAnsi="Arial" w:cs="Arial"/>
          <w:sz w:val="24"/>
        </w:rPr>
        <w:t xml:space="preserve"> </w:t>
      </w:r>
      <w:r w:rsidR="00DC0F08" w:rsidRPr="00265E54">
        <w:rPr>
          <w:rFonts w:ascii="Arial" w:hAnsi="Arial" w:cs="Arial"/>
          <w:sz w:val="24"/>
        </w:rPr>
        <w:t>sur</w:t>
      </w:r>
      <w:r w:rsidR="00DC0F08" w:rsidRPr="00265E54">
        <w:rPr>
          <w:rFonts w:ascii="Arial" w:hAnsi="Arial" w:cs="Arial"/>
          <w:sz w:val="24"/>
        </w:rPr>
        <w:t xml:space="preserve"> </w:t>
      </w:r>
      <w:r w:rsidRPr="00265E54">
        <w:rPr>
          <w:rFonts w:ascii="Arial" w:hAnsi="Arial" w:cs="Arial"/>
          <w:sz w:val="24"/>
        </w:rPr>
        <w:t>le rythme de dispensation</w:t>
      </w:r>
      <w:r w:rsidR="00DC0F08" w:rsidRPr="00265E54">
        <w:rPr>
          <w:rFonts w:ascii="Arial" w:hAnsi="Arial" w:cs="Arial"/>
          <w:sz w:val="24"/>
        </w:rPr>
        <w:t> ;</w:t>
      </w:r>
    </w:p>
    <w:p w14:paraId="72A414DC" w14:textId="0F5EE9D8" w:rsidR="00DC0F08" w:rsidRDefault="00C45284" w:rsidP="00265E54">
      <w:pPr>
        <w:spacing w:line="360" w:lineRule="auto"/>
        <w:jc w:val="both"/>
        <w:rPr>
          <w:rFonts w:ascii="Arial" w:hAnsi="Arial" w:cs="Arial"/>
          <w:sz w:val="24"/>
        </w:rPr>
      </w:pPr>
      <w:r>
        <w:rPr>
          <w:rFonts w:ascii="Arial" w:hAnsi="Arial" w:cs="Arial"/>
          <w:sz w:val="24"/>
        </w:rPr>
        <w:lastRenderedPageBreak/>
        <w:t>L</w:t>
      </w:r>
      <w:r w:rsidR="00DC0F08">
        <w:rPr>
          <w:rFonts w:ascii="Arial" w:hAnsi="Arial" w:cs="Arial"/>
          <w:sz w:val="24"/>
        </w:rPr>
        <w:t>’analyse des données de remboursements des deux premières semaines de vaccination contre la grippe (S</w:t>
      </w:r>
      <w:r w:rsidR="00F84163" w:rsidRPr="00BB03C6">
        <w:rPr>
          <w:rFonts w:ascii="Arial" w:hAnsi="Arial" w:cs="Arial"/>
          <w:sz w:val="24"/>
        </w:rPr>
        <w:t>42 et 43</w:t>
      </w:r>
      <w:r w:rsidR="00DC0F08">
        <w:rPr>
          <w:rFonts w:ascii="Arial" w:hAnsi="Arial" w:cs="Arial"/>
          <w:sz w:val="24"/>
        </w:rPr>
        <w:t>)</w:t>
      </w:r>
      <w:r w:rsidR="00F84163" w:rsidRPr="00BB03C6">
        <w:rPr>
          <w:rFonts w:ascii="Arial" w:hAnsi="Arial" w:cs="Arial"/>
          <w:sz w:val="24"/>
        </w:rPr>
        <w:t xml:space="preserve"> (</w:t>
      </w:r>
      <w:r w:rsidR="00F84163" w:rsidRPr="00265E54">
        <w:rPr>
          <w:rFonts w:ascii="Arial" w:hAnsi="Arial" w:cs="Arial"/>
          <w:i/>
          <w:sz w:val="24"/>
        </w:rPr>
        <w:t>source : CNAM</w:t>
      </w:r>
      <w:r w:rsidR="00F84163" w:rsidRPr="00BB03C6">
        <w:rPr>
          <w:rFonts w:ascii="Arial" w:hAnsi="Arial" w:cs="Arial"/>
          <w:sz w:val="24"/>
        </w:rPr>
        <w:t>) : 18,3% des personnes ayant eu un vaccin remboursé contre la grippe n’avai</w:t>
      </w:r>
      <w:r w:rsidR="007B0F4F" w:rsidRPr="00BB03C6">
        <w:rPr>
          <w:rFonts w:ascii="Arial" w:hAnsi="Arial" w:cs="Arial"/>
          <w:sz w:val="24"/>
        </w:rPr>
        <w:t>en</w:t>
      </w:r>
      <w:r w:rsidR="00F84163" w:rsidRPr="00BB03C6">
        <w:rPr>
          <w:rFonts w:ascii="Arial" w:hAnsi="Arial" w:cs="Arial"/>
          <w:sz w:val="24"/>
        </w:rPr>
        <w:t>t pas eu de vaccin remboursé en 2018 et 2019</w:t>
      </w:r>
      <w:r w:rsidR="00DC0F08">
        <w:rPr>
          <w:rFonts w:ascii="Arial" w:hAnsi="Arial" w:cs="Arial"/>
          <w:sz w:val="24"/>
        </w:rPr>
        <w:t xml:space="preserve">. Cela montre une dynamique de primo-vaccination supérieure à l’an dernier pour la population cible des </w:t>
      </w:r>
      <w:r w:rsidR="00DC0F08" w:rsidRPr="00265E54">
        <w:rPr>
          <w:rFonts w:ascii="Arial" w:hAnsi="Arial" w:cs="Arial"/>
          <w:b/>
          <w:bCs/>
          <w:sz w:val="24"/>
          <w:szCs w:val="24"/>
        </w:rPr>
        <w:t>recommandations vaccinales</w:t>
      </w:r>
      <w:r w:rsidR="00F84163" w:rsidRPr="00265E54">
        <w:rPr>
          <w:rFonts w:ascii="Arial" w:hAnsi="Arial" w:cs="Arial"/>
          <w:b/>
          <w:bCs/>
          <w:sz w:val="24"/>
          <w:szCs w:val="24"/>
        </w:rPr>
        <w:t xml:space="preserve">. En élément de comparaison, ce </w:t>
      </w:r>
      <w:r w:rsidR="00DC0F08" w:rsidRPr="00265E54">
        <w:rPr>
          <w:rFonts w:ascii="Arial" w:hAnsi="Arial" w:cs="Arial"/>
          <w:b/>
          <w:bCs/>
          <w:sz w:val="24"/>
          <w:szCs w:val="24"/>
        </w:rPr>
        <w:t xml:space="preserve">même </w:t>
      </w:r>
      <w:r w:rsidR="00F84163" w:rsidRPr="00265E54">
        <w:rPr>
          <w:rFonts w:ascii="Arial" w:hAnsi="Arial" w:cs="Arial"/>
          <w:b/>
          <w:bCs/>
          <w:sz w:val="24"/>
          <w:szCs w:val="24"/>
        </w:rPr>
        <w:t>taux calculé sur toute la</w:t>
      </w:r>
      <w:r w:rsidR="00F84163" w:rsidRPr="00BB03C6">
        <w:rPr>
          <w:rFonts w:ascii="Arial" w:hAnsi="Arial" w:cs="Arial"/>
          <w:sz w:val="24"/>
        </w:rPr>
        <w:t xml:space="preserve"> période de la </w:t>
      </w:r>
      <w:r w:rsidR="00DC0F08" w:rsidRPr="00BB03C6">
        <w:rPr>
          <w:rFonts w:ascii="Arial" w:hAnsi="Arial" w:cs="Arial"/>
          <w:sz w:val="24"/>
        </w:rPr>
        <w:t>campa</w:t>
      </w:r>
      <w:r w:rsidR="00DC0F08">
        <w:rPr>
          <w:rFonts w:ascii="Arial" w:hAnsi="Arial" w:cs="Arial"/>
          <w:sz w:val="24"/>
        </w:rPr>
        <w:t>g</w:t>
      </w:r>
      <w:r w:rsidR="00DC0F08" w:rsidRPr="00BB03C6">
        <w:rPr>
          <w:rFonts w:ascii="Arial" w:hAnsi="Arial" w:cs="Arial"/>
          <w:sz w:val="24"/>
        </w:rPr>
        <w:t xml:space="preserve">ne </w:t>
      </w:r>
      <w:r w:rsidR="00DC0F08">
        <w:rPr>
          <w:rFonts w:ascii="Arial" w:hAnsi="Arial" w:cs="Arial"/>
          <w:sz w:val="24"/>
        </w:rPr>
        <w:t xml:space="preserve">de vaccination contre la grippe </w:t>
      </w:r>
      <w:r w:rsidR="00F84163" w:rsidRPr="00BB03C6">
        <w:rPr>
          <w:rFonts w:ascii="Arial" w:hAnsi="Arial" w:cs="Arial"/>
          <w:sz w:val="24"/>
        </w:rPr>
        <w:t>était respectivement de 16,1% en 2019 et 15% en 2018.</w:t>
      </w:r>
    </w:p>
    <w:p w14:paraId="72956593" w14:textId="1B371A45" w:rsidR="00DC0F08" w:rsidRPr="006F345F" w:rsidRDefault="00DC0F08" w:rsidP="006F345F">
      <w:pPr>
        <w:spacing w:line="360" w:lineRule="auto"/>
        <w:jc w:val="both"/>
        <w:rPr>
          <w:rFonts w:ascii="Arial" w:hAnsi="Arial" w:cs="Arial"/>
          <w:sz w:val="24"/>
        </w:rPr>
      </w:pPr>
      <w:r w:rsidRPr="006F345F">
        <w:rPr>
          <w:rFonts w:ascii="Arial" w:hAnsi="Arial" w:cs="Arial"/>
          <w:sz w:val="24"/>
        </w:rPr>
        <w:t xml:space="preserve">Au sein des publics fragiles, la dynamique de primo-vaccination est plus importante chez les </w:t>
      </w:r>
      <w:r w:rsidR="00F84163" w:rsidRPr="006F345F">
        <w:rPr>
          <w:rFonts w:ascii="Arial" w:hAnsi="Arial" w:cs="Arial"/>
          <w:sz w:val="24"/>
        </w:rPr>
        <w:t>65 ans</w:t>
      </w:r>
      <w:r w:rsidRPr="006F345F">
        <w:rPr>
          <w:rFonts w:ascii="Arial" w:hAnsi="Arial" w:cs="Arial"/>
          <w:sz w:val="24"/>
        </w:rPr>
        <w:t xml:space="preserve"> et plus</w:t>
      </w:r>
      <w:r w:rsidR="00F84163" w:rsidRPr="006F345F">
        <w:rPr>
          <w:rFonts w:ascii="Arial" w:hAnsi="Arial" w:cs="Arial"/>
          <w:sz w:val="24"/>
        </w:rPr>
        <w:t xml:space="preserve">, </w:t>
      </w:r>
      <w:r w:rsidRPr="006F345F">
        <w:rPr>
          <w:rFonts w:ascii="Arial" w:hAnsi="Arial" w:cs="Arial"/>
          <w:sz w:val="24"/>
        </w:rPr>
        <w:t xml:space="preserve">puisque </w:t>
      </w:r>
      <w:r w:rsidR="00F84163" w:rsidRPr="006F345F">
        <w:rPr>
          <w:rFonts w:ascii="Arial" w:hAnsi="Arial" w:cs="Arial"/>
          <w:sz w:val="24"/>
        </w:rPr>
        <w:t xml:space="preserve">le taux de primo-vaccinant en 2020 est de 15.6% </w:t>
      </w:r>
      <w:r w:rsidR="006F345F">
        <w:rPr>
          <w:rFonts w:ascii="Arial" w:hAnsi="Arial" w:cs="Arial"/>
          <w:sz w:val="24"/>
        </w:rPr>
        <w:t>en 2020, contre 11% en 2019.</w:t>
      </w:r>
      <w:r w:rsidR="006F345F">
        <w:rPr>
          <w:rFonts w:ascii="Arial" w:hAnsi="Arial" w:cs="Arial"/>
          <w:sz w:val="24"/>
        </w:rPr>
        <w:tab/>
      </w:r>
      <w:r w:rsidR="006F345F">
        <w:rPr>
          <w:rFonts w:ascii="Arial" w:hAnsi="Arial" w:cs="Arial"/>
          <w:sz w:val="24"/>
        </w:rPr>
        <w:br/>
      </w:r>
      <w:r w:rsidRPr="006F345F">
        <w:rPr>
          <w:rFonts w:ascii="Arial" w:hAnsi="Arial" w:cs="Arial"/>
          <w:sz w:val="24"/>
        </w:rPr>
        <w:t>Concernant les phénomènes de tension ou rupture d’approvisionnement en vaccin remontés par les officinaux via le DP-Rupture :</w:t>
      </w:r>
    </w:p>
    <w:p w14:paraId="43BCDBDD" w14:textId="77777777" w:rsidR="00DC0F08" w:rsidRPr="00DC0F08" w:rsidRDefault="00DC0F08" w:rsidP="00DC0F08">
      <w:pPr>
        <w:pStyle w:val="Paragraphedeliste"/>
        <w:spacing w:line="360" w:lineRule="auto"/>
        <w:ind w:left="360"/>
        <w:rPr>
          <w:rFonts w:ascii="Arial" w:hAnsi="Arial" w:cs="Arial"/>
          <w:sz w:val="24"/>
        </w:rPr>
      </w:pPr>
      <w:r w:rsidRPr="00DC0F08">
        <w:rPr>
          <w:rFonts w:ascii="Arial" w:hAnsi="Arial" w:cs="Arial"/>
          <w:b/>
          <w:sz w:val="24"/>
        </w:rPr>
        <w:t>Une rupture d'approvisionnement</w:t>
      </w:r>
      <w:r w:rsidRPr="00DC0F08">
        <w:rPr>
          <w:rFonts w:ascii="Arial" w:hAnsi="Arial" w:cs="Arial"/>
          <w:sz w:val="24"/>
        </w:rPr>
        <w:t xml:space="preserve"> d'un médicament est définie comme une incapacité pour une pharmacie d'officine ou une pharmacie à usage intérieur d'un établissement (de santé ou médico-social) à dispenser un médicament à un patient dans un délai de 72 heures.</w:t>
      </w:r>
    </w:p>
    <w:p w14:paraId="3F4B84BA" w14:textId="77777777" w:rsidR="00DC0F08" w:rsidRPr="00DC0F08" w:rsidRDefault="00DC0F08" w:rsidP="00DC0F08">
      <w:pPr>
        <w:pStyle w:val="Paragraphedeliste"/>
        <w:spacing w:line="360" w:lineRule="auto"/>
        <w:ind w:left="360"/>
        <w:rPr>
          <w:rFonts w:ascii="Arial" w:hAnsi="Arial" w:cs="Arial"/>
          <w:sz w:val="24"/>
        </w:rPr>
      </w:pPr>
      <w:r w:rsidRPr="00DC0F08">
        <w:rPr>
          <w:rFonts w:ascii="Arial" w:hAnsi="Arial" w:cs="Arial"/>
          <w:b/>
          <w:sz w:val="24"/>
        </w:rPr>
        <w:t>L’identification des « tensions » est le même phénomène réduit à un délai de 24 heures</w:t>
      </w:r>
      <w:r w:rsidRPr="00DC0F08">
        <w:rPr>
          <w:rFonts w:ascii="Arial" w:hAnsi="Arial" w:cs="Arial"/>
          <w:sz w:val="24"/>
        </w:rPr>
        <w:t>. Une pharmacie peut être en rupture d’approvisionnement sans être en rupture de stock et inversement si elle ne commande pas de vaccins.</w:t>
      </w:r>
    </w:p>
    <w:p w14:paraId="4349F795" w14:textId="0A0DD8BD" w:rsidR="00DC0F08" w:rsidRDefault="00DC0F08" w:rsidP="00265E54">
      <w:pPr>
        <w:pStyle w:val="Paragraphedeliste"/>
        <w:spacing w:line="360" w:lineRule="auto"/>
        <w:ind w:left="360"/>
        <w:jc w:val="both"/>
        <w:rPr>
          <w:rFonts w:ascii="Arial" w:hAnsi="Arial" w:cs="Arial"/>
          <w:sz w:val="24"/>
        </w:rPr>
      </w:pPr>
    </w:p>
    <w:p w14:paraId="50409404" w14:textId="0B365C41" w:rsidR="00DC0F08" w:rsidRDefault="00DC0F08" w:rsidP="00265E54">
      <w:pPr>
        <w:pStyle w:val="Paragraphedeliste"/>
        <w:spacing w:line="360" w:lineRule="auto"/>
        <w:ind w:left="360"/>
        <w:jc w:val="both"/>
        <w:rPr>
          <w:rFonts w:ascii="Arial" w:hAnsi="Arial" w:cs="Arial"/>
          <w:sz w:val="24"/>
        </w:rPr>
      </w:pPr>
      <w:r w:rsidRPr="00265E54">
        <w:rPr>
          <w:rFonts w:ascii="Arial" w:hAnsi="Arial" w:cs="Arial"/>
          <w:b/>
          <w:sz w:val="24"/>
        </w:rPr>
        <w:t>Au 7 novembre</w:t>
      </w:r>
      <w:r>
        <w:rPr>
          <w:rFonts w:ascii="Arial" w:hAnsi="Arial" w:cs="Arial"/>
          <w:sz w:val="24"/>
        </w:rPr>
        <w:t>, les données sont les suivantes au niveau national :</w:t>
      </w:r>
    </w:p>
    <w:p w14:paraId="4468E418" w14:textId="42C36F33" w:rsidR="00C45284" w:rsidRDefault="00DC0F08" w:rsidP="00265E54">
      <w:pPr>
        <w:pStyle w:val="Paragraphedeliste"/>
        <w:numPr>
          <w:ilvl w:val="0"/>
          <w:numId w:val="31"/>
        </w:numPr>
        <w:spacing w:line="360" w:lineRule="auto"/>
        <w:jc w:val="both"/>
        <w:rPr>
          <w:rFonts w:ascii="Arial" w:hAnsi="Arial" w:cs="Arial"/>
          <w:sz w:val="24"/>
        </w:rPr>
      </w:pPr>
      <w:r>
        <w:rPr>
          <w:rFonts w:ascii="Arial" w:hAnsi="Arial" w:cs="Arial"/>
          <w:sz w:val="24"/>
        </w:rPr>
        <w:t>19% des</w:t>
      </w:r>
      <w:r w:rsidRPr="00DC0F08">
        <w:rPr>
          <w:rFonts w:ascii="Arial" w:hAnsi="Arial" w:cs="Arial"/>
          <w:sz w:val="24"/>
        </w:rPr>
        <w:t xml:space="preserve"> pharmacies qui ont un approvisionnement auprès des deux laboratoires (Mylan et Sanofi) sont en rupture sur les deux vaccins</w:t>
      </w:r>
      <w:r w:rsidR="00C45284">
        <w:rPr>
          <w:rFonts w:ascii="Arial" w:hAnsi="Arial" w:cs="Arial"/>
          <w:sz w:val="24"/>
        </w:rPr>
        <w:t> ;</w:t>
      </w:r>
    </w:p>
    <w:p w14:paraId="3F7DCF9A" w14:textId="3C2BDF97" w:rsidR="00DC0F08" w:rsidRDefault="00C45284" w:rsidP="00265E54">
      <w:pPr>
        <w:pStyle w:val="Paragraphedeliste"/>
        <w:numPr>
          <w:ilvl w:val="0"/>
          <w:numId w:val="31"/>
        </w:numPr>
        <w:spacing w:line="360" w:lineRule="auto"/>
        <w:jc w:val="both"/>
        <w:rPr>
          <w:rFonts w:ascii="Arial" w:hAnsi="Arial" w:cs="Arial"/>
          <w:sz w:val="24"/>
        </w:rPr>
      </w:pPr>
      <w:r>
        <w:rPr>
          <w:rFonts w:ascii="Arial" w:hAnsi="Arial" w:cs="Arial"/>
          <w:sz w:val="24"/>
        </w:rPr>
        <w:t xml:space="preserve">52% </w:t>
      </w:r>
      <w:r w:rsidRPr="00C45284">
        <w:rPr>
          <w:rFonts w:ascii="Arial" w:hAnsi="Arial" w:cs="Arial"/>
          <w:sz w:val="24"/>
        </w:rPr>
        <w:t>des pharmacies qui ont un approvisionnement auprès des deux laboratoires ou d’un seul (Mylan et/ou Sanofi) sont en rupture d’au moins un vaccin</w:t>
      </w:r>
      <w:r w:rsidR="00DC0F08">
        <w:rPr>
          <w:rFonts w:ascii="Arial" w:hAnsi="Arial" w:cs="Arial"/>
          <w:sz w:val="24"/>
        </w:rPr>
        <w:t xml:space="preserve"> </w:t>
      </w:r>
    </w:p>
    <w:p w14:paraId="4066A2F4" w14:textId="77777777" w:rsidR="00DC0F08" w:rsidRDefault="00DC0F08" w:rsidP="00265E54">
      <w:pPr>
        <w:pStyle w:val="Paragraphedeliste"/>
        <w:spacing w:line="360" w:lineRule="auto"/>
        <w:ind w:left="360"/>
        <w:jc w:val="both"/>
        <w:rPr>
          <w:rFonts w:ascii="Arial" w:hAnsi="Arial" w:cs="Arial"/>
          <w:sz w:val="24"/>
        </w:rPr>
      </w:pPr>
    </w:p>
    <w:p w14:paraId="2ECBF742" w14:textId="77777777" w:rsidR="003F21A2" w:rsidRPr="008171AE" w:rsidRDefault="003F21A2" w:rsidP="003F21A2">
      <w:pPr>
        <w:shd w:val="clear" w:color="auto" w:fill="002060"/>
        <w:tabs>
          <w:tab w:val="left" w:pos="284"/>
        </w:tabs>
        <w:spacing w:after="0"/>
        <w:jc w:val="both"/>
        <w:rPr>
          <w:rFonts w:ascii="Arial" w:hAnsi="Arial" w:cs="Arial"/>
          <w:b/>
          <w:bCs/>
          <w:sz w:val="24"/>
          <w:szCs w:val="28"/>
        </w:rPr>
      </w:pPr>
      <w:r w:rsidRPr="008171AE">
        <w:rPr>
          <w:rFonts w:ascii="Arial" w:hAnsi="Arial" w:cs="Arial"/>
          <w:b/>
          <w:bCs/>
          <w:sz w:val="24"/>
          <w:szCs w:val="28"/>
        </w:rPr>
        <w:t>Préambule = Eléments généraux sur la commande de vaccins</w:t>
      </w:r>
    </w:p>
    <w:p w14:paraId="61D96DB9" w14:textId="77777777" w:rsidR="003F21A2" w:rsidRDefault="003F21A2" w:rsidP="00D92B37">
      <w:pPr>
        <w:pStyle w:val="Paragraphedeliste"/>
        <w:spacing w:after="0" w:line="360" w:lineRule="auto"/>
        <w:contextualSpacing w:val="0"/>
        <w:jc w:val="both"/>
        <w:rPr>
          <w:rFonts w:ascii="Arial" w:hAnsi="Arial" w:cs="Arial"/>
          <w:sz w:val="24"/>
          <w:szCs w:val="24"/>
        </w:rPr>
      </w:pPr>
    </w:p>
    <w:p w14:paraId="633CE931" w14:textId="30784777" w:rsidR="00C45284" w:rsidRDefault="00C45284" w:rsidP="00D92B37">
      <w:pPr>
        <w:pStyle w:val="Paragraphedeliste"/>
        <w:numPr>
          <w:ilvl w:val="0"/>
          <w:numId w:val="27"/>
        </w:numPr>
        <w:spacing w:after="0" w:line="360" w:lineRule="auto"/>
        <w:contextualSpacing w:val="0"/>
        <w:jc w:val="both"/>
        <w:rPr>
          <w:rFonts w:ascii="Arial" w:hAnsi="Arial" w:cs="Arial"/>
          <w:sz w:val="24"/>
          <w:szCs w:val="24"/>
        </w:rPr>
      </w:pPr>
      <w:r>
        <w:rPr>
          <w:rFonts w:ascii="Arial" w:hAnsi="Arial" w:cs="Arial"/>
          <w:sz w:val="24"/>
          <w:szCs w:val="24"/>
        </w:rPr>
        <w:t>Les</w:t>
      </w:r>
      <w:r w:rsidR="003F21A2" w:rsidRPr="001F78B5">
        <w:rPr>
          <w:rFonts w:ascii="Arial" w:hAnsi="Arial" w:cs="Arial"/>
          <w:sz w:val="24"/>
          <w:szCs w:val="24"/>
        </w:rPr>
        <w:t xml:space="preserve"> souches </w:t>
      </w:r>
      <w:r w:rsidR="00241FD9">
        <w:rPr>
          <w:rFonts w:ascii="Arial" w:hAnsi="Arial" w:cs="Arial"/>
          <w:sz w:val="24"/>
          <w:szCs w:val="24"/>
        </w:rPr>
        <w:t xml:space="preserve">virales </w:t>
      </w:r>
      <w:r>
        <w:rPr>
          <w:rFonts w:ascii="Arial" w:hAnsi="Arial" w:cs="Arial"/>
          <w:sz w:val="24"/>
          <w:szCs w:val="24"/>
        </w:rPr>
        <w:t>servant à la production des vaccins sont définies</w:t>
      </w:r>
      <w:r w:rsidRPr="001F78B5">
        <w:rPr>
          <w:rFonts w:ascii="Arial" w:hAnsi="Arial" w:cs="Arial"/>
          <w:sz w:val="24"/>
          <w:szCs w:val="24"/>
        </w:rPr>
        <w:t xml:space="preserve"> </w:t>
      </w:r>
      <w:r w:rsidR="003F21A2" w:rsidRPr="001F78B5">
        <w:rPr>
          <w:rFonts w:ascii="Arial" w:hAnsi="Arial" w:cs="Arial"/>
          <w:sz w:val="24"/>
          <w:szCs w:val="24"/>
        </w:rPr>
        <w:t>par l’OMS en Février / Mars</w:t>
      </w:r>
      <w:r w:rsidR="00241FD9">
        <w:rPr>
          <w:rFonts w:ascii="Arial" w:hAnsi="Arial" w:cs="Arial"/>
          <w:sz w:val="24"/>
          <w:szCs w:val="24"/>
        </w:rPr>
        <w:t xml:space="preserve"> (</w:t>
      </w:r>
      <w:r>
        <w:rPr>
          <w:rFonts w:ascii="Arial" w:hAnsi="Arial" w:cs="Arial"/>
          <w:sz w:val="24"/>
          <w:szCs w:val="24"/>
        </w:rPr>
        <w:t>recommandations</w:t>
      </w:r>
      <w:r w:rsidR="00241FD9">
        <w:rPr>
          <w:rFonts w:ascii="Arial" w:hAnsi="Arial" w:cs="Arial"/>
          <w:sz w:val="24"/>
          <w:szCs w:val="24"/>
        </w:rPr>
        <w:t xml:space="preserve"> OMS du 28 février 2020 pour l’</w:t>
      </w:r>
      <w:r>
        <w:rPr>
          <w:rFonts w:ascii="Arial" w:hAnsi="Arial" w:cs="Arial"/>
          <w:sz w:val="24"/>
          <w:szCs w:val="24"/>
        </w:rPr>
        <w:t>hémisphère</w:t>
      </w:r>
      <w:r w:rsidR="00241FD9">
        <w:rPr>
          <w:rFonts w:ascii="Arial" w:hAnsi="Arial" w:cs="Arial"/>
          <w:sz w:val="24"/>
          <w:szCs w:val="24"/>
        </w:rPr>
        <w:t xml:space="preserve"> nord)</w:t>
      </w:r>
      <w:r>
        <w:rPr>
          <w:rFonts w:ascii="Arial" w:hAnsi="Arial" w:cs="Arial"/>
          <w:sz w:val="24"/>
          <w:szCs w:val="24"/>
        </w:rPr>
        <w:t>. A compter de cette date, les laboratoires lancent la production des vaccins.</w:t>
      </w:r>
    </w:p>
    <w:p w14:paraId="6D534EBC" w14:textId="116F7B68" w:rsidR="003F21A2" w:rsidRPr="001F78B5" w:rsidRDefault="00C45284" w:rsidP="00D92B37">
      <w:pPr>
        <w:pStyle w:val="Paragraphedeliste"/>
        <w:numPr>
          <w:ilvl w:val="0"/>
          <w:numId w:val="27"/>
        </w:numPr>
        <w:spacing w:after="0" w:line="360" w:lineRule="auto"/>
        <w:contextualSpacing w:val="0"/>
        <w:jc w:val="both"/>
        <w:rPr>
          <w:rFonts w:ascii="Arial" w:hAnsi="Arial" w:cs="Arial"/>
          <w:sz w:val="24"/>
          <w:szCs w:val="24"/>
        </w:rPr>
      </w:pPr>
      <w:r>
        <w:rPr>
          <w:rFonts w:ascii="Arial" w:hAnsi="Arial" w:cs="Arial"/>
          <w:sz w:val="24"/>
          <w:szCs w:val="24"/>
        </w:rPr>
        <w:t>Les p</w:t>
      </w:r>
      <w:r w:rsidR="003F21A2" w:rsidRPr="001F78B5">
        <w:rPr>
          <w:rFonts w:ascii="Arial" w:hAnsi="Arial" w:cs="Arial"/>
          <w:sz w:val="24"/>
          <w:szCs w:val="24"/>
        </w:rPr>
        <w:t xml:space="preserve">harmacies de ville </w:t>
      </w:r>
      <w:r>
        <w:rPr>
          <w:rFonts w:ascii="Arial" w:hAnsi="Arial" w:cs="Arial"/>
          <w:sz w:val="24"/>
          <w:szCs w:val="24"/>
        </w:rPr>
        <w:t xml:space="preserve">comme </w:t>
      </w:r>
      <w:r w:rsidR="00241FD9">
        <w:rPr>
          <w:rFonts w:ascii="Arial" w:hAnsi="Arial" w:cs="Arial"/>
          <w:sz w:val="24"/>
          <w:szCs w:val="24"/>
        </w:rPr>
        <w:t>les</w:t>
      </w:r>
      <w:r w:rsidR="003F21A2" w:rsidRPr="001F78B5">
        <w:rPr>
          <w:rFonts w:ascii="Arial" w:hAnsi="Arial" w:cs="Arial"/>
          <w:sz w:val="24"/>
          <w:szCs w:val="24"/>
        </w:rPr>
        <w:t xml:space="preserve"> </w:t>
      </w:r>
      <w:r w:rsidR="00241FD9">
        <w:rPr>
          <w:rFonts w:ascii="Arial" w:hAnsi="Arial" w:cs="Arial"/>
          <w:sz w:val="24"/>
          <w:szCs w:val="24"/>
        </w:rPr>
        <w:t>collectivités (</w:t>
      </w:r>
      <w:r w:rsidR="003F21A2" w:rsidRPr="001F78B5">
        <w:rPr>
          <w:rFonts w:ascii="Arial" w:hAnsi="Arial" w:cs="Arial"/>
          <w:sz w:val="24"/>
          <w:szCs w:val="24"/>
        </w:rPr>
        <w:t>établissements de santé</w:t>
      </w:r>
      <w:r w:rsidR="00241FD9">
        <w:rPr>
          <w:rFonts w:ascii="Arial" w:hAnsi="Arial" w:cs="Arial"/>
          <w:sz w:val="24"/>
          <w:szCs w:val="24"/>
        </w:rPr>
        <w:t xml:space="preserve"> principalement mais aussi EHPAD avec pharmacie à usage intérieur, ou dans une moindre mesure entreprise</w:t>
      </w:r>
      <w:r w:rsidR="006F345F">
        <w:rPr>
          <w:rFonts w:ascii="Arial" w:hAnsi="Arial" w:cs="Arial"/>
          <w:sz w:val="24"/>
          <w:szCs w:val="24"/>
        </w:rPr>
        <w:t>),</w:t>
      </w:r>
      <w:r w:rsidR="006F345F" w:rsidRPr="001F78B5">
        <w:rPr>
          <w:rFonts w:ascii="Arial" w:hAnsi="Arial" w:cs="Arial"/>
          <w:sz w:val="24"/>
          <w:szCs w:val="24"/>
        </w:rPr>
        <w:t xml:space="preserve"> réalisent</w:t>
      </w:r>
      <w:r w:rsidR="00241FD9">
        <w:rPr>
          <w:rFonts w:ascii="Arial" w:hAnsi="Arial" w:cs="Arial"/>
          <w:sz w:val="24"/>
          <w:szCs w:val="24"/>
        </w:rPr>
        <w:t xml:space="preserve"> des pré commandes en se fondant </w:t>
      </w:r>
      <w:r>
        <w:rPr>
          <w:rFonts w:ascii="Arial" w:hAnsi="Arial" w:cs="Arial"/>
          <w:sz w:val="24"/>
          <w:szCs w:val="24"/>
        </w:rPr>
        <w:t>principalement</w:t>
      </w:r>
      <w:r w:rsidR="00241FD9">
        <w:rPr>
          <w:rFonts w:ascii="Arial" w:hAnsi="Arial" w:cs="Arial"/>
          <w:sz w:val="24"/>
          <w:szCs w:val="24"/>
        </w:rPr>
        <w:t xml:space="preserve"> sur les ventes des années précédentes</w:t>
      </w:r>
      <w:r w:rsidR="003F21A2" w:rsidRPr="001F78B5">
        <w:rPr>
          <w:rFonts w:ascii="Arial" w:hAnsi="Arial" w:cs="Arial"/>
          <w:sz w:val="24"/>
          <w:szCs w:val="24"/>
        </w:rPr>
        <w:t xml:space="preserve"> auprès des laboratoires fournisseurs en vaccins grippe </w:t>
      </w:r>
      <w:r>
        <w:rPr>
          <w:rFonts w:ascii="Arial" w:hAnsi="Arial" w:cs="Arial"/>
          <w:sz w:val="24"/>
          <w:szCs w:val="24"/>
        </w:rPr>
        <w:t>(</w:t>
      </w:r>
      <w:r w:rsidR="003F21A2" w:rsidRPr="001F78B5">
        <w:rPr>
          <w:rFonts w:ascii="Arial" w:hAnsi="Arial" w:cs="Arial"/>
          <w:sz w:val="24"/>
          <w:szCs w:val="24"/>
        </w:rPr>
        <w:t xml:space="preserve">en </w:t>
      </w:r>
      <w:r>
        <w:rPr>
          <w:rFonts w:ascii="Arial" w:hAnsi="Arial" w:cs="Arial"/>
          <w:sz w:val="24"/>
          <w:szCs w:val="24"/>
        </w:rPr>
        <w:t>France, en 2020, deux laboratoires présents : Sanofi et Mylan)</w:t>
      </w:r>
      <w:r w:rsidR="003F21A2" w:rsidRPr="001F78B5">
        <w:rPr>
          <w:rFonts w:ascii="Arial" w:hAnsi="Arial" w:cs="Arial"/>
          <w:sz w:val="24"/>
          <w:szCs w:val="24"/>
        </w:rPr>
        <w:t xml:space="preserve"> </w:t>
      </w:r>
    </w:p>
    <w:p w14:paraId="30007E28" w14:textId="40807198" w:rsidR="003F21A2" w:rsidRDefault="003F21A2" w:rsidP="00D92B37">
      <w:pPr>
        <w:pStyle w:val="Paragraphedeliste"/>
        <w:numPr>
          <w:ilvl w:val="0"/>
          <w:numId w:val="27"/>
        </w:numPr>
        <w:spacing w:after="0" w:line="360" w:lineRule="auto"/>
        <w:contextualSpacing w:val="0"/>
        <w:jc w:val="both"/>
        <w:rPr>
          <w:rFonts w:ascii="Arial" w:hAnsi="Arial" w:cs="Arial"/>
          <w:sz w:val="24"/>
          <w:szCs w:val="24"/>
        </w:rPr>
      </w:pPr>
      <w:r w:rsidRPr="001F78B5">
        <w:rPr>
          <w:rFonts w:ascii="Arial" w:hAnsi="Arial" w:cs="Arial"/>
          <w:sz w:val="24"/>
          <w:szCs w:val="24"/>
        </w:rPr>
        <w:lastRenderedPageBreak/>
        <w:t>La somme de ces précommandes</w:t>
      </w:r>
      <w:r w:rsidR="00C45284">
        <w:rPr>
          <w:rFonts w:ascii="Arial" w:hAnsi="Arial" w:cs="Arial"/>
          <w:sz w:val="24"/>
          <w:szCs w:val="24"/>
        </w:rPr>
        <w:t>, confirmées par les laboratoires selon un calendrier que ces derniers définissent en lien avec leur capacité de production,</w:t>
      </w:r>
      <w:r w:rsidRPr="001F78B5">
        <w:rPr>
          <w:rFonts w:ascii="Arial" w:hAnsi="Arial" w:cs="Arial"/>
          <w:sz w:val="24"/>
          <w:szCs w:val="24"/>
        </w:rPr>
        <w:t xml:space="preserve"> constitue le montant total de doses allouées par les laboratoires à la France. </w:t>
      </w:r>
      <w:r w:rsidR="00C45284">
        <w:rPr>
          <w:rFonts w:ascii="Arial" w:hAnsi="Arial" w:cs="Arial"/>
          <w:sz w:val="24"/>
          <w:szCs w:val="24"/>
        </w:rPr>
        <w:t>Pour cette année les laboratoires ont validées les commandes au printemps pour l’un d’entre eux, et au début de l’été pour l’autre.</w:t>
      </w:r>
    </w:p>
    <w:p w14:paraId="0E767072" w14:textId="21155853" w:rsidR="006F345F" w:rsidRPr="006F345F" w:rsidRDefault="00C45284" w:rsidP="006F345F">
      <w:pPr>
        <w:pStyle w:val="Paragraphedeliste"/>
        <w:numPr>
          <w:ilvl w:val="0"/>
          <w:numId w:val="27"/>
        </w:numPr>
        <w:spacing w:after="0" w:line="360" w:lineRule="auto"/>
        <w:contextualSpacing w:val="0"/>
        <w:jc w:val="both"/>
        <w:rPr>
          <w:rFonts w:ascii="Arial" w:hAnsi="Arial" w:cs="Arial"/>
          <w:sz w:val="24"/>
          <w:szCs w:val="24"/>
        </w:rPr>
      </w:pPr>
      <w:r>
        <w:rPr>
          <w:rFonts w:ascii="Arial" w:hAnsi="Arial" w:cs="Arial"/>
          <w:sz w:val="24"/>
          <w:szCs w:val="24"/>
        </w:rPr>
        <w:t>En 2020, la France a donc un total de doses pré commandées confirmées de 13,25 millions de doses, soit 8% de plus que les doses consommées lors de la précédente campagne</w:t>
      </w:r>
      <w:r w:rsidR="006F345F">
        <w:rPr>
          <w:rFonts w:ascii="Arial" w:hAnsi="Arial" w:cs="Arial"/>
          <w:sz w:val="24"/>
          <w:szCs w:val="24"/>
        </w:rPr>
        <w:t>.</w:t>
      </w:r>
    </w:p>
    <w:p w14:paraId="1DF481C0" w14:textId="4E323AA6" w:rsidR="003F21A2" w:rsidRPr="001F78B5" w:rsidRDefault="003F21A2" w:rsidP="00D92B37">
      <w:pPr>
        <w:pStyle w:val="Paragraphedeliste"/>
        <w:numPr>
          <w:ilvl w:val="0"/>
          <w:numId w:val="27"/>
        </w:numPr>
        <w:spacing w:after="0" w:line="360" w:lineRule="auto"/>
        <w:contextualSpacing w:val="0"/>
        <w:jc w:val="both"/>
        <w:rPr>
          <w:rFonts w:ascii="Arial" w:hAnsi="Arial" w:cs="Arial"/>
          <w:sz w:val="24"/>
          <w:szCs w:val="24"/>
        </w:rPr>
      </w:pPr>
      <w:r w:rsidRPr="001F78B5">
        <w:rPr>
          <w:rFonts w:ascii="Arial" w:hAnsi="Arial" w:cs="Arial"/>
          <w:sz w:val="24"/>
          <w:szCs w:val="24"/>
        </w:rPr>
        <w:t xml:space="preserve">En </w:t>
      </w:r>
      <w:r w:rsidR="007B0F4F">
        <w:rPr>
          <w:rFonts w:ascii="Arial" w:hAnsi="Arial" w:cs="Arial"/>
          <w:sz w:val="24"/>
          <w:szCs w:val="24"/>
        </w:rPr>
        <w:t>m</w:t>
      </w:r>
      <w:r w:rsidRPr="001F78B5">
        <w:rPr>
          <w:rFonts w:ascii="Arial" w:hAnsi="Arial" w:cs="Arial"/>
          <w:sz w:val="24"/>
          <w:szCs w:val="24"/>
        </w:rPr>
        <w:t xml:space="preserve">ai 2020, la Haute Autorité de santé </w:t>
      </w:r>
      <w:r w:rsidR="007B0F4F">
        <w:rPr>
          <w:rFonts w:ascii="Arial" w:hAnsi="Arial" w:cs="Arial"/>
          <w:sz w:val="24"/>
          <w:szCs w:val="24"/>
        </w:rPr>
        <w:t xml:space="preserve">a été </w:t>
      </w:r>
      <w:r w:rsidR="00C45284">
        <w:rPr>
          <w:rFonts w:ascii="Arial" w:hAnsi="Arial" w:cs="Arial"/>
          <w:sz w:val="24"/>
          <w:szCs w:val="24"/>
        </w:rPr>
        <w:t>saisie pour confirmer la stratégie vaccinale anti-grippale 2020-2021 dans le cadre du contexte sanitaire lié à la circulation de la COVID-19. Elle a</w:t>
      </w:r>
      <w:r w:rsidR="007B0F4F">
        <w:rPr>
          <w:rFonts w:ascii="Arial" w:hAnsi="Arial" w:cs="Arial"/>
          <w:sz w:val="24"/>
          <w:szCs w:val="24"/>
        </w:rPr>
        <w:t xml:space="preserve"> </w:t>
      </w:r>
      <w:r w:rsidRPr="001F78B5">
        <w:rPr>
          <w:rFonts w:ascii="Arial" w:hAnsi="Arial" w:cs="Arial"/>
          <w:sz w:val="24"/>
          <w:szCs w:val="24"/>
        </w:rPr>
        <w:t>rend</w:t>
      </w:r>
      <w:r w:rsidR="007B0F4F">
        <w:rPr>
          <w:rFonts w:ascii="Arial" w:hAnsi="Arial" w:cs="Arial"/>
          <w:sz w:val="24"/>
          <w:szCs w:val="24"/>
        </w:rPr>
        <w:t>u</w:t>
      </w:r>
      <w:r w:rsidRPr="001F78B5">
        <w:rPr>
          <w:rFonts w:ascii="Arial" w:hAnsi="Arial" w:cs="Arial"/>
          <w:sz w:val="24"/>
          <w:szCs w:val="24"/>
        </w:rPr>
        <w:t xml:space="preserve"> un avis </w:t>
      </w:r>
      <w:r w:rsidR="00C45284">
        <w:rPr>
          <w:rFonts w:ascii="Arial" w:hAnsi="Arial" w:cs="Arial"/>
          <w:sz w:val="24"/>
          <w:szCs w:val="24"/>
        </w:rPr>
        <w:t xml:space="preserve">le 20 mai </w:t>
      </w:r>
      <w:r w:rsidR="007B0F4F">
        <w:rPr>
          <w:rFonts w:ascii="Arial" w:hAnsi="Arial" w:cs="Arial"/>
          <w:sz w:val="24"/>
          <w:szCs w:val="24"/>
        </w:rPr>
        <w:t xml:space="preserve">confirmant le calendrier et les publics à vacciner de façon </w:t>
      </w:r>
      <w:r w:rsidR="00BB03C6">
        <w:rPr>
          <w:rFonts w:ascii="Arial" w:hAnsi="Arial" w:cs="Arial"/>
          <w:sz w:val="24"/>
          <w:szCs w:val="24"/>
        </w:rPr>
        <w:t>prioritaire</w:t>
      </w:r>
      <w:r w:rsidRPr="001F78B5">
        <w:rPr>
          <w:rFonts w:ascii="Arial" w:hAnsi="Arial" w:cs="Arial"/>
          <w:sz w:val="24"/>
          <w:szCs w:val="24"/>
        </w:rPr>
        <w:t>.</w:t>
      </w:r>
    </w:p>
    <w:p w14:paraId="48226596" w14:textId="449AC82F" w:rsidR="003F21A2" w:rsidRPr="001F78B5" w:rsidRDefault="007B0F4F" w:rsidP="00D92B37">
      <w:pPr>
        <w:pStyle w:val="Paragraphedeliste"/>
        <w:numPr>
          <w:ilvl w:val="0"/>
          <w:numId w:val="27"/>
        </w:numPr>
        <w:spacing w:after="0" w:line="360" w:lineRule="auto"/>
        <w:contextualSpacing w:val="0"/>
        <w:jc w:val="both"/>
        <w:rPr>
          <w:rFonts w:ascii="Arial" w:hAnsi="Arial" w:cs="Arial"/>
          <w:sz w:val="24"/>
          <w:szCs w:val="24"/>
        </w:rPr>
      </w:pPr>
      <w:r>
        <w:rPr>
          <w:rFonts w:ascii="Arial" w:hAnsi="Arial" w:cs="Arial"/>
          <w:sz w:val="24"/>
          <w:szCs w:val="24"/>
        </w:rPr>
        <w:t>L</w:t>
      </w:r>
      <w:r w:rsidR="003F21A2" w:rsidRPr="001F78B5">
        <w:rPr>
          <w:rFonts w:ascii="Arial" w:hAnsi="Arial" w:cs="Arial"/>
          <w:sz w:val="24"/>
          <w:szCs w:val="24"/>
        </w:rPr>
        <w:t xml:space="preserve">a Direction Générale de la Santé a </w:t>
      </w:r>
      <w:r w:rsidR="00C45284">
        <w:rPr>
          <w:rFonts w:ascii="Arial" w:hAnsi="Arial" w:cs="Arial"/>
          <w:sz w:val="24"/>
          <w:szCs w:val="24"/>
        </w:rPr>
        <w:t xml:space="preserve">dès le mois d’août </w:t>
      </w:r>
      <w:r w:rsidR="003F21A2" w:rsidRPr="001F78B5">
        <w:rPr>
          <w:rFonts w:ascii="Arial" w:hAnsi="Arial" w:cs="Arial"/>
          <w:sz w:val="24"/>
          <w:szCs w:val="24"/>
        </w:rPr>
        <w:t xml:space="preserve">demandé aux professionnels de santé de prioriser la vaccination </w:t>
      </w:r>
      <w:r w:rsidR="00C45284">
        <w:rPr>
          <w:rFonts w:ascii="Arial" w:hAnsi="Arial" w:cs="Arial"/>
          <w:sz w:val="24"/>
          <w:szCs w:val="24"/>
        </w:rPr>
        <w:t>en direction des</w:t>
      </w:r>
      <w:r w:rsidR="00C45284" w:rsidRPr="001F78B5">
        <w:rPr>
          <w:rFonts w:ascii="Arial" w:hAnsi="Arial" w:cs="Arial"/>
          <w:sz w:val="24"/>
          <w:szCs w:val="24"/>
        </w:rPr>
        <w:t xml:space="preserve"> </w:t>
      </w:r>
      <w:r w:rsidR="003F21A2" w:rsidRPr="001F78B5">
        <w:rPr>
          <w:rFonts w:ascii="Arial" w:hAnsi="Arial" w:cs="Arial"/>
          <w:sz w:val="24"/>
          <w:szCs w:val="24"/>
        </w:rPr>
        <w:t xml:space="preserve">personnes cibles des recommandations vaccinales dans </w:t>
      </w:r>
      <w:r>
        <w:rPr>
          <w:rFonts w:ascii="Arial" w:hAnsi="Arial" w:cs="Arial"/>
          <w:sz w:val="24"/>
          <w:szCs w:val="24"/>
        </w:rPr>
        <w:t>le</w:t>
      </w:r>
      <w:r w:rsidR="003F21A2" w:rsidRPr="001F78B5">
        <w:rPr>
          <w:rFonts w:ascii="Arial" w:hAnsi="Arial" w:cs="Arial"/>
          <w:sz w:val="24"/>
          <w:szCs w:val="24"/>
        </w:rPr>
        <w:t xml:space="preserve"> premier temps de campagne. Cette</w:t>
      </w:r>
      <w:r w:rsidR="00265E54">
        <w:rPr>
          <w:rFonts w:ascii="Arial" w:hAnsi="Arial" w:cs="Arial"/>
          <w:sz w:val="24"/>
          <w:szCs w:val="24"/>
        </w:rPr>
        <w:t xml:space="preserve"> priorisation a été confirmée par la lettre </w:t>
      </w:r>
      <w:r w:rsidR="003F21A2" w:rsidRPr="001F78B5">
        <w:rPr>
          <w:rFonts w:ascii="Arial" w:hAnsi="Arial" w:cs="Arial"/>
          <w:sz w:val="24"/>
          <w:szCs w:val="24"/>
        </w:rPr>
        <w:t xml:space="preserve">du ministre des solidarités et de la santé </w:t>
      </w:r>
      <w:r w:rsidR="00265E54">
        <w:rPr>
          <w:rFonts w:ascii="Arial" w:hAnsi="Arial" w:cs="Arial"/>
          <w:sz w:val="24"/>
          <w:szCs w:val="24"/>
        </w:rPr>
        <w:t xml:space="preserve">du 13 octobre dernier, </w:t>
      </w:r>
      <w:r>
        <w:rPr>
          <w:rFonts w:ascii="Arial" w:hAnsi="Arial" w:cs="Arial"/>
          <w:sz w:val="24"/>
          <w:szCs w:val="24"/>
        </w:rPr>
        <w:t>publié</w:t>
      </w:r>
      <w:r w:rsidR="00265E54">
        <w:rPr>
          <w:rFonts w:ascii="Arial" w:hAnsi="Arial" w:cs="Arial"/>
          <w:sz w:val="24"/>
          <w:szCs w:val="24"/>
        </w:rPr>
        <w:t>e</w:t>
      </w:r>
      <w:r>
        <w:rPr>
          <w:rFonts w:ascii="Arial" w:hAnsi="Arial" w:cs="Arial"/>
          <w:sz w:val="24"/>
          <w:szCs w:val="24"/>
        </w:rPr>
        <w:t xml:space="preserve"> </w:t>
      </w:r>
      <w:r w:rsidR="003F21A2" w:rsidRPr="001F78B5">
        <w:rPr>
          <w:rFonts w:ascii="Arial" w:hAnsi="Arial" w:cs="Arial"/>
          <w:sz w:val="24"/>
          <w:szCs w:val="24"/>
        </w:rPr>
        <w:t>au bulletin officiel.</w:t>
      </w:r>
    </w:p>
    <w:p w14:paraId="2713D5AD" w14:textId="5D69CF7B" w:rsidR="00265E54" w:rsidRDefault="00265E54" w:rsidP="00D92B37">
      <w:pPr>
        <w:pStyle w:val="Paragraphedeliste"/>
        <w:numPr>
          <w:ilvl w:val="0"/>
          <w:numId w:val="27"/>
        </w:numPr>
        <w:spacing w:after="0" w:line="360" w:lineRule="auto"/>
        <w:contextualSpacing w:val="0"/>
        <w:jc w:val="both"/>
        <w:rPr>
          <w:rFonts w:ascii="Arial" w:hAnsi="Arial" w:cs="Arial"/>
          <w:sz w:val="24"/>
          <w:szCs w:val="24"/>
        </w:rPr>
      </w:pPr>
      <w:r>
        <w:rPr>
          <w:rFonts w:ascii="Arial" w:hAnsi="Arial" w:cs="Arial"/>
          <w:sz w:val="24"/>
          <w:szCs w:val="24"/>
        </w:rPr>
        <w:t>Cette année, l’Assurance maladie a adressé 14,6 millions de bons de vaccination contre la grippe aux personnes fragiles ciblées par les recommandations vaccinales. A cela s’ajoute les personnes relevant de la MSA ainsi que les personnes fragiles qui feront principalement l’objet d’édition de bons par les professionnels de santé (femmes enceintes et personnes obèses)</w:t>
      </w:r>
    </w:p>
    <w:p w14:paraId="718ED56B" w14:textId="0B13CD4F" w:rsidR="00265E54" w:rsidRDefault="00265E54" w:rsidP="00C85D60">
      <w:pPr>
        <w:pStyle w:val="Paragraphedeliste"/>
        <w:jc w:val="both"/>
        <w:rPr>
          <w:rFonts w:ascii="Arial" w:hAnsi="Arial" w:cs="Arial"/>
          <w:sz w:val="24"/>
          <w:szCs w:val="24"/>
        </w:rPr>
      </w:pPr>
      <w:r>
        <w:rPr>
          <w:rFonts w:ascii="Arial" w:hAnsi="Arial" w:cs="Arial"/>
          <w:sz w:val="24"/>
          <w:szCs w:val="24"/>
        </w:rPr>
        <w:t>Les professionnels de santé et exerçant en établissement de santé ou EHPAD représentent environ 1,8 millions de personnes.</w:t>
      </w:r>
    </w:p>
    <w:p w14:paraId="710879C0" w14:textId="77777777" w:rsidR="00265E54" w:rsidRDefault="00265E54" w:rsidP="00265E54">
      <w:pPr>
        <w:pStyle w:val="Paragraphedeliste"/>
        <w:rPr>
          <w:rFonts w:ascii="Arial" w:hAnsi="Arial" w:cs="Arial"/>
          <w:sz w:val="24"/>
          <w:szCs w:val="24"/>
        </w:rPr>
      </w:pPr>
    </w:p>
    <w:p w14:paraId="49B07E8D" w14:textId="06FA92C8" w:rsidR="003F21A2" w:rsidRPr="006308AA" w:rsidRDefault="00265E54" w:rsidP="006308AA">
      <w:pPr>
        <w:pStyle w:val="Paragraphedeliste"/>
        <w:numPr>
          <w:ilvl w:val="0"/>
          <w:numId w:val="27"/>
        </w:numPr>
        <w:spacing w:after="0" w:line="360" w:lineRule="auto"/>
        <w:contextualSpacing w:val="0"/>
        <w:jc w:val="both"/>
        <w:rPr>
          <w:rFonts w:ascii="Arial" w:hAnsi="Arial" w:cs="Arial"/>
          <w:sz w:val="24"/>
          <w:szCs w:val="24"/>
        </w:rPr>
      </w:pPr>
      <w:r w:rsidRPr="00265E54">
        <w:rPr>
          <w:rFonts w:ascii="Arial" w:hAnsi="Arial" w:cs="Arial"/>
          <w:sz w:val="24"/>
          <w:szCs w:val="24"/>
        </w:rPr>
        <w:t xml:space="preserve">Le </w:t>
      </w:r>
      <w:r>
        <w:rPr>
          <w:rFonts w:ascii="Arial" w:hAnsi="Arial" w:cs="Arial"/>
          <w:sz w:val="24"/>
          <w:szCs w:val="24"/>
        </w:rPr>
        <w:t>cal</w:t>
      </w:r>
      <w:r w:rsidRPr="00265E54">
        <w:rPr>
          <w:rFonts w:ascii="Arial" w:hAnsi="Arial" w:cs="Arial"/>
          <w:sz w:val="24"/>
          <w:szCs w:val="24"/>
        </w:rPr>
        <w:t xml:space="preserve">endrier de livraison des doses de vaccins aux officines et ES est fixé par les laboratoires en lien avec les officinaux et les établissements de santé. </w:t>
      </w:r>
      <w:r w:rsidR="00C85D60">
        <w:rPr>
          <w:rFonts w:ascii="Arial" w:hAnsi="Arial" w:cs="Arial"/>
          <w:sz w:val="24"/>
          <w:szCs w:val="24"/>
        </w:rPr>
        <w:t>Il est cadencé en plusieurs livrai</w:t>
      </w:r>
      <w:r w:rsidR="00CB0BB7">
        <w:rPr>
          <w:rFonts w:ascii="Arial" w:hAnsi="Arial" w:cs="Arial"/>
          <w:sz w:val="24"/>
          <w:szCs w:val="24"/>
        </w:rPr>
        <w:t>s</w:t>
      </w:r>
      <w:r w:rsidR="006F345F">
        <w:rPr>
          <w:rFonts w:ascii="Arial" w:hAnsi="Arial" w:cs="Arial"/>
          <w:sz w:val="24"/>
          <w:szCs w:val="24"/>
        </w:rPr>
        <w:t>ons.</w:t>
      </w:r>
    </w:p>
    <w:p w14:paraId="31589E5B" w14:textId="7A6EE7CC" w:rsidR="00C85D60" w:rsidRDefault="00CB0BB7" w:rsidP="006308AA">
      <w:pPr>
        <w:pStyle w:val="Paragraphedeliste"/>
        <w:spacing w:after="0" w:line="360" w:lineRule="auto"/>
        <w:contextualSpacing w:val="0"/>
        <w:jc w:val="both"/>
        <w:rPr>
          <w:rFonts w:ascii="Arial" w:hAnsi="Arial" w:cs="Arial"/>
          <w:sz w:val="24"/>
          <w:szCs w:val="24"/>
        </w:rPr>
      </w:pPr>
      <w:r w:rsidRPr="00202562">
        <w:rPr>
          <w:rFonts w:ascii="Arial" w:hAnsi="Arial" w:cs="Arial"/>
          <w:b/>
          <w:sz w:val="24"/>
          <w:szCs w:val="24"/>
        </w:rPr>
        <w:t>A la date du 2 novembre, la quasi-totalité des doses ayant fait l’objet de pré commandes validées par les laboratoires fournisseurs ont été livrées</w:t>
      </w:r>
      <w:r>
        <w:rPr>
          <w:rFonts w:ascii="Arial" w:hAnsi="Arial" w:cs="Arial"/>
          <w:sz w:val="24"/>
          <w:szCs w:val="24"/>
        </w:rPr>
        <w:t>.</w:t>
      </w:r>
    </w:p>
    <w:p w14:paraId="0BBF67F6" w14:textId="329C5580" w:rsidR="00CB0BB7" w:rsidRPr="006308AA" w:rsidRDefault="00CB0BB7" w:rsidP="00202562">
      <w:pPr>
        <w:pStyle w:val="Paragraphedeliste"/>
        <w:numPr>
          <w:ilvl w:val="0"/>
          <w:numId w:val="31"/>
        </w:numPr>
        <w:spacing w:after="0" w:line="360" w:lineRule="auto"/>
        <w:contextualSpacing w:val="0"/>
        <w:jc w:val="both"/>
        <w:rPr>
          <w:rFonts w:ascii="Arial" w:hAnsi="Arial" w:cs="Arial"/>
          <w:sz w:val="24"/>
          <w:szCs w:val="24"/>
        </w:rPr>
      </w:pPr>
      <w:r>
        <w:rPr>
          <w:rFonts w:ascii="Arial" w:hAnsi="Arial" w:cs="Arial"/>
          <w:sz w:val="24"/>
          <w:szCs w:val="24"/>
        </w:rPr>
        <w:t>Tous les établissements de santé et EHPAD avec PUI ont été livrés de leurs pré commandes validées ;</w:t>
      </w:r>
    </w:p>
    <w:p w14:paraId="4FBE554D" w14:textId="08779F01" w:rsidR="00CB0BB7" w:rsidRPr="006308AA" w:rsidRDefault="00CB0BB7" w:rsidP="00202562">
      <w:pPr>
        <w:pStyle w:val="Paragraphedeliste"/>
        <w:numPr>
          <w:ilvl w:val="0"/>
          <w:numId w:val="31"/>
        </w:numPr>
        <w:spacing w:after="0" w:line="360" w:lineRule="auto"/>
        <w:contextualSpacing w:val="0"/>
        <w:jc w:val="both"/>
        <w:rPr>
          <w:rFonts w:ascii="Arial" w:hAnsi="Arial" w:cs="Arial"/>
          <w:sz w:val="24"/>
          <w:szCs w:val="24"/>
        </w:rPr>
      </w:pPr>
      <w:r>
        <w:rPr>
          <w:rFonts w:ascii="Arial" w:hAnsi="Arial" w:cs="Arial"/>
          <w:sz w:val="24"/>
          <w:szCs w:val="24"/>
        </w:rPr>
        <w:t>Il reste 1,3 millions de doses à livrer pour le réseau officinal à compter du 9 novembre et jusqu’au 23 novembre</w:t>
      </w:r>
    </w:p>
    <w:p w14:paraId="00433212" w14:textId="2CC62AEC" w:rsidR="00CB0BB7" w:rsidRDefault="00CB0BB7" w:rsidP="00202562">
      <w:pPr>
        <w:pStyle w:val="Paragraphedeliste"/>
        <w:spacing w:after="0" w:line="360" w:lineRule="auto"/>
        <w:contextualSpacing w:val="0"/>
        <w:jc w:val="both"/>
        <w:rPr>
          <w:rFonts w:ascii="Arial" w:hAnsi="Arial" w:cs="Arial"/>
          <w:sz w:val="24"/>
          <w:szCs w:val="24"/>
        </w:rPr>
      </w:pPr>
      <w:r w:rsidRPr="00CB0BB7">
        <w:rPr>
          <w:rFonts w:ascii="Arial" w:hAnsi="Arial" w:cs="Arial"/>
          <w:sz w:val="24"/>
          <w:szCs w:val="24"/>
        </w:rPr>
        <w:t>Tenant compte des situations de tensions d</w:t>
      </w:r>
      <w:r>
        <w:rPr>
          <w:rFonts w:ascii="Arial" w:hAnsi="Arial" w:cs="Arial"/>
          <w:sz w:val="24"/>
          <w:szCs w:val="24"/>
        </w:rPr>
        <w:t>’</w:t>
      </w:r>
      <w:r w:rsidRPr="00CB0BB7">
        <w:rPr>
          <w:rFonts w:ascii="Arial" w:hAnsi="Arial" w:cs="Arial"/>
          <w:sz w:val="24"/>
          <w:szCs w:val="24"/>
        </w:rPr>
        <w:t>approvisionnement, ce calendrier a été resserré.</w:t>
      </w:r>
    </w:p>
    <w:p w14:paraId="49696A23" w14:textId="77777777" w:rsidR="00CB0BB7" w:rsidRPr="00CB0BB7" w:rsidRDefault="00CB0BB7" w:rsidP="00CB0BB7">
      <w:pPr>
        <w:pStyle w:val="Paragraphedeliste"/>
        <w:jc w:val="both"/>
        <w:rPr>
          <w:rFonts w:ascii="Arial" w:hAnsi="Arial" w:cs="Arial"/>
          <w:sz w:val="24"/>
          <w:szCs w:val="24"/>
        </w:rPr>
      </w:pPr>
    </w:p>
    <w:p w14:paraId="0A3A7559" w14:textId="6F26B35F" w:rsidR="00CB0BB7" w:rsidRDefault="00CB0BB7" w:rsidP="006308AA">
      <w:pPr>
        <w:pStyle w:val="Paragraphedeliste"/>
        <w:numPr>
          <w:ilvl w:val="0"/>
          <w:numId w:val="27"/>
        </w:numPr>
        <w:spacing w:after="0" w:line="360" w:lineRule="auto"/>
        <w:contextualSpacing w:val="0"/>
        <w:jc w:val="both"/>
        <w:rPr>
          <w:rFonts w:ascii="Arial" w:hAnsi="Arial" w:cs="Arial"/>
          <w:sz w:val="24"/>
          <w:szCs w:val="24"/>
        </w:rPr>
      </w:pPr>
      <w:r w:rsidRPr="00CB0BB7">
        <w:rPr>
          <w:rFonts w:ascii="Arial" w:hAnsi="Arial" w:cs="Arial"/>
          <w:sz w:val="24"/>
          <w:szCs w:val="24"/>
        </w:rPr>
        <w:t xml:space="preserve">Au-delà, l’Etat s’est doté pour </w:t>
      </w:r>
      <w:r>
        <w:rPr>
          <w:rFonts w:ascii="Arial" w:hAnsi="Arial" w:cs="Arial"/>
          <w:sz w:val="24"/>
          <w:szCs w:val="24"/>
        </w:rPr>
        <w:t>la</w:t>
      </w:r>
      <w:r w:rsidRPr="00CB0BB7">
        <w:rPr>
          <w:rFonts w:ascii="Arial" w:hAnsi="Arial" w:cs="Arial"/>
          <w:sz w:val="24"/>
          <w:szCs w:val="24"/>
        </w:rPr>
        <w:t xml:space="preserve"> première fois d’un stock d’Etat </w:t>
      </w:r>
      <w:r>
        <w:rPr>
          <w:rFonts w:ascii="Arial" w:hAnsi="Arial" w:cs="Arial"/>
          <w:sz w:val="24"/>
          <w:szCs w:val="24"/>
        </w:rPr>
        <w:t xml:space="preserve">qui représente environ 20% de doses complémentaires qui seront mobilisées pour assurer l’objectif de progression de la </w:t>
      </w:r>
      <w:r>
        <w:rPr>
          <w:rFonts w:ascii="Arial" w:hAnsi="Arial" w:cs="Arial"/>
          <w:sz w:val="24"/>
          <w:szCs w:val="24"/>
        </w:rPr>
        <w:lastRenderedPageBreak/>
        <w:t>couverture vaccinale des populations fragiles et des professionnels des établissements de santé et EHPAD.</w:t>
      </w:r>
    </w:p>
    <w:p w14:paraId="3ABC26DE" w14:textId="77777777" w:rsidR="006308AA" w:rsidRDefault="006308AA" w:rsidP="006308AA">
      <w:pPr>
        <w:pStyle w:val="Paragraphedeliste"/>
        <w:jc w:val="both"/>
        <w:rPr>
          <w:rFonts w:ascii="Arial" w:hAnsi="Arial" w:cs="Arial"/>
          <w:sz w:val="24"/>
          <w:szCs w:val="24"/>
        </w:rPr>
      </w:pPr>
    </w:p>
    <w:p w14:paraId="40B67088" w14:textId="77777777" w:rsidR="00202562" w:rsidRDefault="00202562" w:rsidP="00CB0BB7">
      <w:pPr>
        <w:pStyle w:val="Paragraphedeliste"/>
        <w:numPr>
          <w:ilvl w:val="0"/>
          <w:numId w:val="27"/>
        </w:numPr>
        <w:jc w:val="both"/>
        <w:rPr>
          <w:rFonts w:ascii="Arial" w:hAnsi="Arial" w:cs="Arial"/>
          <w:sz w:val="24"/>
          <w:szCs w:val="24"/>
        </w:rPr>
      </w:pPr>
      <w:r>
        <w:rPr>
          <w:rFonts w:ascii="Arial" w:hAnsi="Arial" w:cs="Arial"/>
          <w:sz w:val="24"/>
          <w:szCs w:val="24"/>
        </w:rPr>
        <w:t>Ce stock d’Etat est à la date d’aujourd’hui constitué des vaccins suivants :</w:t>
      </w:r>
    </w:p>
    <w:p w14:paraId="3207F25D" w14:textId="77777777" w:rsidR="00202562" w:rsidRPr="00202562" w:rsidRDefault="00202562" w:rsidP="00202562">
      <w:pPr>
        <w:pStyle w:val="Paragraphedeliste"/>
        <w:rPr>
          <w:rFonts w:ascii="Arial" w:hAnsi="Arial" w:cs="Arial"/>
          <w:sz w:val="24"/>
          <w:szCs w:val="24"/>
        </w:rPr>
      </w:pPr>
    </w:p>
    <w:p w14:paraId="66B644CE" w14:textId="77777777" w:rsidR="00202562" w:rsidRPr="00202562" w:rsidRDefault="00202562" w:rsidP="00202562">
      <w:pPr>
        <w:spacing w:after="0" w:line="240" w:lineRule="auto"/>
        <w:ind w:left="360"/>
        <w:rPr>
          <w:rFonts w:ascii="Arial" w:hAnsi="Arial" w:cs="Arial"/>
          <w:b/>
        </w:rPr>
      </w:pPr>
      <w:r w:rsidRPr="00202562">
        <w:rPr>
          <w:rFonts w:ascii="Arial" w:hAnsi="Arial" w:cs="Arial"/>
          <w:b/>
        </w:rPr>
        <w:t>Fluzone</w:t>
      </w:r>
      <w:r w:rsidRPr="00202562">
        <w:rPr>
          <w:rFonts w:ascii="Arial" w:hAnsi="Arial" w:cs="Arial"/>
        </w:rPr>
        <w:t>®</w:t>
      </w:r>
      <w:r w:rsidRPr="00202562">
        <w:rPr>
          <w:rFonts w:ascii="Arial" w:hAnsi="Arial" w:cs="Arial"/>
          <w:b/>
        </w:rPr>
        <w:t xml:space="preserve"> (Sanofi) :</w:t>
      </w:r>
    </w:p>
    <w:p w14:paraId="797A870C" w14:textId="77777777" w:rsidR="00202562" w:rsidRPr="00202562" w:rsidRDefault="00202562" w:rsidP="00202562">
      <w:pPr>
        <w:spacing w:after="0" w:line="240" w:lineRule="auto"/>
        <w:ind w:left="360"/>
        <w:rPr>
          <w:rFonts w:ascii="Arial" w:hAnsi="Arial" w:cs="Arial"/>
          <w:b/>
        </w:rPr>
      </w:pPr>
    </w:p>
    <w:p w14:paraId="6C9BCCFF" w14:textId="77777777" w:rsidR="00202562" w:rsidRPr="00202562" w:rsidRDefault="00202562" w:rsidP="00202562">
      <w:pPr>
        <w:pStyle w:val="Paragraphedeliste"/>
        <w:numPr>
          <w:ilvl w:val="0"/>
          <w:numId w:val="34"/>
        </w:numPr>
        <w:spacing w:after="0" w:line="240" w:lineRule="auto"/>
        <w:jc w:val="both"/>
        <w:rPr>
          <w:rFonts w:ascii="Arial" w:eastAsiaTheme="minorHAnsi" w:hAnsi="Arial" w:cs="Arial"/>
        </w:rPr>
      </w:pPr>
      <w:r w:rsidRPr="00202562">
        <w:rPr>
          <w:rFonts w:ascii="Arial" w:eastAsiaTheme="minorHAnsi" w:hAnsi="Arial" w:cs="Arial"/>
        </w:rPr>
        <w:t>Ce vaccin antigrippal est indiqué chez les 65 ans et plus. Il s’agit de la version américaine du vaccin Effluelda. Hautement Dosé, il n’a jamais été commercialisé en France et a été recommandé par la HAS dans son avis du 20 juillet 2020 (indication non préférentielle par rapport aux autres vaccins disponibles). Il est conditionné par 10 doses unitaires sans aiguille.</w:t>
      </w:r>
    </w:p>
    <w:p w14:paraId="3014335F" w14:textId="77777777" w:rsidR="00202562" w:rsidRPr="00202562" w:rsidRDefault="00202562" w:rsidP="00202562">
      <w:pPr>
        <w:pStyle w:val="Paragraphedeliste"/>
        <w:numPr>
          <w:ilvl w:val="0"/>
          <w:numId w:val="34"/>
        </w:numPr>
        <w:spacing w:after="0" w:line="240" w:lineRule="auto"/>
        <w:jc w:val="both"/>
        <w:rPr>
          <w:rFonts w:ascii="Arial" w:eastAsiaTheme="minorHAnsi" w:hAnsi="Arial" w:cs="Arial"/>
        </w:rPr>
      </w:pPr>
      <w:r w:rsidRPr="00202562">
        <w:rPr>
          <w:rFonts w:ascii="Arial" w:eastAsiaTheme="minorHAnsi" w:hAnsi="Arial" w:cs="Arial"/>
        </w:rPr>
        <w:t>Prescription médicale facultative (PMF) : il peut être injecté par les professionnels de santé ayant la compétence vaccinale contre la grippe (médecins, pharmaciens, infirmiers - sages-femmes non mentionnées s’agissant d’une cible personnes âgées)</w:t>
      </w:r>
    </w:p>
    <w:p w14:paraId="5C2B76FF" w14:textId="77777777" w:rsidR="00202562" w:rsidRPr="00202562" w:rsidRDefault="00202562" w:rsidP="00202562">
      <w:pPr>
        <w:spacing w:after="0" w:line="240" w:lineRule="auto"/>
        <w:ind w:left="360"/>
        <w:rPr>
          <w:rFonts w:ascii="Arial" w:hAnsi="Arial" w:cs="Arial"/>
          <w:b/>
        </w:rPr>
      </w:pPr>
    </w:p>
    <w:p w14:paraId="586B1DB5" w14:textId="17380BDA" w:rsidR="00202562" w:rsidRPr="00202562" w:rsidRDefault="00202562" w:rsidP="00202562">
      <w:pPr>
        <w:spacing w:after="0" w:line="240" w:lineRule="auto"/>
        <w:ind w:left="360"/>
        <w:rPr>
          <w:rFonts w:ascii="Arial" w:hAnsi="Arial" w:cs="Arial"/>
          <w:b/>
        </w:rPr>
      </w:pPr>
      <w:r w:rsidRPr="00202562">
        <w:rPr>
          <w:rFonts w:ascii="Arial" w:hAnsi="Arial" w:cs="Arial"/>
          <w:b/>
        </w:rPr>
        <w:t>FluenzTetra</w:t>
      </w:r>
      <w:r w:rsidRPr="00202562">
        <w:rPr>
          <w:rFonts w:ascii="Arial" w:hAnsi="Arial" w:cs="Arial"/>
        </w:rPr>
        <w:t>®</w:t>
      </w:r>
      <w:r w:rsidRPr="00202562">
        <w:rPr>
          <w:rFonts w:ascii="Arial" w:hAnsi="Arial" w:cs="Arial"/>
          <w:b/>
        </w:rPr>
        <w:t xml:space="preserve"> (AstraZeneca) :</w:t>
      </w:r>
    </w:p>
    <w:p w14:paraId="205F8FA2" w14:textId="77777777" w:rsidR="00202562" w:rsidRPr="00202562" w:rsidRDefault="00202562" w:rsidP="00202562">
      <w:pPr>
        <w:spacing w:after="0" w:line="240" w:lineRule="auto"/>
        <w:ind w:left="360"/>
        <w:rPr>
          <w:rFonts w:ascii="Arial" w:hAnsi="Arial" w:cs="Arial"/>
          <w:b/>
        </w:rPr>
      </w:pPr>
    </w:p>
    <w:p w14:paraId="0D15FC64" w14:textId="77777777" w:rsidR="00202562" w:rsidRPr="00202562" w:rsidRDefault="00202562" w:rsidP="00202562">
      <w:pPr>
        <w:pStyle w:val="Paragraphedeliste"/>
        <w:numPr>
          <w:ilvl w:val="0"/>
          <w:numId w:val="34"/>
        </w:numPr>
        <w:spacing w:after="0" w:line="240" w:lineRule="auto"/>
        <w:jc w:val="both"/>
        <w:rPr>
          <w:rFonts w:ascii="Arial" w:eastAsiaTheme="minorHAnsi" w:hAnsi="Arial" w:cs="Arial"/>
        </w:rPr>
      </w:pPr>
      <w:r w:rsidRPr="00202562">
        <w:rPr>
          <w:rFonts w:ascii="Arial" w:eastAsiaTheme="minorHAnsi" w:hAnsi="Arial" w:cs="Arial"/>
        </w:rPr>
        <w:t xml:space="preserve">Ce vaccin antigrippal est indiqué de 2 à 17 ans. Il s’agit d’un vaccin vivant atténué. Il n’a jamais été commercialisé en France. Il présente des contre-indications communes aux vaccins vivants atténués (Immunodépression notamment). Il a également été recommandé dans la stratégie par la HAS dans son avis du 1er octobre 2020. Il est conditionné par 10 doses unitaires. Ce vaccin s’administre par voie nasale. </w:t>
      </w:r>
    </w:p>
    <w:p w14:paraId="1F804732" w14:textId="77777777" w:rsidR="00202562" w:rsidRPr="00202562" w:rsidRDefault="00202562" w:rsidP="00202562">
      <w:pPr>
        <w:pStyle w:val="Paragraphedeliste"/>
        <w:numPr>
          <w:ilvl w:val="0"/>
          <w:numId w:val="34"/>
        </w:numPr>
        <w:spacing w:after="0" w:line="240" w:lineRule="auto"/>
        <w:jc w:val="both"/>
        <w:rPr>
          <w:rFonts w:ascii="Arial" w:eastAsiaTheme="minorHAnsi" w:hAnsi="Arial" w:cs="Arial"/>
        </w:rPr>
      </w:pPr>
      <w:r w:rsidRPr="00202562">
        <w:rPr>
          <w:rFonts w:ascii="Arial" w:eastAsiaTheme="minorHAnsi" w:hAnsi="Arial" w:cs="Arial"/>
        </w:rPr>
        <w:t>Prescription médicale obligatoire (PMO) : seuls les médecins pourront vacciner</w:t>
      </w:r>
    </w:p>
    <w:p w14:paraId="77801644" w14:textId="77777777" w:rsidR="00202562" w:rsidRPr="00202562" w:rsidRDefault="00202562" w:rsidP="00202562">
      <w:pPr>
        <w:pStyle w:val="Paragraphedeliste"/>
        <w:jc w:val="both"/>
        <w:rPr>
          <w:rFonts w:ascii="Arial" w:hAnsi="Arial" w:cs="Arial"/>
          <w:sz w:val="24"/>
          <w:szCs w:val="24"/>
        </w:rPr>
      </w:pPr>
    </w:p>
    <w:p w14:paraId="621DB4CA" w14:textId="77777777" w:rsidR="00202562" w:rsidRPr="00202562" w:rsidRDefault="00202562" w:rsidP="00202562">
      <w:pPr>
        <w:spacing w:after="0" w:line="240" w:lineRule="auto"/>
        <w:ind w:left="360"/>
        <w:rPr>
          <w:rFonts w:ascii="Arial" w:hAnsi="Arial" w:cs="Arial"/>
          <w:b/>
        </w:rPr>
      </w:pPr>
      <w:r w:rsidRPr="00202562">
        <w:rPr>
          <w:rFonts w:ascii="Arial" w:hAnsi="Arial" w:cs="Arial"/>
          <w:b/>
        </w:rPr>
        <w:t>Vaxigrip Tetra</w:t>
      </w:r>
      <w:r w:rsidRPr="00202562">
        <w:rPr>
          <w:rFonts w:ascii="Arial" w:hAnsi="Arial" w:cs="Arial"/>
        </w:rPr>
        <w:t>®</w:t>
      </w:r>
      <w:r w:rsidRPr="00202562">
        <w:rPr>
          <w:rFonts w:ascii="Arial" w:hAnsi="Arial" w:cs="Arial"/>
          <w:b/>
        </w:rPr>
        <w:t> (Sanofi) :</w:t>
      </w:r>
    </w:p>
    <w:p w14:paraId="28AD9894" w14:textId="77777777" w:rsidR="00202562" w:rsidRPr="00202562" w:rsidRDefault="00202562" w:rsidP="00202562">
      <w:pPr>
        <w:spacing w:after="0" w:line="240" w:lineRule="auto"/>
        <w:ind w:left="360"/>
        <w:rPr>
          <w:rFonts w:ascii="Arial" w:hAnsi="Arial" w:cs="Arial"/>
          <w:b/>
        </w:rPr>
      </w:pPr>
    </w:p>
    <w:p w14:paraId="26C32E86" w14:textId="77777777" w:rsidR="00202562" w:rsidRPr="00202562" w:rsidRDefault="00202562" w:rsidP="00202562">
      <w:pPr>
        <w:pStyle w:val="Paragraphedeliste"/>
        <w:numPr>
          <w:ilvl w:val="0"/>
          <w:numId w:val="34"/>
        </w:numPr>
        <w:spacing w:after="0" w:line="240" w:lineRule="auto"/>
        <w:jc w:val="both"/>
        <w:rPr>
          <w:rFonts w:ascii="Arial" w:eastAsiaTheme="minorHAnsi" w:hAnsi="Arial" w:cs="Arial"/>
        </w:rPr>
      </w:pPr>
      <w:r w:rsidRPr="00202562">
        <w:rPr>
          <w:rFonts w:ascii="Arial" w:eastAsiaTheme="minorHAnsi" w:hAnsi="Arial" w:cs="Arial"/>
        </w:rPr>
        <w:t>Ce vaccin grippe est un vaccin standard déjà inscrit au calendrier des vaccinations 2020 indiqué pour toutes les personnes ciblées. Il provient de Finlande et est conditionné en 10 doses unitaires en langue finnoise.</w:t>
      </w:r>
    </w:p>
    <w:p w14:paraId="28DC8C78" w14:textId="77777777" w:rsidR="00202562" w:rsidRPr="00202562" w:rsidRDefault="00202562" w:rsidP="00202562">
      <w:pPr>
        <w:pStyle w:val="Paragraphedeliste"/>
        <w:numPr>
          <w:ilvl w:val="0"/>
          <w:numId w:val="34"/>
        </w:numPr>
        <w:spacing w:after="0" w:line="240" w:lineRule="auto"/>
        <w:jc w:val="both"/>
        <w:rPr>
          <w:rFonts w:ascii="Arial" w:eastAsiaTheme="minorHAnsi" w:hAnsi="Arial" w:cs="Arial"/>
        </w:rPr>
      </w:pPr>
      <w:r w:rsidRPr="00202562">
        <w:rPr>
          <w:rFonts w:ascii="Arial" w:eastAsiaTheme="minorHAnsi" w:hAnsi="Arial" w:cs="Arial"/>
        </w:rPr>
        <w:t>Prescription médicale facultative (PMF) : il peut être injecté par les professionnels de santé ayant la compétence vaccinale contre la grippe (médecins, pharmaciens, infirmiers, sages-femmes)</w:t>
      </w:r>
    </w:p>
    <w:p w14:paraId="30059D81" w14:textId="77777777" w:rsidR="00202562" w:rsidRDefault="00202562" w:rsidP="00202562">
      <w:pPr>
        <w:pStyle w:val="Paragraphedeliste"/>
        <w:spacing w:after="0" w:line="240" w:lineRule="auto"/>
        <w:ind w:left="1080"/>
        <w:jc w:val="both"/>
        <w:rPr>
          <w:rFonts w:ascii="Times New Roman" w:eastAsiaTheme="minorHAnsi" w:hAnsi="Times New Roman"/>
          <w:b/>
          <w:color w:val="1F497D"/>
          <w:u w:val="single"/>
        </w:rPr>
      </w:pPr>
    </w:p>
    <w:p w14:paraId="49F91EE9" w14:textId="77777777" w:rsidR="00202562" w:rsidRPr="00202562" w:rsidRDefault="00202562" w:rsidP="00202562">
      <w:pPr>
        <w:spacing w:after="0" w:line="240" w:lineRule="auto"/>
        <w:ind w:left="360"/>
        <w:rPr>
          <w:rFonts w:ascii="Arial" w:hAnsi="Arial" w:cs="Arial"/>
          <w:b/>
        </w:rPr>
      </w:pPr>
      <w:r w:rsidRPr="00202562">
        <w:rPr>
          <w:rFonts w:ascii="Arial" w:hAnsi="Arial" w:cs="Arial"/>
          <w:b/>
        </w:rPr>
        <w:t>Influsplit Tetra (GSK) :</w:t>
      </w:r>
    </w:p>
    <w:p w14:paraId="7523BCFD" w14:textId="77777777" w:rsidR="00202562" w:rsidRPr="00202562" w:rsidRDefault="00202562" w:rsidP="00202562">
      <w:pPr>
        <w:spacing w:after="0" w:line="240" w:lineRule="auto"/>
        <w:ind w:left="360"/>
        <w:rPr>
          <w:rFonts w:ascii="Arial" w:hAnsi="Arial" w:cs="Arial"/>
          <w:b/>
        </w:rPr>
      </w:pPr>
    </w:p>
    <w:p w14:paraId="771628C6" w14:textId="36354C8F" w:rsidR="00202562" w:rsidRPr="00202562" w:rsidRDefault="00202562" w:rsidP="00202562">
      <w:pPr>
        <w:pStyle w:val="Paragraphedeliste"/>
        <w:numPr>
          <w:ilvl w:val="0"/>
          <w:numId w:val="34"/>
        </w:numPr>
        <w:spacing w:after="0" w:line="240" w:lineRule="auto"/>
        <w:jc w:val="both"/>
        <w:rPr>
          <w:rFonts w:ascii="Arial" w:eastAsiaTheme="minorHAnsi" w:hAnsi="Arial" w:cs="Arial"/>
        </w:rPr>
      </w:pPr>
      <w:r w:rsidRPr="00202562">
        <w:rPr>
          <w:rFonts w:ascii="Arial" w:eastAsiaTheme="minorHAnsi" w:hAnsi="Arial" w:cs="Arial"/>
        </w:rPr>
        <w:t>Ce vaccin est l’équivalent de Flua</w:t>
      </w:r>
      <w:r>
        <w:rPr>
          <w:rFonts w:ascii="Arial" w:eastAsiaTheme="minorHAnsi" w:hAnsi="Arial" w:cs="Arial"/>
        </w:rPr>
        <w:t>rixte</w:t>
      </w:r>
      <w:r w:rsidRPr="00202562">
        <w:rPr>
          <w:rFonts w:ascii="Arial" w:eastAsiaTheme="minorHAnsi" w:hAnsi="Arial" w:cs="Arial"/>
        </w:rPr>
        <w:t>tra® inscrit au calendrier des vaccinations 2020 et est indiqué pour toutes les personnes ciblées Il provient d’Allemagne et est conditionné en une dose unitaire en langue allemande.</w:t>
      </w:r>
    </w:p>
    <w:p w14:paraId="28271F4E" w14:textId="77777777" w:rsidR="00202562" w:rsidRDefault="00202562" w:rsidP="00202562">
      <w:pPr>
        <w:pStyle w:val="Paragraphedeliste"/>
        <w:numPr>
          <w:ilvl w:val="0"/>
          <w:numId w:val="34"/>
        </w:numPr>
        <w:spacing w:after="0" w:line="240" w:lineRule="auto"/>
        <w:jc w:val="both"/>
        <w:rPr>
          <w:rFonts w:ascii="Times New Roman" w:eastAsiaTheme="minorHAnsi" w:hAnsi="Times New Roman"/>
          <w:color w:val="1F497D"/>
        </w:rPr>
      </w:pPr>
      <w:r w:rsidRPr="00202562">
        <w:rPr>
          <w:rFonts w:ascii="Arial" w:eastAsiaTheme="minorHAnsi" w:hAnsi="Arial" w:cs="Arial"/>
        </w:rPr>
        <w:t>Prescription médicale facultative (PMF) : il peut être injecté par les professionnels de santé ayant la compétence vaccinale contre la grippe (médecins, pharmaciens, infirmiers, sages-femmes</w:t>
      </w:r>
      <w:r>
        <w:rPr>
          <w:rFonts w:ascii="Times New Roman" w:eastAsiaTheme="minorHAnsi" w:hAnsi="Times New Roman"/>
          <w:color w:val="1F497D"/>
        </w:rPr>
        <w:t>)</w:t>
      </w:r>
    </w:p>
    <w:p w14:paraId="07E325D8" w14:textId="77777777" w:rsidR="00202562" w:rsidRPr="00202562" w:rsidRDefault="00202562" w:rsidP="00202562">
      <w:pPr>
        <w:pStyle w:val="Paragraphedeliste"/>
        <w:rPr>
          <w:rFonts w:ascii="Arial" w:hAnsi="Arial" w:cs="Arial"/>
          <w:sz w:val="24"/>
          <w:szCs w:val="24"/>
        </w:rPr>
      </w:pPr>
    </w:p>
    <w:p w14:paraId="539AB319" w14:textId="7617A4BB" w:rsidR="006308AA" w:rsidRDefault="006308AA" w:rsidP="00CB0BB7">
      <w:pPr>
        <w:pStyle w:val="Paragraphedeliste"/>
        <w:numPr>
          <w:ilvl w:val="0"/>
          <w:numId w:val="27"/>
        </w:numPr>
        <w:jc w:val="both"/>
        <w:rPr>
          <w:rFonts w:ascii="Arial" w:hAnsi="Arial" w:cs="Arial"/>
          <w:sz w:val="24"/>
          <w:szCs w:val="24"/>
        </w:rPr>
      </w:pPr>
      <w:r>
        <w:rPr>
          <w:rFonts w:ascii="Arial" w:hAnsi="Arial" w:cs="Arial"/>
          <w:sz w:val="24"/>
          <w:szCs w:val="24"/>
        </w:rPr>
        <w:t xml:space="preserve">Les premières livraisons du stock Etat sont prévues </w:t>
      </w:r>
      <w:r w:rsidR="00202562">
        <w:rPr>
          <w:rFonts w:ascii="Arial" w:hAnsi="Arial" w:cs="Arial"/>
          <w:sz w:val="24"/>
          <w:szCs w:val="24"/>
        </w:rPr>
        <w:t>dans les deux semaines qui viennent pour une première tranche de Fluzone, et le VaxigripTetra. La mobilisation de ces doses pourra donc être effective dès la semaine prochaine.</w:t>
      </w:r>
    </w:p>
    <w:p w14:paraId="04177E1E" w14:textId="2FA20ECE" w:rsidR="00202562" w:rsidRDefault="00202562" w:rsidP="00202562">
      <w:pPr>
        <w:jc w:val="both"/>
        <w:rPr>
          <w:rFonts w:ascii="Arial" w:hAnsi="Arial" w:cs="Arial"/>
          <w:sz w:val="24"/>
          <w:szCs w:val="24"/>
        </w:rPr>
      </w:pPr>
    </w:p>
    <w:p w14:paraId="771EBE30" w14:textId="717330F8" w:rsidR="00202562" w:rsidRDefault="00202562" w:rsidP="00202562">
      <w:pPr>
        <w:jc w:val="both"/>
        <w:rPr>
          <w:rFonts w:ascii="Arial" w:hAnsi="Arial" w:cs="Arial"/>
          <w:sz w:val="24"/>
          <w:szCs w:val="24"/>
        </w:rPr>
      </w:pPr>
    </w:p>
    <w:p w14:paraId="6B2A8BE8" w14:textId="77777777" w:rsidR="00202562" w:rsidRPr="00202562" w:rsidRDefault="00202562" w:rsidP="00202562">
      <w:pPr>
        <w:jc w:val="both"/>
        <w:rPr>
          <w:rFonts w:ascii="Arial" w:hAnsi="Arial" w:cs="Arial"/>
          <w:sz w:val="24"/>
          <w:szCs w:val="24"/>
        </w:rPr>
      </w:pPr>
    </w:p>
    <w:p w14:paraId="6CEBBEAA" w14:textId="2AFE77CB" w:rsidR="00F84163" w:rsidRDefault="00F84163" w:rsidP="00D92B37">
      <w:pPr>
        <w:tabs>
          <w:tab w:val="left" w:pos="284"/>
        </w:tabs>
        <w:spacing w:after="0" w:line="360" w:lineRule="auto"/>
        <w:jc w:val="both"/>
        <w:rPr>
          <w:rFonts w:ascii="Arial" w:hAnsi="Arial" w:cs="Arial"/>
          <w:bCs/>
          <w:sz w:val="24"/>
          <w:szCs w:val="28"/>
        </w:rPr>
      </w:pPr>
    </w:p>
    <w:p w14:paraId="006D4FE5" w14:textId="1BE4F74B" w:rsidR="00BF4293" w:rsidRPr="00AA19A3" w:rsidRDefault="00D223A6" w:rsidP="00AA19A3">
      <w:pPr>
        <w:tabs>
          <w:tab w:val="left" w:pos="284"/>
        </w:tabs>
        <w:spacing w:after="0" w:line="360" w:lineRule="auto"/>
        <w:ind w:left="360"/>
        <w:jc w:val="both"/>
        <w:rPr>
          <w:rFonts w:ascii="Arial" w:hAnsi="Arial" w:cs="Arial"/>
          <w:b/>
          <w:bCs/>
          <w:sz w:val="24"/>
          <w:szCs w:val="28"/>
        </w:rPr>
      </w:pPr>
      <w:r w:rsidRPr="00C3419F">
        <w:rPr>
          <w:rFonts w:ascii="Arial" w:hAnsi="Arial" w:cs="Arial"/>
          <w:bCs/>
          <w:noProof/>
          <w:sz w:val="24"/>
          <w:szCs w:val="28"/>
        </w:rPr>
        <w:lastRenderedPageBreak/>
        <w:drawing>
          <wp:anchor distT="0" distB="0" distL="114300" distR="114300" simplePos="0" relativeHeight="251659264" behindDoc="0" locked="0" layoutInCell="1" allowOverlap="1" wp14:anchorId="2D51382B" wp14:editId="58173DFC">
            <wp:simplePos x="0" y="0"/>
            <wp:positionH relativeFrom="margin">
              <wp:align>left</wp:align>
            </wp:positionH>
            <wp:positionV relativeFrom="paragraph">
              <wp:posOffset>18498</wp:posOffset>
            </wp:positionV>
            <wp:extent cx="755015" cy="755015"/>
            <wp:effectExtent l="0" t="0" r="6985" b="6985"/>
            <wp:wrapSquare wrapText="bothSides"/>
            <wp:docPr id="6" name="Image 6" descr="C:\Users\jordan.challier2\Downloads\pharmac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ordan.challier2\Downloads\pharmacy.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755015" cy="7550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2598E1" w14:textId="485B6696" w:rsidR="00535361" w:rsidRPr="00DF0AFD" w:rsidRDefault="00D24DBC" w:rsidP="00AA19A3">
      <w:pPr>
        <w:shd w:val="clear" w:color="auto" w:fill="002060"/>
        <w:tabs>
          <w:tab w:val="left" w:pos="284"/>
        </w:tabs>
        <w:spacing w:after="0" w:line="360" w:lineRule="auto"/>
        <w:jc w:val="both"/>
        <w:rPr>
          <w:rFonts w:ascii="Arial" w:hAnsi="Arial" w:cs="Arial"/>
          <w:b/>
          <w:bCs/>
          <w:sz w:val="24"/>
          <w:szCs w:val="28"/>
        </w:rPr>
      </w:pPr>
      <w:r>
        <w:rPr>
          <w:rFonts w:ascii="Arial" w:hAnsi="Arial" w:cs="Arial"/>
          <w:b/>
          <w:bCs/>
          <w:sz w:val="24"/>
          <w:szCs w:val="28"/>
        </w:rPr>
        <w:t xml:space="preserve">LES </w:t>
      </w:r>
      <w:r w:rsidR="00AA19A3">
        <w:rPr>
          <w:rFonts w:ascii="Arial" w:hAnsi="Arial" w:cs="Arial"/>
          <w:b/>
          <w:bCs/>
          <w:sz w:val="24"/>
          <w:szCs w:val="28"/>
        </w:rPr>
        <w:t>PHARMACIES D’</w:t>
      </w:r>
      <w:r>
        <w:rPr>
          <w:rFonts w:ascii="Arial" w:hAnsi="Arial" w:cs="Arial"/>
          <w:b/>
          <w:bCs/>
          <w:sz w:val="24"/>
          <w:szCs w:val="28"/>
        </w:rPr>
        <w:t>OFFICINES</w:t>
      </w:r>
      <w:r w:rsidR="00AA19A3">
        <w:rPr>
          <w:rFonts w:ascii="Arial" w:hAnsi="Arial" w:cs="Arial"/>
          <w:b/>
          <w:bCs/>
          <w:sz w:val="24"/>
          <w:szCs w:val="28"/>
        </w:rPr>
        <w:t xml:space="preserve"> D’UNE </w:t>
      </w:r>
      <w:r>
        <w:rPr>
          <w:rFonts w:ascii="Arial" w:hAnsi="Arial" w:cs="Arial"/>
          <w:b/>
          <w:bCs/>
          <w:sz w:val="24"/>
          <w:szCs w:val="28"/>
        </w:rPr>
        <w:t>REG</w:t>
      </w:r>
      <w:r w:rsidR="00AA19A3">
        <w:rPr>
          <w:rFonts w:ascii="Arial" w:hAnsi="Arial" w:cs="Arial"/>
          <w:b/>
          <w:bCs/>
          <w:sz w:val="24"/>
          <w:szCs w:val="28"/>
        </w:rPr>
        <w:t>ION SIGNALENT DES RUPTURES</w:t>
      </w:r>
      <w:r w:rsidR="00DF0AFD" w:rsidRPr="00DF0AFD">
        <w:rPr>
          <w:rFonts w:ascii="Arial" w:hAnsi="Arial" w:cs="Arial"/>
          <w:b/>
          <w:bCs/>
          <w:sz w:val="24"/>
          <w:szCs w:val="28"/>
        </w:rPr>
        <w:t xml:space="preserve"> </w:t>
      </w:r>
    </w:p>
    <w:p w14:paraId="5F197045" w14:textId="0EB1D5C0" w:rsidR="00AA19A3" w:rsidRPr="00D223A6" w:rsidRDefault="00AA19A3" w:rsidP="00D223A6">
      <w:pPr>
        <w:rPr>
          <w:rFonts w:ascii="Arial" w:hAnsi="Arial" w:cs="Arial"/>
          <w:bCs/>
          <w:sz w:val="24"/>
          <w:szCs w:val="28"/>
        </w:rPr>
      </w:pPr>
    </w:p>
    <w:p w14:paraId="607AC8A0" w14:textId="1E9F4679" w:rsidR="00AA19A3" w:rsidRPr="00AA19A3" w:rsidRDefault="00AA19A3" w:rsidP="00AA19A3">
      <w:pPr>
        <w:tabs>
          <w:tab w:val="left" w:pos="284"/>
        </w:tabs>
        <w:spacing w:after="0" w:line="360" w:lineRule="auto"/>
        <w:jc w:val="both"/>
        <w:rPr>
          <w:rFonts w:ascii="Arial" w:hAnsi="Arial" w:cs="Arial"/>
          <w:b/>
          <w:bCs/>
          <w:color w:val="0F243E" w:themeColor="text2" w:themeShade="80"/>
          <w:sz w:val="24"/>
          <w:szCs w:val="28"/>
        </w:rPr>
      </w:pPr>
      <w:r w:rsidRPr="00AA19A3">
        <w:rPr>
          <w:rFonts w:ascii="Arial" w:hAnsi="Arial" w:cs="Arial"/>
          <w:b/>
          <w:bCs/>
          <w:color w:val="0F243E" w:themeColor="text2" w:themeShade="80"/>
          <w:sz w:val="24"/>
          <w:szCs w:val="28"/>
        </w:rPr>
        <w:t>CONCERNANT LES PHARMACIES D’OFFICIN</w:t>
      </w:r>
      <w:r>
        <w:rPr>
          <w:rFonts w:ascii="Arial" w:hAnsi="Arial" w:cs="Arial"/>
          <w:b/>
          <w:bCs/>
          <w:color w:val="0F243E" w:themeColor="text2" w:themeShade="80"/>
          <w:sz w:val="24"/>
          <w:szCs w:val="28"/>
        </w:rPr>
        <w:t xml:space="preserve">E N’AYANT </w:t>
      </w:r>
      <w:r w:rsidRPr="000C4568">
        <w:rPr>
          <w:rFonts w:ascii="Arial" w:hAnsi="Arial" w:cs="Arial"/>
          <w:b/>
          <w:bCs/>
          <w:color w:val="0F243E" w:themeColor="text2" w:themeShade="80"/>
          <w:sz w:val="24"/>
          <w:szCs w:val="28"/>
          <w:u w:val="single"/>
        </w:rPr>
        <w:t>PAS REÇU L’INTEGRALITÉ</w:t>
      </w:r>
      <w:r w:rsidR="00D223A6">
        <w:rPr>
          <w:rFonts w:ascii="Arial" w:hAnsi="Arial" w:cs="Arial"/>
          <w:b/>
          <w:bCs/>
          <w:color w:val="0F243E" w:themeColor="text2" w:themeShade="80"/>
          <w:sz w:val="24"/>
          <w:szCs w:val="28"/>
          <w:u w:val="single"/>
        </w:rPr>
        <w:t xml:space="preserve"> DE</w:t>
      </w:r>
      <w:r w:rsidR="006565AE">
        <w:rPr>
          <w:rFonts w:ascii="Arial" w:hAnsi="Arial" w:cs="Arial"/>
          <w:b/>
          <w:bCs/>
          <w:color w:val="0F243E" w:themeColor="text2" w:themeShade="80"/>
          <w:sz w:val="24"/>
          <w:szCs w:val="28"/>
          <w:u w:val="single"/>
        </w:rPr>
        <w:t xml:space="preserve"> LEUR</w:t>
      </w:r>
      <w:r w:rsidR="00D223A6">
        <w:rPr>
          <w:rFonts w:ascii="Arial" w:hAnsi="Arial" w:cs="Arial"/>
          <w:b/>
          <w:bCs/>
          <w:color w:val="0F243E" w:themeColor="text2" w:themeShade="80"/>
          <w:sz w:val="24"/>
          <w:szCs w:val="28"/>
          <w:u w:val="single"/>
        </w:rPr>
        <w:t>S PRÉ</w:t>
      </w:r>
      <w:r w:rsidRPr="000C4568">
        <w:rPr>
          <w:rFonts w:ascii="Arial" w:hAnsi="Arial" w:cs="Arial"/>
          <w:b/>
          <w:bCs/>
          <w:color w:val="0F243E" w:themeColor="text2" w:themeShade="80"/>
          <w:sz w:val="24"/>
          <w:szCs w:val="28"/>
          <w:u w:val="single"/>
        </w:rPr>
        <w:t>COMMANDES</w:t>
      </w:r>
      <w:r w:rsidR="00CB0BB7">
        <w:rPr>
          <w:rFonts w:ascii="Arial" w:hAnsi="Arial" w:cs="Arial"/>
          <w:b/>
          <w:bCs/>
          <w:color w:val="0F243E" w:themeColor="text2" w:themeShade="80"/>
          <w:sz w:val="24"/>
          <w:szCs w:val="28"/>
          <w:u w:val="single"/>
        </w:rPr>
        <w:t xml:space="preserve"> VALIDEES PAR LES LABORATOIRES</w:t>
      </w:r>
      <w:r w:rsidR="000C4568">
        <w:rPr>
          <w:rFonts w:ascii="Arial" w:hAnsi="Arial" w:cs="Arial"/>
          <w:b/>
          <w:bCs/>
          <w:color w:val="0F243E" w:themeColor="text2" w:themeShade="80"/>
          <w:sz w:val="24"/>
          <w:szCs w:val="28"/>
        </w:rPr>
        <w:t xml:space="preserve"> ET EN RUPTURE</w:t>
      </w:r>
      <w:r w:rsidR="00CB0BB7">
        <w:rPr>
          <w:rFonts w:ascii="Arial" w:hAnsi="Arial" w:cs="Arial"/>
          <w:b/>
          <w:bCs/>
          <w:color w:val="0F243E" w:themeColor="text2" w:themeShade="80"/>
          <w:sz w:val="24"/>
          <w:szCs w:val="28"/>
        </w:rPr>
        <w:t xml:space="preserve"> D’APPROVISIONNEMENT</w:t>
      </w:r>
    </w:p>
    <w:p w14:paraId="616F7E96" w14:textId="77777777" w:rsidR="00AA19A3" w:rsidRPr="00AA19A3" w:rsidRDefault="00AA19A3" w:rsidP="00AA19A3">
      <w:pPr>
        <w:pStyle w:val="Paragraphedeliste"/>
        <w:rPr>
          <w:rFonts w:ascii="Arial" w:hAnsi="Arial" w:cs="Arial"/>
          <w:bCs/>
          <w:sz w:val="24"/>
          <w:szCs w:val="28"/>
        </w:rPr>
      </w:pPr>
    </w:p>
    <w:p w14:paraId="76823481" w14:textId="6A1095EC" w:rsidR="005D4C71" w:rsidRDefault="00D24DBC" w:rsidP="00AA19A3">
      <w:pPr>
        <w:pStyle w:val="Paragraphedeliste"/>
        <w:numPr>
          <w:ilvl w:val="0"/>
          <w:numId w:val="17"/>
        </w:numPr>
        <w:tabs>
          <w:tab w:val="left" w:pos="284"/>
        </w:tabs>
        <w:spacing w:after="0" w:line="360" w:lineRule="auto"/>
        <w:jc w:val="both"/>
        <w:rPr>
          <w:rFonts w:ascii="Arial" w:hAnsi="Arial" w:cs="Arial"/>
          <w:bCs/>
          <w:sz w:val="24"/>
          <w:szCs w:val="28"/>
        </w:rPr>
      </w:pPr>
      <w:r w:rsidRPr="00AA19A3">
        <w:rPr>
          <w:rFonts w:ascii="Arial" w:hAnsi="Arial" w:cs="Arial"/>
          <w:bCs/>
          <w:sz w:val="24"/>
          <w:szCs w:val="28"/>
        </w:rPr>
        <w:t>Cette année, du fait d’un</w:t>
      </w:r>
      <w:r w:rsidR="00241FD9">
        <w:rPr>
          <w:rFonts w:ascii="Arial" w:hAnsi="Arial" w:cs="Arial"/>
          <w:bCs/>
          <w:sz w:val="24"/>
          <w:szCs w:val="28"/>
        </w:rPr>
        <w:t xml:space="preserve"> début de campagne très dynamique</w:t>
      </w:r>
      <w:r w:rsidRPr="00AA19A3">
        <w:rPr>
          <w:rFonts w:ascii="Arial" w:hAnsi="Arial" w:cs="Arial"/>
          <w:bCs/>
          <w:sz w:val="24"/>
          <w:szCs w:val="28"/>
        </w:rPr>
        <w:t>, les premières livraisons de vaccins on</w:t>
      </w:r>
      <w:r w:rsidR="005D4C71">
        <w:rPr>
          <w:rFonts w:ascii="Arial" w:hAnsi="Arial" w:cs="Arial"/>
          <w:bCs/>
          <w:sz w:val="24"/>
          <w:szCs w:val="28"/>
        </w:rPr>
        <w:t>t été très rapidement épuisées, néanmoins :</w:t>
      </w:r>
    </w:p>
    <w:p w14:paraId="577E3235" w14:textId="77777777" w:rsidR="005D4C71" w:rsidRDefault="005D4C71" w:rsidP="005D4C71">
      <w:pPr>
        <w:pStyle w:val="Paragraphedeliste"/>
        <w:numPr>
          <w:ilvl w:val="0"/>
          <w:numId w:val="31"/>
        </w:numPr>
        <w:tabs>
          <w:tab w:val="left" w:pos="284"/>
        </w:tabs>
        <w:spacing w:after="0" w:line="360" w:lineRule="auto"/>
        <w:jc w:val="both"/>
        <w:rPr>
          <w:rFonts w:ascii="Arial" w:hAnsi="Arial" w:cs="Arial"/>
          <w:bCs/>
          <w:sz w:val="24"/>
          <w:szCs w:val="28"/>
        </w:rPr>
      </w:pPr>
      <w:r>
        <w:rPr>
          <w:rFonts w:ascii="Arial" w:hAnsi="Arial" w:cs="Arial"/>
          <w:bCs/>
          <w:sz w:val="24"/>
          <w:szCs w:val="28"/>
        </w:rPr>
        <w:t>Les deux laboratoires fournisseurs ont confirmé qu’ils</w:t>
      </w:r>
      <w:r w:rsidR="00D24DBC" w:rsidRPr="00AA19A3">
        <w:rPr>
          <w:rFonts w:ascii="Arial" w:hAnsi="Arial" w:cs="Arial"/>
          <w:bCs/>
          <w:sz w:val="24"/>
          <w:szCs w:val="28"/>
        </w:rPr>
        <w:t xml:space="preserve"> procèderont à la livraison de l’intégralité des précommandes </w:t>
      </w:r>
      <w:r>
        <w:rPr>
          <w:rFonts w:ascii="Arial" w:hAnsi="Arial" w:cs="Arial"/>
          <w:bCs/>
          <w:sz w:val="24"/>
          <w:szCs w:val="28"/>
        </w:rPr>
        <w:t>validées entre le printemps et le début de l’été</w:t>
      </w:r>
    </w:p>
    <w:p w14:paraId="495272FB" w14:textId="77777777" w:rsidR="005D4C71" w:rsidRDefault="005D4C71" w:rsidP="005D4C71">
      <w:pPr>
        <w:pStyle w:val="Paragraphedeliste"/>
        <w:numPr>
          <w:ilvl w:val="0"/>
          <w:numId w:val="31"/>
        </w:numPr>
        <w:tabs>
          <w:tab w:val="left" w:pos="284"/>
        </w:tabs>
        <w:spacing w:after="0" w:line="360" w:lineRule="auto"/>
        <w:jc w:val="both"/>
        <w:rPr>
          <w:rFonts w:ascii="Arial" w:hAnsi="Arial" w:cs="Arial"/>
          <w:bCs/>
          <w:sz w:val="24"/>
          <w:szCs w:val="28"/>
        </w:rPr>
      </w:pPr>
      <w:r w:rsidRPr="00606AA6">
        <w:rPr>
          <w:rFonts w:ascii="Arial" w:hAnsi="Arial" w:cs="Arial"/>
          <w:bCs/>
          <w:sz w:val="24"/>
          <w:szCs w:val="28"/>
        </w:rPr>
        <w:t xml:space="preserve">Comme chaque année, l’approvisionnement en vaccin contre la grippe </w:t>
      </w:r>
      <w:r>
        <w:rPr>
          <w:rFonts w:ascii="Arial" w:hAnsi="Arial" w:cs="Arial"/>
          <w:bCs/>
          <w:sz w:val="24"/>
          <w:szCs w:val="28"/>
        </w:rPr>
        <w:t>est cadencé</w:t>
      </w:r>
      <w:r w:rsidRPr="00606AA6">
        <w:rPr>
          <w:rFonts w:ascii="Arial" w:hAnsi="Arial" w:cs="Arial"/>
          <w:bCs/>
          <w:sz w:val="24"/>
          <w:szCs w:val="28"/>
        </w:rPr>
        <w:t xml:space="preserve"> en plusieurs envois</w:t>
      </w:r>
      <w:r>
        <w:rPr>
          <w:rFonts w:ascii="Arial" w:hAnsi="Arial" w:cs="Arial"/>
          <w:bCs/>
          <w:sz w:val="24"/>
          <w:szCs w:val="28"/>
        </w:rPr>
        <w:t>.</w:t>
      </w:r>
      <w:r w:rsidRPr="00AA19A3">
        <w:rPr>
          <w:rFonts w:ascii="Arial" w:hAnsi="Arial" w:cs="Arial"/>
          <w:bCs/>
          <w:sz w:val="24"/>
          <w:szCs w:val="28"/>
        </w:rPr>
        <w:t xml:space="preserve"> </w:t>
      </w:r>
      <w:r w:rsidRPr="00606AA6">
        <w:rPr>
          <w:rFonts w:ascii="Arial" w:hAnsi="Arial" w:cs="Arial"/>
          <w:bCs/>
          <w:sz w:val="24"/>
          <w:szCs w:val="28"/>
        </w:rPr>
        <w:t>Ces délais de livraison sont contraints et ne peuvent être réduits drastiquement.</w:t>
      </w:r>
    </w:p>
    <w:p w14:paraId="1F9F5A6D" w14:textId="504734E9" w:rsidR="00D24DBC" w:rsidRDefault="005D4C71" w:rsidP="005D4C71">
      <w:pPr>
        <w:pStyle w:val="Paragraphedeliste"/>
        <w:numPr>
          <w:ilvl w:val="0"/>
          <w:numId w:val="31"/>
        </w:numPr>
        <w:tabs>
          <w:tab w:val="left" w:pos="284"/>
        </w:tabs>
        <w:spacing w:after="0" w:line="360" w:lineRule="auto"/>
        <w:jc w:val="both"/>
        <w:rPr>
          <w:rFonts w:ascii="Arial" w:hAnsi="Arial" w:cs="Arial"/>
          <w:bCs/>
          <w:sz w:val="24"/>
          <w:szCs w:val="28"/>
        </w:rPr>
      </w:pPr>
      <w:r>
        <w:rPr>
          <w:rFonts w:ascii="Arial" w:hAnsi="Arial" w:cs="Arial"/>
          <w:bCs/>
          <w:sz w:val="24"/>
          <w:szCs w:val="28"/>
        </w:rPr>
        <w:t xml:space="preserve">Les échanges permanents entre le Ministère des solidarités et de la santé a permis d’avancer </w:t>
      </w:r>
      <w:r w:rsidR="00D24DBC" w:rsidRPr="00AA19A3">
        <w:rPr>
          <w:rFonts w:ascii="Arial" w:hAnsi="Arial" w:cs="Arial"/>
          <w:bCs/>
          <w:sz w:val="24"/>
          <w:szCs w:val="28"/>
        </w:rPr>
        <w:t>les réassorts ont été avancés en semaine 44 et 45 (du 26 octobre au 8 novembre 2020) pour les officines de ville ayant effectué des précommandes. Ces livraisons se poursuivront ensuite sur le reste du mois de novembre.</w:t>
      </w:r>
      <w:bookmarkStart w:id="0" w:name="_GoBack"/>
      <w:bookmarkEnd w:id="0"/>
    </w:p>
    <w:p w14:paraId="09343045" w14:textId="77777777" w:rsidR="00606AA6" w:rsidRPr="00606AA6" w:rsidRDefault="00606AA6" w:rsidP="007B0F4F">
      <w:pPr>
        <w:pStyle w:val="Paragraphedeliste"/>
        <w:tabs>
          <w:tab w:val="left" w:pos="284"/>
        </w:tabs>
        <w:spacing w:after="0"/>
        <w:jc w:val="both"/>
        <w:rPr>
          <w:rFonts w:ascii="Arial" w:hAnsi="Arial" w:cs="Arial"/>
          <w:bCs/>
          <w:sz w:val="24"/>
          <w:szCs w:val="28"/>
        </w:rPr>
      </w:pPr>
    </w:p>
    <w:p w14:paraId="2578E27F" w14:textId="77777777" w:rsidR="005D4C71" w:rsidRDefault="00606AA6" w:rsidP="005D4C71">
      <w:pPr>
        <w:pStyle w:val="Paragraphedeliste"/>
        <w:numPr>
          <w:ilvl w:val="0"/>
          <w:numId w:val="17"/>
        </w:numPr>
        <w:tabs>
          <w:tab w:val="left" w:pos="284"/>
        </w:tabs>
        <w:spacing w:after="0" w:line="360" w:lineRule="auto"/>
        <w:jc w:val="both"/>
        <w:rPr>
          <w:rFonts w:ascii="Arial" w:hAnsi="Arial" w:cs="Arial"/>
          <w:bCs/>
          <w:sz w:val="24"/>
          <w:szCs w:val="28"/>
        </w:rPr>
      </w:pPr>
      <w:r w:rsidRPr="00606AA6">
        <w:rPr>
          <w:rFonts w:ascii="Arial" w:hAnsi="Arial" w:cs="Arial"/>
          <w:bCs/>
          <w:sz w:val="24"/>
          <w:szCs w:val="28"/>
        </w:rPr>
        <w:t xml:space="preserve">A </w:t>
      </w:r>
      <w:r w:rsidR="00241FD9">
        <w:rPr>
          <w:rFonts w:ascii="Arial" w:hAnsi="Arial" w:cs="Arial"/>
          <w:bCs/>
          <w:sz w:val="24"/>
          <w:szCs w:val="28"/>
        </w:rPr>
        <w:t>la date du 9 novembre</w:t>
      </w:r>
      <w:r w:rsidR="005D4C71">
        <w:rPr>
          <w:rFonts w:ascii="Arial" w:hAnsi="Arial" w:cs="Arial"/>
          <w:bCs/>
          <w:sz w:val="24"/>
          <w:szCs w:val="28"/>
        </w:rPr>
        <w:t xml:space="preserve"> cependant</w:t>
      </w:r>
      <w:r w:rsidR="00241FD9">
        <w:rPr>
          <w:rFonts w:ascii="Arial" w:hAnsi="Arial" w:cs="Arial"/>
          <w:bCs/>
          <w:sz w:val="24"/>
          <w:szCs w:val="28"/>
        </w:rPr>
        <w:t>, la quasi-totalité des doses de vaccins ayant fait l’objet de commandes f</w:t>
      </w:r>
      <w:r w:rsidR="005D4C71">
        <w:rPr>
          <w:rFonts w:ascii="Arial" w:hAnsi="Arial" w:cs="Arial"/>
          <w:bCs/>
          <w:sz w:val="24"/>
          <w:szCs w:val="28"/>
        </w:rPr>
        <w:t>ermes prises en compte par les l</w:t>
      </w:r>
      <w:r w:rsidR="00241FD9">
        <w:rPr>
          <w:rFonts w:ascii="Arial" w:hAnsi="Arial" w:cs="Arial"/>
          <w:bCs/>
          <w:sz w:val="24"/>
          <w:szCs w:val="28"/>
        </w:rPr>
        <w:t>aboratoires est d</w:t>
      </w:r>
      <w:r w:rsidR="005D4C71">
        <w:rPr>
          <w:rFonts w:ascii="Arial" w:hAnsi="Arial" w:cs="Arial"/>
          <w:bCs/>
          <w:sz w:val="24"/>
          <w:szCs w:val="28"/>
        </w:rPr>
        <w:t>’ores et déjà livrée.</w:t>
      </w:r>
    </w:p>
    <w:p w14:paraId="2F2572CA" w14:textId="77777777" w:rsidR="005D4C71" w:rsidRDefault="005D4C71" w:rsidP="005D4C71">
      <w:pPr>
        <w:pStyle w:val="Paragraphedeliste"/>
        <w:numPr>
          <w:ilvl w:val="0"/>
          <w:numId w:val="31"/>
        </w:numPr>
        <w:tabs>
          <w:tab w:val="left" w:pos="284"/>
        </w:tabs>
        <w:spacing w:after="0" w:line="360" w:lineRule="auto"/>
        <w:jc w:val="both"/>
        <w:rPr>
          <w:rFonts w:ascii="Arial" w:hAnsi="Arial" w:cs="Arial"/>
          <w:bCs/>
          <w:sz w:val="24"/>
          <w:szCs w:val="28"/>
        </w:rPr>
      </w:pPr>
      <w:r>
        <w:rPr>
          <w:rFonts w:ascii="Arial" w:hAnsi="Arial" w:cs="Arial"/>
          <w:bCs/>
          <w:sz w:val="24"/>
          <w:szCs w:val="28"/>
        </w:rPr>
        <w:t>Les pré commandes officinales représentent environ 12,2 millions de doses et il</w:t>
      </w:r>
      <w:r w:rsidRPr="005D4C71">
        <w:rPr>
          <w:rFonts w:ascii="Arial" w:hAnsi="Arial" w:cs="Arial"/>
          <w:bCs/>
          <w:sz w:val="24"/>
          <w:szCs w:val="28"/>
        </w:rPr>
        <w:t xml:space="preserve"> reste </w:t>
      </w:r>
      <w:r>
        <w:rPr>
          <w:rFonts w:ascii="Arial" w:hAnsi="Arial" w:cs="Arial"/>
          <w:bCs/>
          <w:sz w:val="24"/>
          <w:szCs w:val="28"/>
        </w:rPr>
        <w:t>encore</w:t>
      </w:r>
      <w:r w:rsidR="00241FD9" w:rsidRPr="005D4C71">
        <w:rPr>
          <w:rFonts w:ascii="Arial" w:hAnsi="Arial" w:cs="Arial"/>
          <w:bCs/>
          <w:sz w:val="24"/>
          <w:szCs w:val="28"/>
        </w:rPr>
        <w:t xml:space="preserve"> 1,3 millions de doses à l</w:t>
      </w:r>
      <w:r>
        <w:rPr>
          <w:rFonts w:ascii="Arial" w:hAnsi="Arial" w:cs="Arial"/>
          <w:bCs/>
          <w:sz w:val="24"/>
          <w:szCs w:val="28"/>
        </w:rPr>
        <w:t>ivrer pour le circuit officinal.</w:t>
      </w:r>
    </w:p>
    <w:p w14:paraId="19C10575" w14:textId="77777777" w:rsidR="005D4C71" w:rsidRDefault="005D4C71" w:rsidP="005D4C71">
      <w:pPr>
        <w:tabs>
          <w:tab w:val="left" w:pos="284"/>
        </w:tabs>
        <w:spacing w:after="0" w:line="360" w:lineRule="auto"/>
        <w:ind w:left="360"/>
        <w:jc w:val="both"/>
        <w:rPr>
          <w:rFonts w:ascii="Arial" w:hAnsi="Arial" w:cs="Arial"/>
          <w:bCs/>
          <w:sz w:val="24"/>
          <w:szCs w:val="28"/>
        </w:rPr>
      </w:pPr>
    </w:p>
    <w:p w14:paraId="537AF064" w14:textId="069E17D6" w:rsidR="00A67ABC" w:rsidRDefault="00241FD9" w:rsidP="005D4C71">
      <w:pPr>
        <w:pStyle w:val="Paragraphedeliste"/>
        <w:numPr>
          <w:ilvl w:val="0"/>
          <w:numId w:val="33"/>
        </w:numPr>
        <w:tabs>
          <w:tab w:val="left" w:pos="284"/>
        </w:tabs>
        <w:spacing w:after="0" w:line="360" w:lineRule="auto"/>
        <w:ind w:left="851" w:hanging="654"/>
        <w:jc w:val="both"/>
        <w:rPr>
          <w:rFonts w:ascii="Arial" w:hAnsi="Arial" w:cs="Arial"/>
          <w:bCs/>
          <w:sz w:val="24"/>
          <w:szCs w:val="28"/>
        </w:rPr>
      </w:pPr>
      <w:r w:rsidRPr="005D4C71">
        <w:rPr>
          <w:rFonts w:ascii="Arial" w:hAnsi="Arial" w:cs="Arial"/>
          <w:bCs/>
          <w:sz w:val="24"/>
          <w:szCs w:val="28"/>
        </w:rPr>
        <w:t>Au-delà, c’est le stock Etat qui sera mobilisé pour répondre aux priorités de vaccination pour les populations cibles des recommandations vaccinales</w:t>
      </w:r>
      <w:r w:rsidR="005D4C71">
        <w:rPr>
          <w:rFonts w:ascii="Arial" w:hAnsi="Arial" w:cs="Arial"/>
          <w:bCs/>
          <w:sz w:val="24"/>
          <w:szCs w:val="28"/>
        </w:rPr>
        <w:t xml:space="preserve"> </w:t>
      </w:r>
      <w:r w:rsidR="005D4C71">
        <w:rPr>
          <w:rFonts w:ascii="Arial" w:hAnsi="Arial" w:cs="Arial"/>
          <w:b/>
          <w:bCs/>
          <w:sz w:val="24"/>
          <w:szCs w:val="28"/>
        </w:rPr>
        <w:t>mais selon des circuits qui restent à définir (ville ou ES) pour permettre de mobiliser au mieux les doses de vaccins en direction des publics prioritaires.</w:t>
      </w:r>
      <w:r w:rsidR="005D4C71">
        <w:rPr>
          <w:rFonts w:ascii="Arial" w:hAnsi="Arial" w:cs="Arial"/>
          <w:bCs/>
          <w:sz w:val="24"/>
          <w:szCs w:val="28"/>
        </w:rPr>
        <w:t xml:space="preserve"> </w:t>
      </w:r>
    </w:p>
    <w:p w14:paraId="0B41B272" w14:textId="40E8410A" w:rsidR="000C4568" w:rsidRDefault="000C4568" w:rsidP="000C4568">
      <w:pPr>
        <w:tabs>
          <w:tab w:val="left" w:pos="284"/>
        </w:tabs>
        <w:spacing w:after="0" w:line="360" w:lineRule="auto"/>
        <w:jc w:val="both"/>
        <w:rPr>
          <w:rFonts w:ascii="Arial" w:hAnsi="Arial" w:cs="Arial"/>
          <w:bCs/>
          <w:sz w:val="24"/>
          <w:szCs w:val="28"/>
        </w:rPr>
      </w:pPr>
    </w:p>
    <w:p w14:paraId="2913E790" w14:textId="021FB999" w:rsidR="000C4568" w:rsidRDefault="000C4568" w:rsidP="000C4568">
      <w:pPr>
        <w:tabs>
          <w:tab w:val="left" w:pos="284"/>
        </w:tabs>
        <w:spacing w:after="0" w:line="360" w:lineRule="auto"/>
        <w:jc w:val="both"/>
        <w:rPr>
          <w:rFonts w:ascii="Arial" w:hAnsi="Arial" w:cs="Arial"/>
          <w:b/>
          <w:bCs/>
          <w:color w:val="0F243E" w:themeColor="text2" w:themeShade="80"/>
          <w:sz w:val="24"/>
          <w:szCs w:val="28"/>
        </w:rPr>
      </w:pPr>
      <w:r w:rsidRPr="00AA19A3">
        <w:rPr>
          <w:rFonts w:ascii="Arial" w:hAnsi="Arial" w:cs="Arial"/>
          <w:b/>
          <w:bCs/>
          <w:color w:val="0F243E" w:themeColor="text2" w:themeShade="80"/>
          <w:sz w:val="24"/>
          <w:szCs w:val="28"/>
        </w:rPr>
        <w:t>CONCERNANT LES PHARMACIES D’OFFICIN</w:t>
      </w:r>
      <w:r>
        <w:rPr>
          <w:rFonts w:ascii="Arial" w:hAnsi="Arial" w:cs="Arial"/>
          <w:b/>
          <w:bCs/>
          <w:color w:val="0F243E" w:themeColor="text2" w:themeShade="80"/>
          <w:sz w:val="24"/>
          <w:szCs w:val="28"/>
        </w:rPr>
        <w:t xml:space="preserve">E </w:t>
      </w:r>
      <w:r w:rsidR="00AA28D9">
        <w:rPr>
          <w:rFonts w:ascii="Arial" w:hAnsi="Arial" w:cs="Arial"/>
          <w:b/>
          <w:bCs/>
          <w:color w:val="0F243E" w:themeColor="text2" w:themeShade="80"/>
          <w:sz w:val="24"/>
          <w:szCs w:val="28"/>
        </w:rPr>
        <w:t>EN RUPTURE</w:t>
      </w:r>
      <w:r w:rsidR="00AA28D9" w:rsidRPr="000C4568">
        <w:rPr>
          <w:rFonts w:ascii="Arial" w:hAnsi="Arial" w:cs="Arial"/>
          <w:b/>
          <w:bCs/>
          <w:color w:val="0F243E" w:themeColor="text2" w:themeShade="80"/>
          <w:sz w:val="24"/>
          <w:szCs w:val="28"/>
          <w:u w:val="single"/>
        </w:rPr>
        <w:t xml:space="preserve"> </w:t>
      </w:r>
      <w:r w:rsidRPr="000C4568">
        <w:rPr>
          <w:rFonts w:ascii="Arial" w:hAnsi="Arial" w:cs="Arial"/>
          <w:b/>
          <w:bCs/>
          <w:color w:val="0F243E" w:themeColor="text2" w:themeShade="80"/>
          <w:sz w:val="24"/>
          <w:szCs w:val="28"/>
          <w:u w:val="single"/>
        </w:rPr>
        <w:t>AYANT RECU L’ENSEMBLE D</w:t>
      </w:r>
      <w:r w:rsidR="00A67ABC">
        <w:rPr>
          <w:rFonts w:ascii="Arial" w:hAnsi="Arial" w:cs="Arial"/>
          <w:b/>
          <w:bCs/>
          <w:color w:val="0F243E" w:themeColor="text2" w:themeShade="80"/>
          <w:sz w:val="24"/>
          <w:szCs w:val="28"/>
          <w:u w:val="single"/>
        </w:rPr>
        <w:t xml:space="preserve">E </w:t>
      </w:r>
      <w:r w:rsidR="002459B1">
        <w:rPr>
          <w:rFonts w:ascii="Arial" w:hAnsi="Arial" w:cs="Arial"/>
          <w:b/>
          <w:bCs/>
          <w:color w:val="0F243E" w:themeColor="text2" w:themeShade="80"/>
          <w:sz w:val="24"/>
          <w:szCs w:val="28"/>
          <w:u w:val="single"/>
        </w:rPr>
        <w:t xml:space="preserve">LEURS </w:t>
      </w:r>
      <w:r w:rsidR="00A67ABC">
        <w:rPr>
          <w:rFonts w:ascii="Arial" w:hAnsi="Arial" w:cs="Arial"/>
          <w:b/>
          <w:bCs/>
          <w:color w:val="0F243E" w:themeColor="text2" w:themeShade="80"/>
          <w:sz w:val="24"/>
          <w:szCs w:val="28"/>
          <w:u w:val="single"/>
        </w:rPr>
        <w:t>PRÉ</w:t>
      </w:r>
      <w:r w:rsidRPr="000C4568">
        <w:rPr>
          <w:rFonts w:ascii="Arial" w:hAnsi="Arial" w:cs="Arial"/>
          <w:b/>
          <w:bCs/>
          <w:color w:val="0F243E" w:themeColor="text2" w:themeShade="80"/>
          <w:sz w:val="24"/>
          <w:szCs w:val="28"/>
          <w:u w:val="single"/>
        </w:rPr>
        <w:t>COMMANDES</w:t>
      </w:r>
      <w:r>
        <w:rPr>
          <w:rFonts w:ascii="Arial" w:hAnsi="Arial" w:cs="Arial"/>
          <w:b/>
          <w:bCs/>
          <w:color w:val="0F243E" w:themeColor="text2" w:themeShade="80"/>
          <w:sz w:val="24"/>
          <w:szCs w:val="28"/>
        </w:rPr>
        <w:t xml:space="preserve"> </w:t>
      </w:r>
    </w:p>
    <w:p w14:paraId="161FCFEB" w14:textId="77777777" w:rsidR="00BB03C6" w:rsidRPr="000C4568" w:rsidRDefault="00BB03C6" w:rsidP="000C4568">
      <w:pPr>
        <w:tabs>
          <w:tab w:val="left" w:pos="284"/>
        </w:tabs>
        <w:spacing w:after="0" w:line="360" w:lineRule="auto"/>
        <w:jc w:val="both"/>
        <w:rPr>
          <w:rFonts w:ascii="Arial" w:hAnsi="Arial" w:cs="Arial"/>
          <w:b/>
          <w:bCs/>
          <w:color w:val="0F243E" w:themeColor="text2" w:themeShade="80"/>
          <w:sz w:val="24"/>
          <w:szCs w:val="28"/>
        </w:rPr>
      </w:pPr>
    </w:p>
    <w:p w14:paraId="298C24C7" w14:textId="6D1C29DF" w:rsidR="005D4C71" w:rsidRDefault="005D4C71" w:rsidP="000C4568">
      <w:pPr>
        <w:pStyle w:val="Paragraphedeliste"/>
        <w:numPr>
          <w:ilvl w:val="0"/>
          <w:numId w:val="19"/>
        </w:numPr>
        <w:tabs>
          <w:tab w:val="left" w:pos="284"/>
        </w:tabs>
        <w:spacing w:after="0" w:line="360" w:lineRule="auto"/>
        <w:jc w:val="both"/>
        <w:rPr>
          <w:rFonts w:ascii="Arial" w:hAnsi="Arial" w:cs="Arial"/>
          <w:bCs/>
          <w:sz w:val="24"/>
          <w:szCs w:val="28"/>
        </w:rPr>
      </w:pPr>
      <w:r>
        <w:rPr>
          <w:rFonts w:ascii="Arial" w:hAnsi="Arial" w:cs="Arial"/>
          <w:bCs/>
          <w:sz w:val="24"/>
          <w:szCs w:val="28"/>
        </w:rPr>
        <w:t xml:space="preserve">A titre d’information, des éléments ont été demandés aux laboratoires pour permettre d’identifier sur le territoire les officines qui au-delà de ruptures d’approvisionnement transitoires, se trouvaient dans une situation avérée de rupture de stock. Parallèlement, </w:t>
      </w:r>
      <w:r>
        <w:rPr>
          <w:rFonts w:ascii="Arial" w:hAnsi="Arial" w:cs="Arial"/>
          <w:bCs/>
          <w:sz w:val="24"/>
          <w:szCs w:val="28"/>
        </w:rPr>
        <w:lastRenderedPageBreak/>
        <w:t>le CNOP travaille également sur la possibilité d’identifier ces situations au travers d’un système d’</w:t>
      </w:r>
      <w:r w:rsidR="008A0EBA">
        <w:rPr>
          <w:rFonts w:ascii="Arial" w:hAnsi="Arial" w:cs="Arial"/>
          <w:bCs/>
          <w:sz w:val="24"/>
          <w:szCs w:val="28"/>
        </w:rPr>
        <w:t>information qui reste à développer.</w:t>
      </w:r>
    </w:p>
    <w:p w14:paraId="76CD7C8E" w14:textId="6D4A2C72" w:rsidR="000C4568" w:rsidRDefault="008A0EBA" w:rsidP="00BB31F7">
      <w:pPr>
        <w:pStyle w:val="Paragraphedeliste"/>
        <w:numPr>
          <w:ilvl w:val="0"/>
          <w:numId w:val="19"/>
        </w:numPr>
        <w:tabs>
          <w:tab w:val="left" w:pos="284"/>
        </w:tabs>
        <w:spacing w:after="0" w:line="360" w:lineRule="auto"/>
        <w:jc w:val="both"/>
        <w:rPr>
          <w:rFonts w:ascii="Arial" w:hAnsi="Arial" w:cs="Arial"/>
          <w:bCs/>
          <w:sz w:val="24"/>
          <w:szCs w:val="28"/>
        </w:rPr>
      </w:pPr>
      <w:r w:rsidRPr="008A0EBA">
        <w:rPr>
          <w:rFonts w:ascii="Arial" w:hAnsi="Arial" w:cs="Arial"/>
          <w:bCs/>
          <w:sz w:val="24"/>
          <w:szCs w:val="28"/>
        </w:rPr>
        <w:t xml:space="preserve">Dans le contexte de tension internationale sur les vaccins contre la grippe, les laboratoires fournisseurs de la France </w:t>
      </w:r>
      <w:r w:rsidR="00D24DBC" w:rsidRPr="008A0EBA">
        <w:rPr>
          <w:rFonts w:ascii="Arial" w:hAnsi="Arial" w:cs="Arial"/>
          <w:bCs/>
          <w:sz w:val="24"/>
          <w:szCs w:val="28"/>
        </w:rPr>
        <w:t xml:space="preserve">se trouvent dans l’impossibilité de pouvoir </w:t>
      </w:r>
      <w:r>
        <w:rPr>
          <w:rFonts w:ascii="Arial" w:hAnsi="Arial" w:cs="Arial"/>
          <w:bCs/>
          <w:sz w:val="24"/>
          <w:szCs w:val="28"/>
        </w:rPr>
        <w:t>honorer de nouvelles commandes.</w:t>
      </w:r>
    </w:p>
    <w:p w14:paraId="5197F9F0" w14:textId="77777777" w:rsidR="008A0EBA" w:rsidRDefault="008A0EBA" w:rsidP="008A0EBA">
      <w:pPr>
        <w:pStyle w:val="Paragraphedeliste"/>
        <w:tabs>
          <w:tab w:val="left" w:pos="284"/>
        </w:tabs>
        <w:spacing w:after="0" w:line="360" w:lineRule="auto"/>
        <w:jc w:val="both"/>
        <w:rPr>
          <w:rFonts w:ascii="Arial" w:hAnsi="Arial" w:cs="Arial"/>
          <w:bCs/>
          <w:sz w:val="24"/>
          <w:szCs w:val="28"/>
        </w:rPr>
      </w:pPr>
    </w:p>
    <w:p w14:paraId="6532EA0F" w14:textId="404ABFF7" w:rsidR="008A0EBA" w:rsidRDefault="008A0EBA" w:rsidP="008A0EBA">
      <w:pPr>
        <w:pStyle w:val="Paragraphedeliste"/>
        <w:numPr>
          <w:ilvl w:val="0"/>
          <w:numId w:val="19"/>
        </w:numPr>
        <w:tabs>
          <w:tab w:val="left" w:pos="284"/>
        </w:tabs>
        <w:spacing w:after="0" w:line="360" w:lineRule="auto"/>
        <w:jc w:val="both"/>
        <w:rPr>
          <w:rFonts w:ascii="Arial" w:hAnsi="Arial" w:cs="Arial"/>
          <w:bCs/>
          <w:sz w:val="24"/>
          <w:szCs w:val="28"/>
        </w:rPr>
      </w:pPr>
      <w:r w:rsidRPr="005D4C71">
        <w:rPr>
          <w:rFonts w:ascii="Arial" w:hAnsi="Arial" w:cs="Arial"/>
          <w:bCs/>
          <w:sz w:val="24"/>
          <w:szCs w:val="28"/>
        </w:rPr>
        <w:t>Au-delà, c’est le stock Etat qui sera mobilisé pour répondre aux priorités de vaccination pour les populations cibles des recommandations vaccinales</w:t>
      </w:r>
      <w:r>
        <w:rPr>
          <w:rFonts w:ascii="Arial" w:hAnsi="Arial" w:cs="Arial"/>
          <w:bCs/>
          <w:sz w:val="24"/>
          <w:szCs w:val="28"/>
        </w:rPr>
        <w:t xml:space="preserve"> </w:t>
      </w:r>
      <w:r>
        <w:rPr>
          <w:rFonts w:ascii="Arial" w:hAnsi="Arial" w:cs="Arial"/>
          <w:b/>
          <w:bCs/>
          <w:sz w:val="24"/>
          <w:szCs w:val="28"/>
        </w:rPr>
        <w:t>mais selon des circuits qui restent à définir (ville ou ES) pour permettre de mobiliser au mieux les doses de vaccins en direction des publics prioritaires.</w:t>
      </w:r>
      <w:r>
        <w:rPr>
          <w:rFonts w:ascii="Arial" w:hAnsi="Arial" w:cs="Arial"/>
          <w:bCs/>
          <w:sz w:val="24"/>
          <w:szCs w:val="28"/>
        </w:rPr>
        <w:t xml:space="preserve"> </w:t>
      </w:r>
      <w:r>
        <w:rPr>
          <w:rFonts w:ascii="Arial" w:hAnsi="Arial" w:cs="Arial"/>
          <w:bCs/>
          <w:sz w:val="24"/>
          <w:szCs w:val="28"/>
        </w:rPr>
        <w:t>Il n’est donc à cette date pas possible de communiquer de manière certaine vers les officines pour garantir de nouveaux approvisionnements via le stock Etat.</w:t>
      </w:r>
    </w:p>
    <w:p w14:paraId="39048456" w14:textId="77777777" w:rsidR="008A0EBA" w:rsidRPr="008A0EBA" w:rsidRDefault="008A0EBA" w:rsidP="008A0EBA">
      <w:pPr>
        <w:pStyle w:val="Paragraphedeliste"/>
        <w:tabs>
          <w:tab w:val="left" w:pos="284"/>
        </w:tabs>
        <w:spacing w:after="0" w:line="360" w:lineRule="auto"/>
        <w:jc w:val="both"/>
        <w:rPr>
          <w:rFonts w:ascii="Arial" w:hAnsi="Arial" w:cs="Arial"/>
          <w:bCs/>
          <w:sz w:val="24"/>
          <w:szCs w:val="28"/>
        </w:rPr>
      </w:pPr>
    </w:p>
    <w:p w14:paraId="668AED9C" w14:textId="4A1C5064" w:rsidR="000C4568" w:rsidRDefault="000C4568" w:rsidP="000C4568">
      <w:pPr>
        <w:pStyle w:val="Paragraphedeliste"/>
        <w:numPr>
          <w:ilvl w:val="0"/>
          <w:numId w:val="19"/>
        </w:numPr>
        <w:tabs>
          <w:tab w:val="left" w:pos="284"/>
        </w:tabs>
        <w:spacing w:after="0" w:line="360" w:lineRule="auto"/>
        <w:jc w:val="both"/>
        <w:rPr>
          <w:rFonts w:ascii="Arial" w:hAnsi="Arial" w:cs="Arial"/>
          <w:bCs/>
          <w:sz w:val="24"/>
          <w:szCs w:val="28"/>
        </w:rPr>
      </w:pPr>
      <w:r>
        <w:rPr>
          <w:rFonts w:ascii="Arial" w:hAnsi="Arial" w:cs="Arial"/>
          <w:bCs/>
          <w:sz w:val="24"/>
          <w:szCs w:val="28"/>
        </w:rPr>
        <w:t xml:space="preserve">Dans le cadre du suivi quotidien et du bilan hebdomadaire </w:t>
      </w:r>
      <w:r w:rsidR="00453837">
        <w:rPr>
          <w:rFonts w:ascii="Arial" w:hAnsi="Arial" w:cs="Arial"/>
          <w:bCs/>
          <w:sz w:val="24"/>
          <w:szCs w:val="28"/>
        </w:rPr>
        <w:t xml:space="preserve">portant notamment sur les situations de ruptures des officines dans les régions et les départements </w:t>
      </w:r>
      <w:r>
        <w:rPr>
          <w:rFonts w:ascii="Arial" w:hAnsi="Arial" w:cs="Arial"/>
          <w:bCs/>
          <w:sz w:val="24"/>
          <w:szCs w:val="28"/>
        </w:rPr>
        <w:t xml:space="preserve">concernant </w:t>
      </w:r>
      <w:r w:rsidR="00453837">
        <w:rPr>
          <w:rFonts w:ascii="Arial" w:hAnsi="Arial" w:cs="Arial"/>
          <w:bCs/>
          <w:sz w:val="24"/>
          <w:szCs w:val="28"/>
        </w:rPr>
        <w:t>les</w:t>
      </w:r>
      <w:r>
        <w:rPr>
          <w:rFonts w:ascii="Arial" w:hAnsi="Arial" w:cs="Arial"/>
          <w:bCs/>
          <w:sz w:val="24"/>
          <w:szCs w:val="28"/>
        </w:rPr>
        <w:t xml:space="preserve"> vaccin</w:t>
      </w:r>
      <w:r w:rsidR="00453837">
        <w:rPr>
          <w:rFonts w:ascii="Arial" w:hAnsi="Arial" w:cs="Arial"/>
          <w:bCs/>
          <w:sz w:val="24"/>
          <w:szCs w:val="28"/>
        </w:rPr>
        <w:t>s</w:t>
      </w:r>
      <w:r>
        <w:rPr>
          <w:rFonts w:ascii="Arial" w:hAnsi="Arial" w:cs="Arial"/>
          <w:bCs/>
          <w:sz w:val="24"/>
          <w:szCs w:val="28"/>
        </w:rPr>
        <w:t xml:space="preserve"> contre </w:t>
      </w:r>
      <w:r w:rsidR="00453837">
        <w:rPr>
          <w:rFonts w:ascii="Arial" w:hAnsi="Arial" w:cs="Arial"/>
          <w:bCs/>
          <w:sz w:val="24"/>
          <w:szCs w:val="28"/>
        </w:rPr>
        <w:t>l</w:t>
      </w:r>
      <w:r w:rsidR="002C66C9">
        <w:rPr>
          <w:rFonts w:ascii="Arial" w:hAnsi="Arial" w:cs="Arial"/>
          <w:bCs/>
          <w:sz w:val="24"/>
          <w:szCs w:val="28"/>
        </w:rPr>
        <w:t>a grippe, chaque Agence Régionale de S</w:t>
      </w:r>
      <w:r>
        <w:rPr>
          <w:rFonts w:ascii="Arial" w:hAnsi="Arial" w:cs="Arial"/>
          <w:bCs/>
          <w:sz w:val="24"/>
          <w:szCs w:val="28"/>
        </w:rPr>
        <w:t>anté peut suivre le niveau d’alerte</w:t>
      </w:r>
      <w:r w:rsidR="00453837">
        <w:rPr>
          <w:rFonts w:ascii="Arial" w:hAnsi="Arial" w:cs="Arial"/>
          <w:bCs/>
          <w:sz w:val="24"/>
          <w:szCs w:val="28"/>
        </w:rPr>
        <w:t xml:space="preserve"> via un accès au </w:t>
      </w:r>
      <w:r w:rsidR="009D09CB">
        <w:rPr>
          <w:rFonts w:ascii="Arial" w:hAnsi="Arial" w:cs="Arial"/>
          <w:bCs/>
          <w:sz w:val="24"/>
          <w:szCs w:val="28"/>
        </w:rPr>
        <w:t xml:space="preserve">DP rupture du </w:t>
      </w:r>
      <w:r w:rsidR="00453837">
        <w:rPr>
          <w:rFonts w:ascii="Arial" w:hAnsi="Arial" w:cs="Arial"/>
          <w:bCs/>
          <w:sz w:val="24"/>
          <w:szCs w:val="28"/>
        </w:rPr>
        <w:t>CNOP</w:t>
      </w:r>
      <w:r>
        <w:rPr>
          <w:rFonts w:ascii="Arial" w:hAnsi="Arial" w:cs="Arial"/>
          <w:bCs/>
          <w:sz w:val="24"/>
          <w:szCs w:val="28"/>
        </w:rPr>
        <w:t xml:space="preserve">. Chaque ARS </w:t>
      </w:r>
      <w:r w:rsidR="009D09CB">
        <w:rPr>
          <w:rFonts w:ascii="Arial" w:hAnsi="Arial" w:cs="Arial"/>
          <w:bCs/>
          <w:sz w:val="24"/>
          <w:szCs w:val="28"/>
        </w:rPr>
        <w:t xml:space="preserve">peut </w:t>
      </w:r>
      <w:r>
        <w:rPr>
          <w:rFonts w:ascii="Arial" w:hAnsi="Arial" w:cs="Arial"/>
          <w:bCs/>
          <w:sz w:val="24"/>
          <w:szCs w:val="28"/>
        </w:rPr>
        <w:t xml:space="preserve">faire remonter à la Direction Générale de la Santé (via la BALF) </w:t>
      </w:r>
      <w:r w:rsidR="008A0EBA">
        <w:rPr>
          <w:rFonts w:ascii="Arial" w:hAnsi="Arial" w:cs="Arial"/>
          <w:bCs/>
          <w:sz w:val="24"/>
          <w:szCs w:val="28"/>
        </w:rPr>
        <w:t>l’estimation de ses besoins.</w:t>
      </w:r>
      <w:r>
        <w:rPr>
          <w:rFonts w:ascii="Arial" w:hAnsi="Arial" w:cs="Arial"/>
          <w:bCs/>
          <w:sz w:val="24"/>
          <w:szCs w:val="28"/>
        </w:rPr>
        <w:t xml:space="preserve"> </w:t>
      </w:r>
    </w:p>
    <w:p w14:paraId="2FE095C1" w14:textId="77777777" w:rsidR="000C4568" w:rsidRPr="000C4568" w:rsidRDefault="000C4568" w:rsidP="000C4568">
      <w:pPr>
        <w:pStyle w:val="Paragraphedeliste"/>
        <w:rPr>
          <w:rFonts w:ascii="Arial" w:hAnsi="Arial" w:cs="Arial"/>
          <w:bCs/>
          <w:sz w:val="24"/>
          <w:szCs w:val="28"/>
        </w:rPr>
      </w:pPr>
    </w:p>
    <w:p w14:paraId="5472C185" w14:textId="1782B2B2" w:rsidR="00D11390" w:rsidRDefault="000C4568" w:rsidP="00AA19A3">
      <w:pPr>
        <w:tabs>
          <w:tab w:val="left" w:pos="284"/>
        </w:tabs>
        <w:spacing w:after="0" w:line="360" w:lineRule="auto"/>
        <w:jc w:val="both"/>
        <w:rPr>
          <w:rFonts w:ascii="Arial" w:hAnsi="Arial" w:cs="Arial"/>
          <w:bCs/>
          <w:i/>
          <w:sz w:val="24"/>
          <w:szCs w:val="28"/>
        </w:rPr>
      </w:pPr>
      <w:r w:rsidRPr="00202562">
        <w:rPr>
          <w:rFonts w:ascii="Arial" w:hAnsi="Arial" w:cs="Arial"/>
          <w:bCs/>
          <w:i/>
          <w:sz w:val="24"/>
          <w:szCs w:val="28"/>
        </w:rPr>
        <w:t xml:space="preserve">Le suivi des stocks n’est pas possible à l’échelle de la Pharmacie d’officine. </w:t>
      </w:r>
      <w:r w:rsidR="00202562">
        <w:rPr>
          <w:rFonts w:ascii="Arial" w:hAnsi="Arial" w:cs="Arial"/>
          <w:bCs/>
          <w:i/>
          <w:sz w:val="24"/>
          <w:szCs w:val="28"/>
        </w:rPr>
        <w:t xml:space="preserve">Il serait donc nécessaire que les professionnels officinaux </w:t>
      </w:r>
      <w:r w:rsidR="006F345F">
        <w:rPr>
          <w:rFonts w:ascii="Arial" w:hAnsi="Arial" w:cs="Arial"/>
          <w:bCs/>
          <w:i/>
          <w:sz w:val="24"/>
          <w:szCs w:val="28"/>
        </w:rPr>
        <w:t>s’engagent</w:t>
      </w:r>
      <w:r w:rsidR="00202562">
        <w:rPr>
          <w:rFonts w:ascii="Arial" w:hAnsi="Arial" w:cs="Arial"/>
          <w:bCs/>
          <w:i/>
          <w:sz w:val="24"/>
          <w:szCs w:val="28"/>
        </w:rPr>
        <w:t xml:space="preserve"> à réorienter </w:t>
      </w:r>
      <w:r w:rsidRPr="00202562">
        <w:rPr>
          <w:rFonts w:ascii="Arial" w:hAnsi="Arial" w:cs="Arial"/>
          <w:bCs/>
          <w:i/>
          <w:sz w:val="24"/>
          <w:szCs w:val="28"/>
        </w:rPr>
        <w:t xml:space="preserve">un patient vers une </w:t>
      </w:r>
      <w:r w:rsidR="00163F2E" w:rsidRPr="00202562">
        <w:rPr>
          <w:rFonts w:ascii="Arial" w:hAnsi="Arial" w:cs="Arial"/>
          <w:bCs/>
          <w:i/>
          <w:sz w:val="24"/>
          <w:szCs w:val="28"/>
        </w:rPr>
        <w:t>autre Pharmacie</w:t>
      </w:r>
      <w:r w:rsidRPr="00202562">
        <w:rPr>
          <w:rFonts w:ascii="Arial" w:hAnsi="Arial" w:cs="Arial"/>
          <w:bCs/>
          <w:i/>
          <w:sz w:val="24"/>
          <w:szCs w:val="28"/>
        </w:rPr>
        <w:t xml:space="preserve"> d’officine </w:t>
      </w:r>
      <w:r w:rsidR="009D09CB" w:rsidRPr="00202562">
        <w:rPr>
          <w:rFonts w:ascii="Arial" w:hAnsi="Arial" w:cs="Arial"/>
          <w:bCs/>
          <w:i/>
          <w:sz w:val="24"/>
          <w:szCs w:val="28"/>
        </w:rPr>
        <w:t>qui aurait encore</w:t>
      </w:r>
      <w:r w:rsidRPr="00202562">
        <w:rPr>
          <w:rFonts w:ascii="Arial" w:hAnsi="Arial" w:cs="Arial"/>
          <w:bCs/>
          <w:i/>
          <w:sz w:val="24"/>
          <w:szCs w:val="28"/>
        </w:rPr>
        <w:t xml:space="preserve"> des stocks</w:t>
      </w:r>
      <w:r w:rsidR="009D09CB" w:rsidRPr="00202562">
        <w:rPr>
          <w:rFonts w:ascii="Arial" w:hAnsi="Arial" w:cs="Arial"/>
          <w:bCs/>
          <w:i/>
          <w:sz w:val="24"/>
          <w:szCs w:val="28"/>
        </w:rPr>
        <w:t xml:space="preserve"> de </w:t>
      </w:r>
      <w:r w:rsidR="00163F2E" w:rsidRPr="00202562">
        <w:rPr>
          <w:rFonts w:ascii="Arial" w:hAnsi="Arial" w:cs="Arial"/>
          <w:bCs/>
          <w:i/>
          <w:sz w:val="24"/>
          <w:szCs w:val="28"/>
        </w:rPr>
        <w:t>vaccins.</w:t>
      </w:r>
    </w:p>
    <w:p w14:paraId="7523E7E1" w14:textId="77777777" w:rsidR="00202562" w:rsidRPr="00202562" w:rsidRDefault="00202562" w:rsidP="00AA19A3">
      <w:pPr>
        <w:tabs>
          <w:tab w:val="left" w:pos="284"/>
        </w:tabs>
        <w:spacing w:after="0" w:line="360" w:lineRule="auto"/>
        <w:jc w:val="both"/>
        <w:rPr>
          <w:rFonts w:ascii="Arial" w:hAnsi="Arial" w:cs="Arial"/>
          <w:bCs/>
          <w:i/>
          <w:sz w:val="24"/>
          <w:szCs w:val="28"/>
        </w:rPr>
      </w:pPr>
    </w:p>
    <w:p w14:paraId="59927D95" w14:textId="582671CD" w:rsidR="00D11390" w:rsidRDefault="00C3419F" w:rsidP="00AA19A3">
      <w:pPr>
        <w:tabs>
          <w:tab w:val="left" w:pos="284"/>
        </w:tabs>
        <w:spacing w:after="0" w:line="360" w:lineRule="auto"/>
        <w:jc w:val="both"/>
        <w:rPr>
          <w:rFonts w:ascii="Arial" w:hAnsi="Arial" w:cs="Arial"/>
          <w:bCs/>
          <w:sz w:val="24"/>
          <w:szCs w:val="28"/>
        </w:rPr>
      </w:pPr>
      <w:r w:rsidRPr="00C3419F">
        <w:rPr>
          <w:rFonts w:ascii="Arial" w:hAnsi="Arial" w:cs="Arial"/>
          <w:bCs/>
          <w:noProof/>
          <w:sz w:val="24"/>
          <w:szCs w:val="28"/>
        </w:rPr>
        <w:drawing>
          <wp:anchor distT="0" distB="0" distL="114300" distR="114300" simplePos="0" relativeHeight="251658240" behindDoc="0" locked="0" layoutInCell="1" allowOverlap="1" wp14:anchorId="4756960E" wp14:editId="527BC91B">
            <wp:simplePos x="0" y="0"/>
            <wp:positionH relativeFrom="column">
              <wp:posOffset>-129540</wp:posOffset>
            </wp:positionH>
            <wp:positionV relativeFrom="paragraph">
              <wp:posOffset>14605</wp:posOffset>
            </wp:positionV>
            <wp:extent cx="804545" cy="804545"/>
            <wp:effectExtent l="0" t="0" r="0" b="0"/>
            <wp:wrapSquare wrapText="bothSides"/>
            <wp:docPr id="3" name="Image 3" descr="C:\Users\jordan.challier2\Downloads\hospit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rdan.challier2\Downloads\hospital (1).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flipH="1">
                      <a:off x="0" y="0"/>
                      <a:ext cx="804545" cy="8045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BFDE9F" w14:textId="7AA99E2F" w:rsidR="00AA19A3" w:rsidRPr="00DF0AFD" w:rsidRDefault="00AA19A3" w:rsidP="00AA19A3">
      <w:pPr>
        <w:shd w:val="clear" w:color="auto" w:fill="002060"/>
        <w:tabs>
          <w:tab w:val="left" w:pos="284"/>
        </w:tabs>
        <w:spacing w:after="0" w:line="360" w:lineRule="auto"/>
        <w:jc w:val="both"/>
        <w:rPr>
          <w:rFonts w:ascii="Arial" w:hAnsi="Arial" w:cs="Arial"/>
          <w:b/>
          <w:bCs/>
          <w:sz w:val="24"/>
          <w:szCs w:val="28"/>
        </w:rPr>
      </w:pPr>
      <w:r>
        <w:rPr>
          <w:rFonts w:ascii="Arial" w:hAnsi="Arial" w:cs="Arial"/>
          <w:b/>
          <w:bCs/>
          <w:sz w:val="24"/>
          <w:szCs w:val="28"/>
        </w:rPr>
        <w:t>LES ÉTABLISSEMENTS DE SANTÉ</w:t>
      </w:r>
      <w:r w:rsidR="007325A9">
        <w:rPr>
          <w:rFonts w:ascii="Arial" w:hAnsi="Arial" w:cs="Arial"/>
          <w:b/>
          <w:bCs/>
          <w:sz w:val="24"/>
          <w:szCs w:val="28"/>
        </w:rPr>
        <w:t xml:space="preserve"> D’UNE</w:t>
      </w:r>
      <w:r>
        <w:rPr>
          <w:rFonts w:ascii="Arial" w:hAnsi="Arial" w:cs="Arial"/>
          <w:b/>
          <w:bCs/>
          <w:sz w:val="24"/>
          <w:szCs w:val="28"/>
        </w:rPr>
        <w:t xml:space="preserve"> REGION </w:t>
      </w:r>
      <w:r w:rsidR="007325A9">
        <w:rPr>
          <w:rFonts w:ascii="Arial" w:hAnsi="Arial" w:cs="Arial"/>
          <w:b/>
          <w:bCs/>
          <w:sz w:val="24"/>
          <w:szCs w:val="28"/>
        </w:rPr>
        <w:t>SIGNALENT DES RUPTURES</w:t>
      </w:r>
    </w:p>
    <w:p w14:paraId="19DF8365" w14:textId="71DEEDA4" w:rsidR="00AA19A3" w:rsidRDefault="00AA19A3" w:rsidP="00AA19A3">
      <w:pPr>
        <w:tabs>
          <w:tab w:val="left" w:pos="284"/>
        </w:tabs>
        <w:spacing w:after="0" w:line="360" w:lineRule="auto"/>
        <w:jc w:val="both"/>
        <w:rPr>
          <w:rFonts w:ascii="Arial" w:hAnsi="Arial" w:cs="Arial"/>
          <w:bCs/>
          <w:sz w:val="24"/>
          <w:szCs w:val="28"/>
        </w:rPr>
      </w:pPr>
    </w:p>
    <w:p w14:paraId="104FAECF" w14:textId="77777777" w:rsidR="00C3419F" w:rsidRDefault="00C3419F" w:rsidP="00AA19A3">
      <w:pPr>
        <w:tabs>
          <w:tab w:val="left" w:pos="284"/>
        </w:tabs>
        <w:spacing w:after="0" w:line="360" w:lineRule="auto"/>
        <w:jc w:val="both"/>
        <w:rPr>
          <w:rFonts w:ascii="Arial" w:hAnsi="Arial" w:cs="Arial"/>
          <w:bCs/>
          <w:sz w:val="24"/>
          <w:szCs w:val="28"/>
        </w:rPr>
      </w:pPr>
    </w:p>
    <w:p w14:paraId="73685681" w14:textId="1A3AEF21" w:rsidR="00D11390" w:rsidRPr="00AA19A3" w:rsidRDefault="00D11390" w:rsidP="00D11390">
      <w:pPr>
        <w:tabs>
          <w:tab w:val="left" w:pos="284"/>
        </w:tabs>
        <w:spacing w:after="0" w:line="360" w:lineRule="auto"/>
        <w:jc w:val="both"/>
        <w:rPr>
          <w:rFonts w:ascii="Arial" w:hAnsi="Arial" w:cs="Arial"/>
          <w:b/>
          <w:bCs/>
          <w:color w:val="0F243E" w:themeColor="text2" w:themeShade="80"/>
          <w:sz w:val="24"/>
          <w:szCs w:val="28"/>
        </w:rPr>
      </w:pPr>
      <w:r w:rsidRPr="00AA19A3">
        <w:rPr>
          <w:rFonts w:ascii="Arial" w:hAnsi="Arial" w:cs="Arial"/>
          <w:b/>
          <w:bCs/>
          <w:color w:val="0F243E" w:themeColor="text2" w:themeShade="80"/>
          <w:sz w:val="24"/>
          <w:szCs w:val="28"/>
        </w:rPr>
        <w:t xml:space="preserve">CONCERNANT LES </w:t>
      </w:r>
      <w:r>
        <w:rPr>
          <w:rFonts w:ascii="Arial" w:hAnsi="Arial" w:cs="Arial"/>
          <w:b/>
          <w:bCs/>
          <w:color w:val="0F243E" w:themeColor="text2" w:themeShade="80"/>
          <w:sz w:val="24"/>
          <w:szCs w:val="28"/>
        </w:rPr>
        <w:t>É</w:t>
      </w:r>
      <w:r w:rsidR="00B720E5">
        <w:rPr>
          <w:rFonts w:ascii="Arial" w:hAnsi="Arial" w:cs="Arial"/>
          <w:b/>
          <w:bCs/>
          <w:color w:val="0F243E" w:themeColor="text2" w:themeShade="80"/>
          <w:sz w:val="24"/>
          <w:szCs w:val="28"/>
        </w:rPr>
        <w:t>T</w:t>
      </w:r>
      <w:r>
        <w:rPr>
          <w:rFonts w:ascii="Arial" w:hAnsi="Arial" w:cs="Arial"/>
          <w:b/>
          <w:bCs/>
          <w:color w:val="0F243E" w:themeColor="text2" w:themeShade="80"/>
          <w:sz w:val="24"/>
          <w:szCs w:val="28"/>
        </w:rPr>
        <w:t xml:space="preserve">ABLISSEMENTS DE SANTÉ </w:t>
      </w:r>
      <w:r w:rsidR="00AA28D9">
        <w:rPr>
          <w:rFonts w:ascii="Arial" w:hAnsi="Arial" w:cs="Arial"/>
          <w:b/>
          <w:bCs/>
          <w:color w:val="0F243E" w:themeColor="text2" w:themeShade="80"/>
          <w:sz w:val="24"/>
          <w:szCs w:val="28"/>
        </w:rPr>
        <w:t xml:space="preserve">EN RUPTURE </w:t>
      </w:r>
      <w:r w:rsidR="00202562">
        <w:rPr>
          <w:rFonts w:ascii="Arial" w:hAnsi="Arial" w:cs="Arial"/>
          <w:b/>
          <w:bCs/>
          <w:color w:val="0F243E" w:themeColor="text2" w:themeShade="80"/>
          <w:sz w:val="24"/>
          <w:szCs w:val="28"/>
        </w:rPr>
        <w:t xml:space="preserve">D’APPROVISIONNEMENT </w:t>
      </w:r>
      <w:r w:rsidR="00AA28D9">
        <w:rPr>
          <w:rFonts w:ascii="Arial" w:hAnsi="Arial" w:cs="Arial"/>
          <w:b/>
          <w:bCs/>
          <w:color w:val="0F243E" w:themeColor="text2" w:themeShade="80"/>
          <w:sz w:val="24"/>
          <w:szCs w:val="28"/>
        </w:rPr>
        <w:t xml:space="preserve">ET </w:t>
      </w:r>
      <w:r>
        <w:rPr>
          <w:rFonts w:ascii="Arial" w:hAnsi="Arial" w:cs="Arial"/>
          <w:b/>
          <w:bCs/>
          <w:color w:val="0F243E" w:themeColor="text2" w:themeShade="80"/>
          <w:sz w:val="24"/>
          <w:szCs w:val="28"/>
        </w:rPr>
        <w:t xml:space="preserve">N’AYANT </w:t>
      </w:r>
      <w:r w:rsidRPr="000C4568">
        <w:rPr>
          <w:rFonts w:ascii="Arial" w:hAnsi="Arial" w:cs="Arial"/>
          <w:b/>
          <w:bCs/>
          <w:color w:val="0F243E" w:themeColor="text2" w:themeShade="80"/>
          <w:sz w:val="24"/>
          <w:szCs w:val="28"/>
          <w:u w:val="single"/>
        </w:rPr>
        <w:t>PAS REÇU L’INTEGRALITÉ DES PRECOMMANDES</w:t>
      </w:r>
      <w:r>
        <w:rPr>
          <w:rFonts w:ascii="Arial" w:hAnsi="Arial" w:cs="Arial"/>
          <w:b/>
          <w:bCs/>
          <w:color w:val="0F243E" w:themeColor="text2" w:themeShade="80"/>
          <w:sz w:val="24"/>
          <w:szCs w:val="28"/>
        </w:rPr>
        <w:t xml:space="preserve"> </w:t>
      </w:r>
    </w:p>
    <w:p w14:paraId="56E03BF0" w14:textId="77777777" w:rsidR="00D11390" w:rsidRDefault="00D11390" w:rsidP="00AA19A3">
      <w:pPr>
        <w:tabs>
          <w:tab w:val="left" w:pos="284"/>
        </w:tabs>
        <w:spacing w:after="0" w:line="360" w:lineRule="auto"/>
        <w:jc w:val="both"/>
        <w:rPr>
          <w:rFonts w:ascii="Arial" w:hAnsi="Arial" w:cs="Arial"/>
          <w:bCs/>
          <w:sz w:val="24"/>
          <w:szCs w:val="28"/>
        </w:rPr>
      </w:pPr>
    </w:p>
    <w:p w14:paraId="29FF3774" w14:textId="76569915" w:rsidR="009D09CB" w:rsidRDefault="00D11390" w:rsidP="00233615">
      <w:pPr>
        <w:pStyle w:val="Paragraphedeliste"/>
        <w:numPr>
          <w:ilvl w:val="0"/>
          <w:numId w:val="17"/>
        </w:numPr>
        <w:tabs>
          <w:tab w:val="left" w:pos="284"/>
        </w:tabs>
        <w:spacing w:after="0" w:line="360" w:lineRule="auto"/>
        <w:jc w:val="both"/>
        <w:rPr>
          <w:rFonts w:ascii="Arial" w:hAnsi="Arial" w:cs="Arial"/>
          <w:bCs/>
          <w:sz w:val="24"/>
          <w:szCs w:val="28"/>
        </w:rPr>
      </w:pPr>
      <w:r w:rsidRPr="00D11390">
        <w:rPr>
          <w:rFonts w:ascii="Arial" w:hAnsi="Arial" w:cs="Arial"/>
          <w:bCs/>
          <w:sz w:val="24"/>
          <w:szCs w:val="28"/>
        </w:rPr>
        <w:t>Les établissements de santé, à la différence des pharmacies d’officine de ville, sont habituellement livrés en une seule fois. Néanmoins, du fait d’une</w:t>
      </w:r>
      <w:r>
        <w:rPr>
          <w:rFonts w:ascii="Arial" w:hAnsi="Arial" w:cs="Arial"/>
          <w:bCs/>
          <w:sz w:val="24"/>
          <w:szCs w:val="28"/>
        </w:rPr>
        <w:t xml:space="preserve"> forte mobilisation du circuit de distribution en vaccin</w:t>
      </w:r>
      <w:r w:rsidR="00A67ABC">
        <w:rPr>
          <w:rFonts w:ascii="Arial" w:hAnsi="Arial" w:cs="Arial"/>
          <w:bCs/>
          <w:sz w:val="24"/>
          <w:szCs w:val="28"/>
        </w:rPr>
        <w:t>s</w:t>
      </w:r>
      <w:r w:rsidRPr="00D11390">
        <w:rPr>
          <w:rFonts w:ascii="Arial" w:hAnsi="Arial" w:cs="Arial"/>
          <w:bCs/>
          <w:sz w:val="24"/>
          <w:szCs w:val="28"/>
        </w:rPr>
        <w:t xml:space="preserve">, les premières livraisons de vaccins ont </w:t>
      </w:r>
      <w:r w:rsidR="009D09CB">
        <w:rPr>
          <w:rFonts w:ascii="Arial" w:hAnsi="Arial" w:cs="Arial"/>
          <w:bCs/>
          <w:sz w:val="24"/>
          <w:szCs w:val="28"/>
        </w:rPr>
        <w:t xml:space="preserve">pu être </w:t>
      </w:r>
      <w:r w:rsidR="0013552F">
        <w:rPr>
          <w:rFonts w:ascii="Arial" w:hAnsi="Arial" w:cs="Arial"/>
          <w:bCs/>
          <w:sz w:val="24"/>
          <w:szCs w:val="28"/>
        </w:rPr>
        <w:t>retardée</w:t>
      </w:r>
      <w:r w:rsidR="00A67ABC">
        <w:rPr>
          <w:rFonts w:ascii="Arial" w:hAnsi="Arial" w:cs="Arial"/>
          <w:bCs/>
          <w:sz w:val="24"/>
          <w:szCs w:val="28"/>
        </w:rPr>
        <w:t>s</w:t>
      </w:r>
      <w:r w:rsidR="0013552F">
        <w:rPr>
          <w:rFonts w:ascii="Arial" w:hAnsi="Arial" w:cs="Arial"/>
          <w:bCs/>
          <w:sz w:val="24"/>
          <w:szCs w:val="28"/>
        </w:rPr>
        <w:t xml:space="preserve"> ou partielles</w:t>
      </w:r>
      <w:r w:rsidR="00A516A8">
        <w:rPr>
          <w:rFonts w:ascii="Arial" w:hAnsi="Arial" w:cs="Arial"/>
          <w:bCs/>
          <w:sz w:val="24"/>
          <w:szCs w:val="28"/>
        </w:rPr>
        <w:t xml:space="preserve"> mais à la date du 9 </w:t>
      </w:r>
      <w:r w:rsidR="00202562">
        <w:rPr>
          <w:rFonts w:ascii="Arial" w:hAnsi="Arial" w:cs="Arial"/>
          <w:bCs/>
          <w:sz w:val="24"/>
          <w:szCs w:val="28"/>
        </w:rPr>
        <w:t>novembre</w:t>
      </w:r>
      <w:r w:rsidR="00A516A8">
        <w:rPr>
          <w:rFonts w:ascii="Arial" w:hAnsi="Arial" w:cs="Arial"/>
          <w:bCs/>
          <w:sz w:val="24"/>
          <w:szCs w:val="28"/>
        </w:rPr>
        <w:t>, les ES et EHPAD avec PUI ont reçu toutes leurs commandes</w:t>
      </w:r>
      <w:r w:rsidRPr="00D11390">
        <w:rPr>
          <w:rFonts w:ascii="Arial" w:hAnsi="Arial" w:cs="Arial"/>
          <w:bCs/>
          <w:sz w:val="24"/>
          <w:szCs w:val="28"/>
        </w:rPr>
        <w:t xml:space="preserve"> </w:t>
      </w:r>
      <w:r w:rsidR="00202562">
        <w:rPr>
          <w:rFonts w:ascii="Arial" w:hAnsi="Arial" w:cs="Arial"/>
          <w:bCs/>
          <w:sz w:val="24"/>
          <w:szCs w:val="28"/>
        </w:rPr>
        <w:t>validées par les laboratoires fournisseurs.</w:t>
      </w:r>
    </w:p>
    <w:p w14:paraId="64D3C80B" w14:textId="77777777" w:rsidR="0013552F" w:rsidRPr="0013552F" w:rsidRDefault="0013552F" w:rsidP="0013552F">
      <w:pPr>
        <w:pStyle w:val="Paragraphedeliste"/>
        <w:tabs>
          <w:tab w:val="left" w:pos="284"/>
        </w:tabs>
        <w:spacing w:after="0" w:line="360" w:lineRule="auto"/>
        <w:jc w:val="both"/>
        <w:rPr>
          <w:rFonts w:ascii="Arial" w:hAnsi="Arial" w:cs="Arial"/>
          <w:bCs/>
          <w:sz w:val="24"/>
          <w:szCs w:val="28"/>
        </w:rPr>
      </w:pPr>
    </w:p>
    <w:p w14:paraId="72781946" w14:textId="67690234" w:rsidR="0013552F" w:rsidRDefault="00D11390" w:rsidP="007B0F4F">
      <w:pPr>
        <w:pStyle w:val="Paragraphedeliste"/>
        <w:numPr>
          <w:ilvl w:val="0"/>
          <w:numId w:val="17"/>
        </w:numPr>
        <w:tabs>
          <w:tab w:val="left" w:pos="284"/>
        </w:tabs>
        <w:spacing w:after="0" w:line="360" w:lineRule="auto"/>
        <w:jc w:val="both"/>
        <w:rPr>
          <w:rFonts w:ascii="Arial" w:hAnsi="Arial" w:cs="Arial"/>
          <w:bCs/>
          <w:sz w:val="24"/>
          <w:szCs w:val="28"/>
        </w:rPr>
      </w:pPr>
      <w:r w:rsidRPr="007B0F4F">
        <w:rPr>
          <w:rFonts w:ascii="Arial" w:hAnsi="Arial" w:cs="Arial"/>
          <w:bCs/>
          <w:sz w:val="24"/>
          <w:szCs w:val="28"/>
        </w:rPr>
        <w:t xml:space="preserve">Il est important de noter que les commandes </w:t>
      </w:r>
      <w:r w:rsidR="009D09CB" w:rsidRPr="007B0F4F">
        <w:rPr>
          <w:rFonts w:ascii="Arial" w:hAnsi="Arial" w:cs="Arial"/>
          <w:bCs/>
          <w:sz w:val="24"/>
          <w:szCs w:val="28"/>
        </w:rPr>
        <w:t xml:space="preserve">qui auront été faites trop </w:t>
      </w:r>
      <w:r w:rsidRPr="007B0F4F">
        <w:rPr>
          <w:rFonts w:ascii="Arial" w:hAnsi="Arial" w:cs="Arial"/>
          <w:bCs/>
          <w:sz w:val="24"/>
          <w:szCs w:val="28"/>
        </w:rPr>
        <w:t>tardive</w:t>
      </w:r>
      <w:r w:rsidR="009D09CB" w:rsidRPr="007B0F4F">
        <w:rPr>
          <w:rFonts w:ascii="Arial" w:hAnsi="Arial" w:cs="Arial"/>
          <w:bCs/>
          <w:sz w:val="24"/>
          <w:szCs w:val="28"/>
        </w:rPr>
        <w:t>ment</w:t>
      </w:r>
      <w:r w:rsidRPr="007B0F4F">
        <w:rPr>
          <w:rFonts w:ascii="Arial" w:hAnsi="Arial" w:cs="Arial"/>
          <w:bCs/>
          <w:sz w:val="24"/>
          <w:szCs w:val="28"/>
        </w:rPr>
        <w:t xml:space="preserve">, </w:t>
      </w:r>
      <w:r w:rsidR="0013552F" w:rsidRPr="007B0F4F">
        <w:rPr>
          <w:rFonts w:ascii="Arial" w:hAnsi="Arial" w:cs="Arial"/>
          <w:bCs/>
          <w:sz w:val="24"/>
          <w:szCs w:val="28"/>
        </w:rPr>
        <w:t>peuvent ne pas avoir été validées par les laboratoires</w:t>
      </w:r>
      <w:r w:rsidRPr="007B0F4F">
        <w:rPr>
          <w:rFonts w:ascii="Arial" w:hAnsi="Arial" w:cs="Arial"/>
          <w:bCs/>
          <w:sz w:val="24"/>
          <w:szCs w:val="28"/>
        </w:rPr>
        <w:t xml:space="preserve">. Il est </w:t>
      </w:r>
      <w:r w:rsidR="009D09CB" w:rsidRPr="007B0F4F">
        <w:rPr>
          <w:rFonts w:ascii="Arial" w:hAnsi="Arial" w:cs="Arial"/>
          <w:bCs/>
          <w:sz w:val="24"/>
          <w:szCs w:val="28"/>
        </w:rPr>
        <w:t xml:space="preserve">donc </w:t>
      </w:r>
      <w:r w:rsidRPr="007B0F4F">
        <w:rPr>
          <w:rFonts w:ascii="Arial" w:hAnsi="Arial" w:cs="Arial"/>
          <w:bCs/>
          <w:sz w:val="24"/>
          <w:szCs w:val="28"/>
        </w:rPr>
        <w:t>important de s’assurer qu’une précommande a bien été</w:t>
      </w:r>
      <w:r w:rsidR="00AA28D9" w:rsidRPr="007B0F4F">
        <w:rPr>
          <w:rFonts w:ascii="Arial" w:hAnsi="Arial" w:cs="Arial"/>
          <w:bCs/>
          <w:sz w:val="24"/>
          <w:szCs w:val="28"/>
        </w:rPr>
        <w:t xml:space="preserve"> validée</w:t>
      </w:r>
      <w:r w:rsidRPr="007B0F4F">
        <w:rPr>
          <w:rFonts w:ascii="Arial" w:hAnsi="Arial" w:cs="Arial"/>
          <w:bCs/>
          <w:sz w:val="24"/>
          <w:szCs w:val="28"/>
        </w:rPr>
        <w:t xml:space="preserve">. </w:t>
      </w:r>
    </w:p>
    <w:p w14:paraId="3890D63C" w14:textId="77777777" w:rsidR="007B0F4F" w:rsidRPr="007B0F4F" w:rsidRDefault="007B0F4F" w:rsidP="007B0F4F">
      <w:pPr>
        <w:pStyle w:val="Paragraphedeliste"/>
        <w:rPr>
          <w:rFonts w:ascii="Arial" w:hAnsi="Arial" w:cs="Arial"/>
          <w:bCs/>
          <w:sz w:val="24"/>
          <w:szCs w:val="28"/>
        </w:rPr>
      </w:pPr>
    </w:p>
    <w:p w14:paraId="42866300" w14:textId="77777777" w:rsidR="007B0F4F" w:rsidRPr="007B0F4F" w:rsidRDefault="007B0F4F" w:rsidP="007B0F4F">
      <w:pPr>
        <w:pStyle w:val="Paragraphedeliste"/>
        <w:tabs>
          <w:tab w:val="left" w:pos="284"/>
        </w:tabs>
        <w:spacing w:after="0" w:line="360" w:lineRule="auto"/>
        <w:jc w:val="both"/>
        <w:rPr>
          <w:rFonts w:ascii="Arial" w:hAnsi="Arial" w:cs="Arial"/>
          <w:bCs/>
          <w:sz w:val="24"/>
          <w:szCs w:val="28"/>
        </w:rPr>
      </w:pPr>
    </w:p>
    <w:p w14:paraId="2047F8C5" w14:textId="634B3DA3" w:rsidR="0013552F" w:rsidRPr="00AA19A3" w:rsidRDefault="0013552F" w:rsidP="0013552F">
      <w:pPr>
        <w:tabs>
          <w:tab w:val="left" w:pos="284"/>
        </w:tabs>
        <w:spacing w:after="0" w:line="360" w:lineRule="auto"/>
        <w:jc w:val="both"/>
        <w:rPr>
          <w:rFonts w:ascii="Arial" w:hAnsi="Arial" w:cs="Arial"/>
          <w:b/>
          <w:bCs/>
          <w:color w:val="0F243E" w:themeColor="text2" w:themeShade="80"/>
          <w:sz w:val="24"/>
          <w:szCs w:val="28"/>
        </w:rPr>
      </w:pPr>
      <w:r w:rsidRPr="00AA19A3">
        <w:rPr>
          <w:rFonts w:ascii="Arial" w:hAnsi="Arial" w:cs="Arial"/>
          <w:b/>
          <w:bCs/>
          <w:color w:val="0F243E" w:themeColor="text2" w:themeShade="80"/>
          <w:sz w:val="24"/>
          <w:szCs w:val="28"/>
        </w:rPr>
        <w:t xml:space="preserve">CONCERNANT LES </w:t>
      </w:r>
      <w:r>
        <w:rPr>
          <w:rFonts w:ascii="Arial" w:hAnsi="Arial" w:cs="Arial"/>
          <w:b/>
          <w:bCs/>
          <w:color w:val="0F243E" w:themeColor="text2" w:themeShade="80"/>
          <w:sz w:val="24"/>
          <w:szCs w:val="28"/>
        </w:rPr>
        <w:t>É</w:t>
      </w:r>
      <w:r w:rsidR="00B720E5">
        <w:rPr>
          <w:rFonts w:ascii="Arial" w:hAnsi="Arial" w:cs="Arial"/>
          <w:b/>
          <w:bCs/>
          <w:color w:val="0F243E" w:themeColor="text2" w:themeShade="80"/>
          <w:sz w:val="24"/>
          <w:szCs w:val="28"/>
        </w:rPr>
        <w:t>T</w:t>
      </w:r>
      <w:r>
        <w:rPr>
          <w:rFonts w:ascii="Arial" w:hAnsi="Arial" w:cs="Arial"/>
          <w:b/>
          <w:bCs/>
          <w:color w:val="0F243E" w:themeColor="text2" w:themeShade="80"/>
          <w:sz w:val="24"/>
          <w:szCs w:val="28"/>
        </w:rPr>
        <w:t xml:space="preserve">ABLISSEMENTS DE SANTÉ </w:t>
      </w:r>
      <w:r w:rsidR="00AA28D9">
        <w:rPr>
          <w:rFonts w:ascii="Arial" w:hAnsi="Arial" w:cs="Arial"/>
          <w:b/>
          <w:bCs/>
          <w:color w:val="0F243E" w:themeColor="text2" w:themeShade="80"/>
          <w:sz w:val="24"/>
          <w:szCs w:val="28"/>
        </w:rPr>
        <w:t xml:space="preserve">EN RUPTURE ET </w:t>
      </w:r>
      <w:r>
        <w:rPr>
          <w:rFonts w:ascii="Arial" w:hAnsi="Arial" w:cs="Arial"/>
          <w:b/>
          <w:bCs/>
          <w:color w:val="0F243E" w:themeColor="text2" w:themeShade="80"/>
          <w:sz w:val="24"/>
          <w:szCs w:val="28"/>
        </w:rPr>
        <w:t>AYANT</w:t>
      </w:r>
      <w:r w:rsidRPr="000C4568">
        <w:rPr>
          <w:rFonts w:ascii="Arial" w:hAnsi="Arial" w:cs="Arial"/>
          <w:b/>
          <w:bCs/>
          <w:color w:val="0F243E" w:themeColor="text2" w:themeShade="80"/>
          <w:sz w:val="24"/>
          <w:szCs w:val="28"/>
          <w:u w:val="single"/>
        </w:rPr>
        <w:t xml:space="preserve"> REÇU L’INTEGRALITÉ DES PR</w:t>
      </w:r>
      <w:r w:rsidR="00B720E5">
        <w:rPr>
          <w:rFonts w:ascii="Arial" w:hAnsi="Arial" w:cs="Arial"/>
          <w:b/>
          <w:bCs/>
          <w:color w:val="0F243E" w:themeColor="text2" w:themeShade="80"/>
          <w:sz w:val="24"/>
          <w:szCs w:val="28"/>
          <w:u w:val="single"/>
        </w:rPr>
        <w:t>É</w:t>
      </w:r>
      <w:r w:rsidRPr="000C4568">
        <w:rPr>
          <w:rFonts w:ascii="Arial" w:hAnsi="Arial" w:cs="Arial"/>
          <w:b/>
          <w:bCs/>
          <w:color w:val="0F243E" w:themeColor="text2" w:themeShade="80"/>
          <w:sz w:val="24"/>
          <w:szCs w:val="28"/>
          <w:u w:val="single"/>
        </w:rPr>
        <w:t>COMMANDES</w:t>
      </w:r>
      <w:r>
        <w:rPr>
          <w:rFonts w:ascii="Arial" w:hAnsi="Arial" w:cs="Arial"/>
          <w:b/>
          <w:bCs/>
          <w:color w:val="0F243E" w:themeColor="text2" w:themeShade="80"/>
          <w:sz w:val="24"/>
          <w:szCs w:val="28"/>
        </w:rPr>
        <w:t xml:space="preserve"> </w:t>
      </w:r>
    </w:p>
    <w:p w14:paraId="38CCB4FC" w14:textId="6C542F2A" w:rsidR="0013552F" w:rsidRDefault="0013552F" w:rsidP="00AA19A3">
      <w:pPr>
        <w:tabs>
          <w:tab w:val="left" w:pos="284"/>
        </w:tabs>
        <w:spacing w:after="0" w:line="360" w:lineRule="auto"/>
        <w:jc w:val="both"/>
        <w:rPr>
          <w:rFonts w:ascii="Arial" w:hAnsi="Arial" w:cs="Arial"/>
          <w:bCs/>
          <w:sz w:val="24"/>
          <w:szCs w:val="28"/>
        </w:rPr>
      </w:pPr>
    </w:p>
    <w:p w14:paraId="3674C5C0" w14:textId="6F053FEB" w:rsidR="0013552F" w:rsidRDefault="00350104" w:rsidP="000E5B7A">
      <w:pPr>
        <w:pStyle w:val="Paragraphedeliste"/>
        <w:numPr>
          <w:ilvl w:val="0"/>
          <w:numId w:val="19"/>
        </w:numPr>
        <w:tabs>
          <w:tab w:val="left" w:pos="284"/>
        </w:tabs>
        <w:spacing w:after="0" w:line="360" w:lineRule="auto"/>
        <w:jc w:val="both"/>
        <w:rPr>
          <w:rFonts w:ascii="Arial" w:hAnsi="Arial" w:cs="Arial"/>
          <w:bCs/>
          <w:sz w:val="24"/>
          <w:szCs w:val="28"/>
        </w:rPr>
      </w:pPr>
      <w:r w:rsidRPr="00202562">
        <w:rPr>
          <w:rFonts w:ascii="Arial" w:hAnsi="Arial" w:cs="Arial"/>
          <w:bCs/>
          <w:sz w:val="24"/>
          <w:szCs w:val="28"/>
        </w:rPr>
        <w:t>L</w:t>
      </w:r>
      <w:r w:rsidR="0013552F" w:rsidRPr="00202562">
        <w:rPr>
          <w:rFonts w:ascii="Arial" w:hAnsi="Arial" w:cs="Arial"/>
          <w:bCs/>
          <w:sz w:val="24"/>
          <w:szCs w:val="28"/>
        </w:rPr>
        <w:t>’ensemble des précommandes réalisées</w:t>
      </w:r>
      <w:r w:rsidR="00A516A8" w:rsidRPr="00202562">
        <w:rPr>
          <w:rFonts w:ascii="Arial" w:hAnsi="Arial" w:cs="Arial"/>
          <w:bCs/>
          <w:sz w:val="24"/>
          <w:szCs w:val="28"/>
        </w:rPr>
        <w:t xml:space="preserve"> et validées par les laboratoiress fournisseurs</w:t>
      </w:r>
      <w:r w:rsidR="0013552F" w:rsidRPr="00202562">
        <w:rPr>
          <w:rFonts w:ascii="Arial" w:hAnsi="Arial" w:cs="Arial"/>
          <w:bCs/>
          <w:sz w:val="24"/>
          <w:szCs w:val="28"/>
        </w:rPr>
        <w:t xml:space="preserve"> seront</w:t>
      </w:r>
      <w:r w:rsidR="00A67ABC" w:rsidRPr="00202562">
        <w:rPr>
          <w:rFonts w:ascii="Arial" w:hAnsi="Arial" w:cs="Arial"/>
          <w:bCs/>
          <w:sz w:val="24"/>
          <w:szCs w:val="28"/>
        </w:rPr>
        <w:t xml:space="preserve"> honorées</w:t>
      </w:r>
      <w:r w:rsidR="007325A9" w:rsidRPr="00202562">
        <w:rPr>
          <w:rFonts w:ascii="Arial" w:hAnsi="Arial" w:cs="Arial"/>
          <w:bCs/>
          <w:sz w:val="24"/>
          <w:szCs w:val="28"/>
        </w:rPr>
        <w:t xml:space="preserve">. Dans </w:t>
      </w:r>
      <w:r w:rsidR="00B720E5" w:rsidRPr="00202562">
        <w:rPr>
          <w:rFonts w:ascii="Arial" w:hAnsi="Arial" w:cs="Arial"/>
          <w:bCs/>
          <w:sz w:val="24"/>
          <w:szCs w:val="28"/>
        </w:rPr>
        <w:t>l</w:t>
      </w:r>
      <w:r w:rsidRPr="00202562">
        <w:rPr>
          <w:rFonts w:ascii="Arial" w:hAnsi="Arial" w:cs="Arial"/>
          <w:bCs/>
          <w:sz w:val="24"/>
          <w:szCs w:val="28"/>
        </w:rPr>
        <w:t>‘hypothèse où d</w:t>
      </w:r>
      <w:r w:rsidR="0013552F" w:rsidRPr="00202562">
        <w:rPr>
          <w:rFonts w:ascii="Arial" w:hAnsi="Arial" w:cs="Arial"/>
          <w:bCs/>
          <w:sz w:val="24"/>
          <w:szCs w:val="28"/>
        </w:rPr>
        <w:t>e</w:t>
      </w:r>
      <w:r w:rsidRPr="00202562">
        <w:rPr>
          <w:rFonts w:ascii="Arial" w:hAnsi="Arial" w:cs="Arial"/>
          <w:bCs/>
          <w:sz w:val="24"/>
          <w:szCs w:val="28"/>
        </w:rPr>
        <w:t>s</w:t>
      </w:r>
      <w:r w:rsidR="0013552F" w:rsidRPr="00202562">
        <w:rPr>
          <w:rFonts w:ascii="Arial" w:hAnsi="Arial" w:cs="Arial"/>
          <w:bCs/>
          <w:sz w:val="24"/>
          <w:szCs w:val="28"/>
        </w:rPr>
        <w:t xml:space="preserve"> commandes supplémentaires </w:t>
      </w:r>
      <w:r w:rsidRPr="00202562">
        <w:rPr>
          <w:rFonts w:ascii="Arial" w:hAnsi="Arial" w:cs="Arial"/>
          <w:bCs/>
          <w:sz w:val="24"/>
          <w:szCs w:val="28"/>
        </w:rPr>
        <w:t xml:space="preserve">auraient été passées </w:t>
      </w:r>
      <w:r w:rsidR="0013552F" w:rsidRPr="00202562">
        <w:rPr>
          <w:rFonts w:ascii="Arial" w:hAnsi="Arial" w:cs="Arial"/>
          <w:bCs/>
          <w:sz w:val="24"/>
          <w:szCs w:val="28"/>
        </w:rPr>
        <w:t>et face à la demande</w:t>
      </w:r>
      <w:r w:rsidRPr="00202562">
        <w:rPr>
          <w:rFonts w:ascii="Arial" w:hAnsi="Arial" w:cs="Arial"/>
          <w:bCs/>
          <w:sz w:val="24"/>
          <w:szCs w:val="28"/>
        </w:rPr>
        <w:t xml:space="preserve"> très forte</w:t>
      </w:r>
      <w:r w:rsidR="0013552F" w:rsidRPr="00202562">
        <w:rPr>
          <w:rFonts w:ascii="Arial" w:hAnsi="Arial" w:cs="Arial"/>
          <w:bCs/>
          <w:sz w:val="24"/>
          <w:szCs w:val="28"/>
        </w:rPr>
        <w:t>, les laboratoires se trouvent dans l’impos</w:t>
      </w:r>
      <w:r w:rsidRPr="00202562">
        <w:rPr>
          <w:rFonts w:ascii="Arial" w:hAnsi="Arial" w:cs="Arial"/>
          <w:bCs/>
          <w:sz w:val="24"/>
          <w:szCs w:val="28"/>
        </w:rPr>
        <w:t xml:space="preserve">sibilité de pouvoir </w:t>
      </w:r>
      <w:r w:rsidR="007325A9" w:rsidRPr="00202562">
        <w:rPr>
          <w:rFonts w:ascii="Arial" w:hAnsi="Arial" w:cs="Arial"/>
          <w:bCs/>
          <w:sz w:val="24"/>
          <w:szCs w:val="28"/>
        </w:rPr>
        <w:t>honorer ces</w:t>
      </w:r>
      <w:r w:rsidR="00847BA7">
        <w:rPr>
          <w:rFonts w:ascii="Arial" w:hAnsi="Arial" w:cs="Arial"/>
          <w:bCs/>
          <w:sz w:val="24"/>
          <w:szCs w:val="28"/>
        </w:rPr>
        <w:t xml:space="preserve"> nouvelles commandes.</w:t>
      </w:r>
    </w:p>
    <w:p w14:paraId="3772061E" w14:textId="77777777" w:rsidR="00847BA7" w:rsidRDefault="00847BA7" w:rsidP="00847BA7">
      <w:pPr>
        <w:pStyle w:val="Paragraphedeliste"/>
        <w:tabs>
          <w:tab w:val="left" w:pos="284"/>
        </w:tabs>
        <w:spacing w:after="0" w:line="360" w:lineRule="auto"/>
        <w:jc w:val="both"/>
        <w:rPr>
          <w:rFonts w:ascii="Arial" w:hAnsi="Arial" w:cs="Arial"/>
          <w:bCs/>
          <w:sz w:val="24"/>
          <w:szCs w:val="28"/>
        </w:rPr>
      </w:pPr>
    </w:p>
    <w:p w14:paraId="7EC22223" w14:textId="5B71D0C4" w:rsidR="00847BA7" w:rsidRDefault="00847BA7" w:rsidP="000E5B7A">
      <w:pPr>
        <w:pStyle w:val="Paragraphedeliste"/>
        <w:numPr>
          <w:ilvl w:val="0"/>
          <w:numId w:val="19"/>
        </w:numPr>
        <w:tabs>
          <w:tab w:val="left" w:pos="284"/>
        </w:tabs>
        <w:spacing w:after="0" w:line="360" w:lineRule="auto"/>
        <w:jc w:val="both"/>
        <w:rPr>
          <w:rFonts w:ascii="Arial" w:hAnsi="Arial" w:cs="Arial"/>
          <w:bCs/>
          <w:sz w:val="24"/>
          <w:szCs w:val="28"/>
        </w:rPr>
      </w:pPr>
      <w:r>
        <w:rPr>
          <w:rFonts w:ascii="Arial" w:hAnsi="Arial" w:cs="Arial"/>
          <w:bCs/>
          <w:sz w:val="24"/>
          <w:szCs w:val="28"/>
        </w:rPr>
        <w:t>Le suivi des stocks de vaccins disponibles dans les ES se fait via MaPui, qui permet sous réserve de l’exhaustivité des réponses, d’avoir une vision des ES d’ores et déjà en rupture de stocks.</w:t>
      </w:r>
    </w:p>
    <w:p w14:paraId="41825443" w14:textId="77777777" w:rsidR="00847BA7" w:rsidRPr="00847BA7" w:rsidRDefault="00847BA7" w:rsidP="00847BA7">
      <w:pPr>
        <w:pStyle w:val="Paragraphedeliste"/>
        <w:rPr>
          <w:rFonts w:ascii="Arial" w:hAnsi="Arial" w:cs="Arial"/>
          <w:bCs/>
          <w:sz w:val="24"/>
          <w:szCs w:val="28"/>
        </w:rPr>
      </w:pPr>
    </w:p>
    <w:p w14:paraId="3862CDEA" w14:textId="1DFF52BF" w:rsidR="00847BA7" w:rsidRDefault="00847BA7" w:rsidP="000E5B7A">
      <w:pPr>
        <w:pStyle w:val="Paragraphedeliste"/>
        <w:numPr>
          <w:ilvl w:val="0"/>
          <w:numId w:val="19"/>
        </w:numPr>
        <w:tabs>
          <w:tab w:val="left" w:pos="284"/>
        </w:tabs>
        <w:spacing w:after="0" w:line="360" w:lineRule="auto"/>
        <w:jc w:val="both"/>
        <w:rPr>
          <w:rFonts w:ascii="Arial" w:hAnsi="Arial" w:cs="Arial"/>
          <w:bCs/>
          <w:sz w:val="24"/>
          <w:szCs w:val="28"/>
        </w:rPr>
      </w:pPr>
      <w:r>
        <w:rPr>
          <w:rFonts w:ascii="Arial" w:hAnsi="Arial" w:cs="Arial"/>
          <w:bCs/>
          <w:sz w:val="24"/>
          <w:szCs w:val="28"/>
        </w:rPr>
        <w:t>Une enquête flash a été lancé auprès des ES pour estimer leurs besoins de vaccination en direction des professionnels. Le retour est attendu pour le 10 novembre.</w:t>
      </w:r>
    </w:p>
    <w:p w14:paraId="253FD6E6" w14:textId="77777777" w:rsidR="00202562" w:rsidRPr="00202562" w:rsidRDefault="00202562" w:rsidP="00202562">
      <w:pPr>
        <w:pStyle w:val="Paragraphedeliste"/>
        <w:tabs>
          <w:tab w:val="left" w:pos="284"/>
        </w:tabs>
        <w:spacing w:after="0" w:line="360" w:lineRule="auto"/>
        <w:jc w:val="both"/>
        <w:rPr>
          <w:rFonts w:ascii="Arial" w:hAnsi="Arial" w:cs="Arial"/>
          <w:bCs/>
          <w:sz w:val="24"/>
          <w:szCs w:val="28"/>
        </w:rPr>
      </w:pPr>
    </w:p>
    <w:p w14:paraId="0D99AC40" w14:textId="2EE2D12C" w:rsidR="00847BA7" w:rsidRDefault="00847BA7" w:rsidP="00847BA7">
      <w:pPr>
        <w:pStyle w:val="Paragraphedeliste"/>
        <w:numPr>
          <w:ilvl w:val="0"/>
          <w:numId w:val="19"/>
        </w:numPr>
        <w:tabs>
          <w:tab w:val="left" w:pos="284"/>
        </w:tabs>
        <w:spacing w:after="0" w:line="360" w:lineRule="auto"/>
        <w:jc w:val="both"/>
        <w:rPr>
          <w:rFonts w:ascii="Arial" w:hAnsi="Arial" w:cs="Arial"/>
          <w:bCs/>
          <w:sz w:val="24"/>
          <w:szCs w:val="28"/>
        </w:rPr>
      </w:pPr>
      <w:r w:rsidRPr="005D4C71">
        <w:rPr>
          <w:rFonts w:ascii="Arial" w:hAnsi="Arial" w:cs="Arial"/>
          <w:bCs/>
          <w:sz w:val="24"/>
          <w:szCs w:val="28"/>
        </w:rPr>
        <w:t>Au-delà, c’est le stock Etat qui sera mobilisé pour répondre aux priorités de vaccination pour les populations cibles des recommandations vaccinales</w:t>
      </w:r>
      <w:r>
        <w:rPr>
          <w:rFonts w:ascii="Arial" w:hAnsi="Arial" w:cs="Arial"/>
          <w:bCs/>
          <w:sz w:val="24"/>
          <w:szCs w:val="28"/>
        </w:rPr>
        <w:t xml:space="preserve"> </w:t>
      </w:r>
      <w:r>
        <w:rPr>
          <w:rFonts w:ascii="Arial" w:hAnsi="Arial" w:cs="Arial"/>
          <w:b/>
          <w:bCs/>
          <w:sz w:val="24"/>
          <w:szCs w:val="28"/>
        </w:rPr>
        <w:t>mais selon des circuits qui restent à définir (ville ou ES) pour permettre de mobiliser au mieux les doses de vaccins en direction des publics prioritaires.</w:t>
      </w:r>
      <w:r>
        <w:rPr>
          <w:rFonts w:ascii="Arial" w:hAnsi="Arial" w:cs="Arial"/>
          <w:bCs/>
          <w:sz w:val="24"/>
          <w:szCs w:val="28"/>
        </w:rPr>
        <w:t xml:space="preserve"> Il n’est donc à cette date pas possible de communiquer de manière certaine vers les </w:t>
      </w:r>
      <w:r>
        <w:rPr>
          <w:rFonts w:ascii="Arial" w:hAnsi="Arial" w:cs="Arial"/>
          <w:bCs/>
          <w:sz w:val="24"/>
          <w:szCs w:val="28"/>
        </w:rPr>
        <w:t xml:space="preserve">ES </w:t>
      </w:r>
      <w:r>
        <w:rPr>
          <w:rFonts w:ascii="Arial" w:hAnsi="Arial" w:cs="Arial"/>
          <w:bCs/>
          <w:sz w:val="24"/>
          <w:szCs w:val="28"/>
        </w:rPr>
        <w:t>pour garantir de nouveaux approvisionnements via le stock Etat.</w:t>
      </w:r>
    </w:p>
    <w:p w14:paraId="19943BAD" w14:textId="77777777" w:rsidR="0013552F" w:rsidRPr="000C4568" w:rsidRDefault="0013552F" w:rsidP="0013552F">
      <w:pPr>
        <w:pStyle w:val="Paragraphedeliste"/>
        <w:rPr>
          <w:rFonts w:ascii="Arial" w:hAnsi="Arial" w:cs="Arial"/>
          <w:bCs/>
          <w:sz w:val="24"/>
          <w:szCs w:val="28"/>
        </w:rPr>
      </w:pPr>
    </w:p>
    <w:p w14:paraId="515D1839" w14:textId="4E7F51B6" w:rsidR="009940C6" w:rsidRDefault="00295EB4" w:rsidP="00291FE1">
      <w:pPr>
        <w:pStyle w:val="Paragraphedeliste"/>
        <w:numPr>
          <w:ilvl w:val="0"/>
          <w:numId w:val="19"/>
        </w:numPr>
        <w:tabs>
          <w:tab w:val="left" w:pos="284"/>
        </w:tabs>
        <w:spacing w:after="0" w:line="360" w:lineRule="auto"/>
        <w:jc w:val="both"/>
        <w:rPr>
          <w:rFonts w:ascii="Arial" w:hAnsi="Arial" w:cs="Arial"/>
          <w:bCs/>
          <w:sz w:val="24"/>
          <w:szCs w:val="28"/>
        </w:rPr>
      </w:pPr>
      <w:r w:rsidRPr="00202562">
        <w:rPr>
          <w:rFonts w:ascii="Arial" w:hAnsi="Arial" w:cs="Arial"/>
          <w:bCs/>
          <w:sz w:val="24"/>
          <w:szCs w:val="28"/>
        </w:rPr>
        <w:t xml:space="preserve">Dans le cadre du suivi quotidien et du bilan hebdomadaire portant notamment sur les situations de ruptures des établissements dans les régions et les départements concernant les vaccins contre la grippe, chaque Agence Régionale de Santé peut suivre le niveau d’alerte. </w:t>
      </w:r>
    </w:p>
    <w:p w14:paraId="7D2264AC" w14:textId="77777777" w:rsidR="00847BA7" w:rsidRPr="00847BA7" w:rsidRDefault="00847BA7" w:rsidP="00847BA7">
      <w:pPr>
        <w:pStyle w:val="Paragraphedeliste"/>
        <w:rPr>
          <w:rFonts w:ascii="Arial" w:hAnsi="Arial" w:cs="Arial"/>
          <w:bCs/>
          <w:sz w:val="24"/>
          <w:szCs w:val="28"/>
        </w:rPr>
      </w:pPr>
    </w:p>
    <w:p w14:paraId="056E8CF6" w14:textId="27A22FE0" w:rsidR="00847BA7" w:rsidRDefault="00847BA7" w:rsidP="00847BA7">
      <w:pPr>
        <w:pStyle w:val="Paragraphedeliste"/>
        <w:tabs>
          <w:tab w:val="left" w:pos="284"/>
        </w:tabs>
        <w:spacing w:after="0" w:line="360" w:lineRule="auto"/>
        <w:jc w:val="both"/>
        <w:rPr>
          <w:rFonts w:ascii="Arial" w:hAnsi="Arial" w:cs="Arial"/>
          <w:bCs/>
          <w:sz w:val="24"/>
          <w:szCs w:val="28"/>
        </w:rPr>
      </w:pPr>
    </w:p>
    <w:p w14:paraId="1413656B" w14:textId="77777777" w:rsidR="00847BA7" w:rsidRPr="00202562" w:rsidRDefault="00847BA7" w:rsidP="00847BA7">
      <w:pPr>
        <w:pStyle w:val="Paragraphedeliste"/>
        <w:tabs>
          <w:tab w:val="left" w:pos="284"/>
        </w:tabs>
        <w:spacing w:after="0" w:line="360" w:lineRule="auto"/>
        <w:jc w:val="both"/>
        <w:rPr>
          <w:rFonts w:ascii="Arial" w:hAnsi="Arial" w:cs="Arial"/>
          <w:bCs/>
          <w:sz w:val="24"/>
          <w:szCs w:val="28"/>
        </w:rPr>
      </w:pPr>
    </w:p>
    <w:p w14:paraId="3BBA0BEF" w14:textId="6E078A93" w:rsidR="009940C6" w:rsidRDefault="009940C6" w:rsidP="009940C6">
      <w:pPr>
        <w:tabs>
          <w:tab w:val="left" w:pos="284"/>
        </w:tabs>
        <w:spacing w:after="0" w:line="360" w:lineRule="auto"/>
        <w:jc w:val="both"/>
        <w:rPr>
          <w:rFonts w:ascii="Arial" w:hAnsi="Arial" w:cs="Arial"/>
          <w:b/>
          <w:bCs/>
          <w:color w:val="0F243E" w:themeColor="text2" w:themeShade="80"/>
          <w:sz w:val="24"/>
          <w:szCs w:val="28"/>
        </w:rPr>
      </w:pPr>
      <w:r w:rsidRPr="00AA19A3">
        <w:rPr>
          <w:rFonts w:ascii="Arial" w:hAnsi="Arial" w:cs="Arial"/>
          <w:b/>
          <w:bCs/>
          <w:color w:val="0F243E" w:themeColor="text2" w:themeShade="80"/>
          <w:sz w:val="24"/>
          <w:szCs w:val="28"/>
        </w:rPr>
        <w:lastRenderedPageBreak/>
        <w:t xml:space="preserve">CONCERNANT LES </w:t>
      </w:r>
      <w:r>
        <w:rPr>
          <w:rFonts w:ascii="Arial" w:hAnsi="Arial" w:cs="Arial"/>
          <w:b/>
          <w:bCs/>
          <w:color w:val="0F243E" w:themeColor="text2" w:themeShade="80"/>
          <w:sz w:val="24"/>
          <w:szCs w:val="28"/>
        </w:rPr>
        <w:t>É</w:t>
      </w:r>
      <w:r w:rsidR="00A67ABC">
        <w:rPr>
          <w:rFonts w:ascii="Arial" w:hAnsi="Arial" w:cs="Arial"/>
          <w:b/>
          <w:bCs/>
          <w:color w:val="0F243E" w:themeColor="text2" w:themeShade="80"/>
          <w:sz w:val="24"/>
          <w:szCs w:val="28"/>
        </w:rPr>
        <w:t>T</w:t>
      </w:r>
      <w:r>
        <w:rPr>
          <w:rFonts w:ascii="Arial" w:hAnsi="Arial" w:cs="Arial"/>
          <w:b/>
          <w:bCs/>
          <w:color w:val="0F243E" w:themeColor="text2" w:themeShade="80"/>
          <w:sz w:val="24"/>
          <w:szCs w:val="28"/>
        </w:rPr>
        <w:t xml:space="preserve">ABLISSEMENTS DE SANTÉ </w:t>
      </w:r>
      <w:r w:rsidR="00A67ABC">
        <w:rPr>
          <w:rFonts w:ascii="Arial" w:hAnsi="Arial" w:cs="Arial"/>
          <w:b/>
          <w:bCs/>
          <w:color w:val="0F243E" w:themeColor="text2" w:themeShade="80"/>
          <w:sz w:val="24"/>
          <w:szCs w:val="28"/>
        </w:rPr>
        <w:t>EN RUPTURE</w:t>
      </w:r>
      <w:r w:rsidR="00847BA7">
        <w:rPr>
          <w:rFonts w:ascii="Arial" w:hAnsi="Arial" w:cs="Arial"/>
          <w:b/>
          <w:bCs/>
          <w:color w:val="0F243E" w:themeColor="text2" w:themeShade="80"/>
          <w:sz w:val="24"/>
          <w:szCs w:val="28"/>
        </w:rPr>
        <w:t xml:space="preserve"> DE STOCK</w:t>
      </w:r>
      <w:r w:rsidR="00A67ABC">
        <w:rPr>
          <w:rFonts w:ascii="Arial" w:hAnsi="Arial" w:cs="Arial"/>
          <w:b/>
          <w:bCs/>
          <w:color w:val="0F243E" w:themeColor="text2" w:themeShade="80"/>
          <w:sz w:val="24"/>
          <w:szCs w:val="28"/>
        </w:rPr>
        <w:t xml:space="preserve"> SOUHAITANT DES DÉ</w:t>
      </w:r>
      <w:r>
        <w:rPr>
          <w:rFonts w:ascii="Arial" w:hAnsi="Arial" w:cs="Arial"/>
          <w:b/>
          <w:bCs/>
          <w:color w:val="0F243E" w:themeColor="text2" w:themeShade="80"/>
          <w:sz w:val="24"/>
          <w:szCs w:val="28"/>
        </w:rPr>
        <w:t>PANNAGES INTER-ETABLISSEMENT</w:t>
      </w:r>
    </w:p>
    <w:p w14:paraId="325C2DCD" w14:textId="77777777" w:rsidR="00847BA7" w:rsidRDefault="00847BA7" w:rsidP="009940C6">
      <w:pPr>
        <w:tabs>
          <w:tab w:val="left" w:pos="284"/>
        </w:tabs>
        <w:spacing w:after="0" w:line="360" w:lineRule="auto"/>
        <w:jc w:val="both"/>
        <w:rPr>
          <w:rFonts w:ascii="Arial" w:hAnsi="Arial" w:cs="Arial"/>
          <w:b/>
          <w:bCs/>
          <w:color w:val="0F243E" w:themeColor="text2" w:themeShade="80"/>
          <w:sz w:val="24"/>
          <w:szCs w:val="28"/>
        </w:rPr>
      </w:pPr>
    </w:p>
    <w:p w14:paraId="1BA397E9" w14:textId="28B3930F" w:rsidR="00847BA7" w:rsidRDefault="00847BA7" w:rsidP="00847BA7">
      <w:pPr>
        <w:pStyle w:val="Paragraphedeliste"/>
        <w:numPr>
          <w:ilvl w:val="0"/>
          <w:numId w:val="19"/>
        </w:numPr>
        <w:tabs>
          <w:tab w:val="left" w:pos="284"/>
        </w:tabs>
        <w:spacing w:after="0" w:line="360" w:lineRule="auto"/>
        <w:jc w:val="both"/>
        <w:rPr>
          <w:rFonts w:ascii="Arial" w:hAnsi="Arial" w:cs="Arial"/>
          <w:bCs/>
          <w:sz w:val="24"/>
          <w:szCs w:val="28"/>
        </w:rPr>
      </w:pPr>
      <w:r>
        <w:rPr>
          <w:rFonts w:ascii="Arial" w:hAnsi="Arial" w:cs="Arial"/>
          <w:bCs/>
          <w:sz w:val="24"/>
          <w:szCs w:val="28"/>
        </w:rPr>
        <w:t>Au sein d’un même GHT, la solidarité inter établissement entre ceux disposant encore de stocks et ceux d’ores et déjà en rupture est à encourager.</w:t>
      </w:r>
    </w:p>
    <w:p w14:paraId="71331FEF" w14:textId="4EDDB6C8" w:rsidR="009940C6" w:rsidRDefault="009940C6" w:rsidP="009940C6">
      <w:pPr>
        <w:tabs>
          <w:tab w:val="left" w:pos="284"/>
        </w:tabs>
        <w:spacing w:after="0" w:line="360" w:lineRule="auto"/>
        <w:jc w:val="both"/>
        <w:rPr>
          <w:rFonts w:ascii="Arial" w:hAnsi="Arial" w:cs="Arial"/>
          <w:bCs/>
          <w:sz w:val="24"/>
          <w:szCs w:val="28"/>
        </w:rPr>
      </w:pPr>
    </w:p>
    <w:p w14:paraId="6F423CE5" w14:textId="23D75A80" w:rsidR="007325A9" w:rsidRPr="007325A9" w:rsidRDefault="00C3419F" w:rsidP="007325A9">
      <w:pPr>
        <w:pStyle w:val="Paragraphedeliste"/>
        <w:rPr>
          <w:rFonts w:ascii="Arial" w:hAnsi="Arial" w:cs="Arial"/>
          <w:bCs/>
          <w:sz w:val="24"/>
          <w:szCs w:val="28"/>
        </w:rPr>
      </w:pPr>
      <w:r w:rsidRPr="00C3419F">
        <w:rPr>
          <w:rFonts w:ascii="Arial" w:hAnsi="Arial" w:cs="Arial"/>
          <w:bCs/>
          <w:noProof/>
          <w:sz w:val="24"/>
          <w:szCs w:val="28"/>
        </w:rPr>
        <w:drawing>
          <wp:anchor distT="0" distB="0" distL="114300" distR="114300" simplePos="0" relativeHeight="251660288" behindDoc="0" locked="0" layoutInCell="1" allowOverlap="1" wp14:anchorId="7CD4B302" wp14:editId="5AF410B3">
            <wp:simplePos x="0" y="0"/>
            <wp:positionH relativeFrom="column">
              <wp:posOffset>-109330</wp:posOffset>
            </wp:positionH>
            <wp:positionV relativeFrom="paragraph">
              <wp:posOffset>102898</wp:posOffset>
            </wp:positionV>
            <wp:extent cx="705678" cy="705678"/>
            <wp:effectExtent l="0" t="0" r="0" b="0"/>
            <wp:wrapSquare wrapText="bothSides"/>
            <wp:docPr id="8" name="Image 8" descr="C:\Users\jordan.challier2\Downloads\ol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jordan.challier2\Downloads\old.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05678" cy="705678"/>
                    </a:xfrm>
                    <a:prstGeom prst="rect">
                      <a:avLst/>
                    </a:prstGeom>
                    <a:noFill/>
                    <a:ln>
                      <a:noFill/>
                    </a:ln>
                  </pic:spPr>
                </pic:pic>
              </a:graphicData>
            </a:graphic>
          </wp:anchor>
        </w:drawing>
      </w:r>
    </w:p>
    <w:p w14:paraId="1B12D453" w14:textId="235962F1" w:rsidR="007325A9" w:rsidRPr="00DF0AFD" w:rsidRDefault="007325A9" w:rsidP="007325A9">
      <w:pPr>
        <w:shd w:val="clear" w:color="auto" w:fill="002060"/>
        <w:tabs>
          <w:tab w:val="left" w:pos="284"/>
        </w:tabs>
        <w:spacing w:after="0" w:line="360" w:lineRule="auto"/>
        <w:jc w:val="both"/>
        <w:rPr>
          <w:rFonts w:ascii="Arial" w:hAnsi="Arial" w:cs="Arial"/>
          <w:b/>
          <w:bCs/>
          <w:sz w:val="24"/>
          <w:szCs w:val="28"/>
        </w:rPr>
      </w:pPr>
      <w:r>
        <w:rPr>
          <w:rFonts w:ascii="Arial" w:hAnsi="Arial" w:cs="Arial"/>
          <w:b/>
          <w:bCs/>
          <w:sz w:val="24"/>
          <w:szCs w:val="28"/>
        </w:rPr>
        <w:t>LES EHPAD D’UNE</w:t>
      </w:r>
      <w:r w:rsidR="00A67ABC">
        <w:rPr>
          <w:rFonts w:ascii="Arial" w:hAnsi="Arial" w:cs="Arial"/>
          <w:b/>
          <w:bCs/>
          <w:sz w:val="24"/>
          <w:szCs w:val="28"/>
        </w:rPr>
        <w:t xml:space="preserve"> RÉ</w:t>
      </w:r>
      <w:r>
        <w:rPr>
          <w:rFonts w:ascii="Arial" w:hAnsi="Arial" w:cs="Arial"/>
          <w:b/>
          <w:bCs/>
          <w:sz w:val="24"/>
          <w:szCs w:val="28"/>
        </w:rPr>
        <w:t>GION SIGNALENT DES RUPTURES</w:t>
      </w:r>
    </w:p>
    <w:p w14:paraId="492A1A5D" w14:textId="37357751" w:rsidR="007325A9" w:rsidRDefault="007325A9" w:rsidP="007325A9">
      <w:pPr>
        <w:tabs>
          <w:tab w:val="left" w:pos="284"/>
        </w:tabs>
        <w:spacing w:after="0" w:line="360" w:lineRule="auto"/>
        <w:jc w:val="both"/>
        <w:rPr>
          <w:rFonts w:ascii="Arial" w:hAnsi="Arial" w:cs="Arial"/>
          <w:bCs/>
          <w:sz w:val="24"/>
          <w:szCs w:val="28"/>
        </w:rPr>
      </w:pPr>
    </w:p>
    <w:p w14:paraId="192F2802" w14:textId="77777777" w:rsidR="00A67ABC" w:rsidRDefault="00A67ABC" w:rsidP="007325A9">
      <w:pPr>
        <w:tabs>
          <w:tab w:val="left" w:pos="284"/>
        </w:tabs>
        <w:spacing w:after="0" w:line="360" w:lineRule="auto"/>
        <w:jc w:val="both"/>
        <w:rPr>
          <w:rFonts w:ascii="Arial" w:hAnsi="Arial" w:cs="Arial"/>
          <w:bCs/>
          <w:sz w:val="24"/>
          <w:szCs w:val="28"/>
        </w:rPr>
      </w:pPr>
    </w:p>
    <w:p w14:paraId="64EE7FA4" w14:textId="5C82B0EA" w:rsidR="007325A9" w:rsidRPr="00AA19A3" w:rsidRDefault="007325A9" w:rsidP="007325A9">
      <w:pPr>
        <w:tabs>
          <w:tab w:val="left" w:pos="284"/>
        </w:tabs>
        <w:spacing w:after="0" w:line="360" w:lineRule="auto"/>
        <w:jc w:val="both"/>
        <w:rPr>
          <w:rFonts w:ascii="Arial" w:hAnsi="Arial" w:cs="Arial"/>
          <w:b/>
          <w:bCs/>
          <w:color w:val="0F243E" w:themeColor="text2" w:themeShade="80"/>
          <w:sz w:val="24"/>
          <w:szCs w:val="28"/>
        </w:rPr>
      </w:pPr>
      <w:r>
        <w:rPr>
          <w:rFonts w:ascii="Arial" w:hAnsi="Arial" w:cs="Arial"/>
          <w:b/>
          <w:bCs/>
          <w:color w:val="0F243E" w:themeColor="text2" w:themeShade="80"/>
          <w:sz w:val="24"/>
          <w:szCs w:val="28"/>
        </w:rPr>
        <w:t xml:space="preserve">UN OU DES EHPAD </w:t>
      </w:r>
      <w:r w:rsidR="00B23612">
        <w:rPr>
          <w:rFonts w:ascii="Arial" w:hAnsi="Arial" w:cs="Arial"/>
          <w:b/>
          <w:bCs/>
          <w:color w:val="0F243E" w:themeColor="text2" w:themeShade="80"/>
          <w:sz w:val="24"/>
          <w:szCs w:val="28"/>
        </w:rPr>
        <w:t xml:space="preserve">SANS PUI </w:t>
      </w:r>
      <w:r>
        <w:rPr>
          <w:rFonts w:ascii="Arial" w:hAnsi="Arial" w:cs="Arial"/>
          <w:b/>
          <w:bCs/>
          <w:color w:val="0F243E" w:themeColor="text2" w:themeShade="80"/>
          <w:sz w:val="24"/>
          <w:szCs w:val="28"/>
        </w:rPr>
        <w:t>SIGNALENT L’IMPOSSIBILITÉ DE SE FOURNIR EN VACCIN</w:t>
      </w:r>
      <w:r w:rsidR="009D09CB">
        <w:rPr>
          <w:rFonts w:ascii="Arial" w:hAnsi="Arial" w:cs="Arial"/>
          <w:b/>
          <w:bCs/>
          <w:color w:val="0F243E" w:themeColor="text2" w:themeShade="80"/>
          <w:sz w:val="24"/>
          <w:szCs w:val="28"/>
        </w:rPr>
        <w:t>S</w:t>
      </w:r>
      <w:r>
        <w:rPr>
          <w:rFonts w:ascii="Arial" w:hAnsi="Arial" w:cs="Arial"/>
          <w:b/>
          <w:bCs/>
          <w:color w:val="0F243E" w:themeColor="text2" w:themeShade="80"/>
          <w:sz w:val="24"/>
          <w:szCs w:val="28"/>
        </w:rPr>
        <w:t xml:space="preserve"> AUPRÈS DE </w:t>
      </w:r>
      <w:r w:rsidR="002542CB">
        <w:rPr>
          <w:rFonts w:ascii="Arial" w:hAnsi="Arial" w:cs="Arial"/>
          <w:b/>
          <w:bCs/>
          <w:color w:val="0F243E" w:themeColor="text2" w:themeShade="80"/>
          <w:sz w:val="24"/>
          <w:szCs w:val="28"/>
        </w:rPr>
        <w:t>LEUR PHARMACIE</w:t>
      </w:r>
      <w:r>
        <w:rPr>
          <w:rFonts w:ascii="Arial" w:hAnsi="Arial" w:cs="Arial"/>
          <w:b/>
          <w:bCs/>
          <w:color w:val="0F243E" w:themeColor="text2" w:themeShade="80"/>
          <w:sz w:val="24"/>
          <w:szCs w:val="28"/>
        </w:rPr>
        <w:t xml:space="preserve"> RÉFÉRENTE </w:t>
      </w:r>
    </w:p>
    <w:p w14:paraId="762FF372" w14:textId="128E7258" w:rsidR="007325A9" w:rsidRDefault="007325A9" w:rsidP="007325A9">
      <w:pPr>
        <w:tabs>
          <w:tab w:val="left" w:pos="284"/>
        </w:tabs>
        <w:spacing w:after="0" w:line="360" w:lineRule="auto"/>
        <w:jc w:val="both"/>
        <w:rPr>
          <w:rFonts w:ascii="Arial" w:hAnsi="Arial" w:cs="Arial"/>
          <w:bCs/>
          <w:sz w:val="24"/>
          <w:szCs w:val="28"/>
        </w:rPr>
      </w:pPr>
    </w:p>
    <w:p w14:paraId="44528C1E" w14:textId="77777777" w:rsidR="002542CB" w:rsidRDefault="002542CB" w:rsidP="002542CB">
      <w:pPr>
        <w:pStyle w:val="Paragraphedeliste"/>
        <w:numPr>
          <w:ilvl w:val="0"/>
          <w:numId w:val="17"/>
        </w:numPr>
        <w:tabs>
          <w:tab w:val="left" w:pos="284"/>
        </w:tabs>
        <w:spacing w:after="0" w:line="360" w:lineRule="auto"/>
        <w:jc w:val="both"/>
        <w:rPr>
          <w:rFonts w:ascii="Arial" w:hAnsi="Arial" w:cs="Arial"/>
          <w:bCs/>
          <w:sz w:val="24"/>
          <w:szCs w:val="28"/>
        </w:rPr>
      </w:pPr>
      <w:r>
        <w:rPr>
          <w:rFonts w:ascii="Arial" w:hAnsi="Arial" w:cs="Arial"/>
          <w:bCs/>
          <w:sz w:val="24"/>
          <w:szCs w:val="28"/>
        </w:rPr>
        <w:t>Cf. éléments sur les calendriers de livraison des pharmacies d’officine</w:t>
      </w:r>
    </w:p>
    <w:p w14:paraId="64A3F1A2" w14:textId="04741C2D" w:rsidR="00C3419F" w:rsidRDefault="00B23612" w:rsidP="002542CB">
      <w:pPr>
        <w:pStyle w:val="Paragraphedeliste"/>
        <w:numPr>
          <w:ilvl w:val="0"/>
          <w:numId w:val="17"/>
        </w:numPr>
        <w:tabs>
          <w:tab w:val="left" w:pos="284"/>
        </w:tabs>
        <w:spacing w:after="0" w:line="360" w:lineRule="auto"/>
        <w:jc w:val="both"/>
        <w:rPr>
          <w:rFonts w:ascii="Arial" w:hAnsi="Arial" w:cs="Arial"/>
          <w:bCs/>
          <w:sz w:val="24"/>
          <w:szCs w:val="28"/>
        </w:rPr>
      </w:pPr>
      <w:r w:rsidRPr="002542CB">
        <w:rPr>
          <w:rFonts w:ascii="Arial" w:hAnsi="Arial" w:cs="Arial"/>
          <w:bCs/>
          <w:sz w:val="24"/>
          <w:szCs w:val="28"/>
        </w:rPr>
        <w:t>I</w:t>
      </w:r>
      <w:r w:rsidR="009940C6" w:rsidRPr="002542CB">
        <w:rPr>
          <w:rFonts w:ascii="Arial" w:hAnsi="Arial" w:cs="Arial"/>
          <w:bCs/>
          <w:sz w:val="24"/>
          <w:szCs w:val="28"/>
        </w:rPr>
        <w:t xml:space="preserve">l convient </w:t>
      </w:r>
      <w:r w:rsidR="002542CB">
        <w:rPr>
          <w:rFonts w:ascii="Arial" w:hAnsi="Arial" w:cs="Arial"/>
          <w:bCs/>
          <w:sz w:val="24"/>
          <w:szCs w:val="28"/>
        </w:rPr>
        <w:t xml:space="preserve">donc </w:t>
      </w:r>
      <w:r w:rsidR="009940C6" w:rsidRPr="002542CB">
        <w:rPr>
          <w:rFonts w:ascii="Arial" w:hAnsi="Arial" w:cs="Arial"/>
          <w:bCs/>
          <w:sz w:val="24"/>
          <w:szCs w:val="28"/>
        </w:rPr>
        <w:t xml:space="preserve">pour le ou les EHPAD concernés de s’assurer d’un éventuel réassort par </w:t>
      </w:r>
      <w:r w:rsidR="002542CB" w:rsidRPr="002542CB">
        <w:rPr>
          <w:rFonts w:ascii="Arial" w:hAnsi="Arial" w:cs="Arial"/>
          <w:bCs/>
          <w:sz w:val="24"/>
          <w:szCs w:val="28"/>
        </w:rPr>
        <w:t>leur pharmacie</w:t>
      </w:r>
      <w:r w:rsidR="009940C6" w:rsidRPr="002542CB">
        <w:rPr>
          <w:rFonts w:ascii="Arial" w:hAnsi="Arial" w:cs="Arial"/>
          <w:bCs/>
          <w:sz w:val="24"/>
          <w:szCs w:val="28"/>
        </w:rPr>
        <w:t xml:space="preserve"> d’officine en vaccin</w:t>
      </w:r>
    </w:p>
    <w:p w14:paraId="1CBB73E8" w14:textId="64318372" w:rsidR="002542CB" w:rsidRDefault="002542CB" w:rsidP="002542CB">
      <w:pPr>
        <w:pStyle w:val="Paragraphedeliste"/>
        <w:numPr>
          <w:ilvl w:val="0"/>
          <w:numId w:val="17"/>
        </w:numPr>
        <w:tabs>
          <w:tab w:val="left" w:pos="284"/>
        </w:tabs>
        <w:spacing w:after="0" w:line="360" w:lineRule="auto"/>
        <w:jc w:val="both"/>
        <w:rPr>
          <w:rFonts w:ascii="Arial" w:hAnsi="Arial" w:cs="Arial"/>
          <w:bCs/>
          <w:sz w:val="24"/>
          <w:szCs w:val="28"/>
        </w:rPr>
      </w:pPr>
      <w:r>
        <w:rPr>
          <w:rFonts w:ascii="Arial" w:hAnsi="Arial" w:cs="Arial"/>
          <w:bCs/>
          <w:sz w:val="24"/>
          <w:szCs w:val="28"/>
        </w:rPr>
        <w:t>Un enquête flash auprès des EHPAD a été lancée via la CNSA pour connaître les besoins en vaccination des résidents et des professionnels.</w:t>
      </w:r>
    </w:p>
    <w:p w14:paraId="3914F111" w14:textId="77777777" w:rsidR="002542CB" w:rsidRDefault="002542CB" w:rsidP="002542CB">
      <w:pPr>
        <w:pStyle w:val="Paragraphedeliste"/>
        <w:numPr>
          <w:ilvl w:val="0"/>
          <w:numId w:val="17"/>
        </w:numPr>
        <w:tabs>
          <w:tab w:val="left" w:pos="284"/>
        </w:tabs>
        <w:spacing w:after="0" w:line="360" w:lineRule="auto"/>
        <w:jc w:val="both"/>
        <w:rPr>
          <w:rFonts w:ascii="Arial" w:hAnsi="Arial" w:cs="Arial"/>
          <w:bCs/>
          <w:sz w:val="24"/>
          <w:szCs w:val="28"/>
        </w:rPr>
      </w:pPr>
      <w:r w:rsidRPr="005D4C71">
        <w:rPr>
          <w:rFonts w:ascii="Arial" w:hAnsi="Arial" w:cs="Arial"/>
          <w:bCs/>
          <w:sz w:val="24"/>
          <w:szCs w:val="28"/>
        </w:rPr>
        <w:t>Au-delà, c’est le stock Etat qui sera mobilisé pour répondre aux priorités de vaccination pour les populations cibles des recommandations vaccinales</w:t>
      </w:r>
      <w:r>
        <w:rPr>
          <w:rFonts w:ascii="Arial" w:hAnsi="Arial" w:cs="Arial"/>
          <w:bCs/>
          <w:sz w:val="24"/>
          <w:szCs w:val="28"/>
        </w:rPr>
        <w:t xml:space="preserve"> </w:t>
      </w:r>
      <w:r>
        <w:rPr>
          <w:rFonts w:ascii="Arial" w:hAnsi="Arial" w:cs="Arial"/>
          <w:b/>
          <w:bCs/>
          <w:sz w:val="24"/>
          <w:szCs w:val="28"/>
        </w:rPr>
        <w:t>mais selon des circuits qui restent à définir (ville ou ES) pour permettre de mobiliser au mieux les doses de vaccins en direction des publics prioritaires.</w:t>
      </w:r>
      <w:r>
        <w:rPr>
          <w:rFonts w:ascii="Arial" w:hAnsi="Arial" w:cs="Arial"/>
          <w:bCs/>
          <w:sz w:val="24"/>
          <w:szCs w:val="28"/>
        </w:rPr>
        <w:t xml:space="preserve"> Il n’est donc à cette date pas possible de communiquer de manière certaine vers les ES pour garantir de nouveaux approvisionnements via le stock Etat.</w:t>
      </w:r>
    </w:p>
    <w:p w14:paraId="5A8C8DF8" w14:textId="1DD8E2A7" w:rsidR="002542CB" w:rsidRPr="00D92B37" w:rsidRDefault="002542CB" w:rsidP="002542CB">
      <w:pPr>
        <w:pStyle w:val="Paragraphedeliste"/>
        <w:tabs>
          <w:tab w:val="left" w:pos="284"/>
        </w:tabs>
        <w:spacing w:after="0" w:line="360" w:lineRule="auto"/>
        <w:jc w:val="both"/>
        <w:rPr>
          <w:rFonts w:ascii="Arial" w:hAnsi="Arial" w:cs="Arial"/>
          <w:bCs/>
          <w:sz w:val="24"/>
          <w:szCs w:val="28"/>
        </w:rPr>
      </w:pPr>
    </w:p>
    <w:p w14:paraId="14475188" w14:textId="0650AED8" w:rsidR="00C3419F" w:rsidRPr="00496782" w:rsidRDefault="00C3419F" w:rsidP="00C3419F">
      <w:pPr>
        <w:tabs>
          <w:tab w:val="left" w:pos="284"/>
        </w:tabs>
        <w:spacing w:after="0" w:line="360" w:lineRule="auto"/>
        <w:jc w:val="both"/>
        <w:rPr>
          <w:rFonts w:ascii="Arial" w:hAnsi="Arial" w:cs="Arial"/>
          <w:b/>
          <w:bCs/>
          <w:color w:val="0F243E" w:themeColor="text2" w:themeShade="80"/>
          <w:sz w:val="24"/>
          <w:szCs w:val="28"/>
        </w:rPr>
      </w:pPr>
      <w:r w:rsidRPr="00496782">
        <w:rPr>
          <w:rFonts w:ascii="Arial" w:hAnsi="Arial" w:cs="Arial"/>
          <w:b/>
          <w:bCs/>
          <w:color w:val="0F243E" w:themeColor="text2" w:themeShade="80"/>
          <w:sz w:val="24"/>
          <w:szCs w:val="28"/>
        </w:rPr>
        <w:t xml:space="preserve">EN CAS DE DIFFICULTÉS D’APPROVISIONNEMENT POUR LA VACCINATION EN </w:t>
      </w:r>
      <w:r w:rsidR="00042D72">
        <w:rPr>
          <w:rFonts w:ascii="Arial" w:hAnsi="Arial" w:cs="Arial"/>
          <w:b/>
          <w:bCs/>
          <w:color w:val="0F243E" w:themeColor="text2" w:themeShade="80"/>
          <w:sz w:val="24"/>
          <w:szCs w:val="28"/>
        </w:rPr>
        <w:t>EHPAD DU PERSONNEL ET DES RESIDE</w:t>
      </w:r>
      <w:r w:rsidRPr="00496782">
        <w:rPr>
          <w:rFonts w:ascii="Arial" w:hAnsi="Arial" w:cs="Arial"/>
          <w:b/>
          <w:bCs/>
          <w:color w:val="0F243E" w:themeColor="text2" w:themeShade="80"/>
          <w:sz w:val="24"/>
          <w:szCs w:val="28"/>
        </w:rPr>
        <w:t xml:space="preserve">NTS : </w:t>
      </w:r>
      <w:r w:rsidR="006C1C8D">
        <w:rPr>
          <w:rFonts w:ascii="Arial" w:hAnsi="Arial" w:cs="Arial"/>
          <w:b/>
          <w:bCs/>
          <w:color w:val="0F243E" w:themeColor="text2" w:themeShade="80"/>
          <w:sz w:val="24"/>
          <w:szCs w:val="28"/>
        </w:rPr>
        <w:t>FAUT IL</w:t>
      </w:r>
      <w:r w:rsidRPr="00496782">
        <w:rPr>
          <w:rFonts w:ascii="Arial" w:hAnsi="Arial" w:cs="Arial"/>
          <w:b/>
          <w:bCs/>
          <w:color w:val="0F243E" w:themeColor="text2" w:themeShade="80"/>
          <w:sz w:val="24"/>
          <w:szCs w:val="28"/>
        </w:rPr>
        <w:t xml:space="preserve"> PRIORISER</w:t>
      </w:r>
      <w:r>
        <w:rPr>
          <w:rFonts w:ascii="Arial" w:hAnsi="Arial" w:cs="Arial"/>
          <w:b/>
          <w:bCs/>
          <w:color w:val="0F243E" w:themeColor="text2" w:themeShade="80"/>
          <w:sz w:val="24"/>
          <w:szCs w:val="28"/>
        </w:rPr>
        <w:t xml:space="preserve">, LES RÉSIDENTS OU </w:t>
      </w:r>
      <w:r w:rsidR="006C1C8D">
        <w:rPr>
          <w:rFonts w:ascii="Arial" w:hAnsi="Arial" w:cs="Arial"/>
          <w:b/>
          <w:bCs/>
          <w:color w:val="0F243E" w:themeColor="text2" w:themeShade="80"/>
          <w:sz w:val="24"/>
          <w:szCs w:val="28"/>
        </w:rPr>
        <w:t xml:space="preserve">LES </w:t>
      </w:r>
      <w:r>
        <w:rPr>
          <w:rFonts w:ascii="Arial" w:hAnsi="Arial" w:cs="Arial"/>
          <w:b/>
          <w:bCs/>
          <w:color w:val="0F243E" w:themeColor="text2" w:themeShade="80"/>
          <w:sz w:val="24"/>
          <w:szCs w:val="28"/>
        </w:rPr>
        <w:t>PROFESSIONNELS</w:t>
      </w:r>
      <w:r w:rsidRPr="00496782">
        <w:rPr>
          <w:rFonts w:ascii="Arial" w:hAnsi="Arial" w:cs="Arial"/>
          <w:b/>
          <w:bCs/>
          <w:color w:val="0F243E" w:themeColor="text2" w:themeShade="80"/>
          <w:sz w:val="24"/>
          <w:szCs w:val="28"/>
        </w:rPr>
        <w:t> ? QUEL EST l’AVIS DE LA CTV DE LA HAS ?</w:t>
      </w:r>
      <w:r>
        <w:rPr>
          <w:rFonts w:ascii="Arial" w:hAnsi="Arial" w:cs="Arial"/>
          <w:b/>
          <w:bCs/>
          <w:color w:val="0F243E" w:themeColor="text2" w:themeShade="80"/>
          <w:sz w:val="24"/>
          <w:szCs w:val="28"/>
        </w:rPr>
        <w:tab/>
      </w:r>
      <w:r>
        <w:rPr>
          <w:rFonts w:ascii="Arial" w:hAnsi="Arial" w:cs="Arial"/>
          <w:b/>
          <w:bCs/>
          <w:color w:val="0F243E" w:themeColor="text2" w:themeShade="80"/>
          <w:sz w:val="24"/>
          <w:szCs w:val="28"/>
        </w:rPr>
        <w:tab/>
      </w:r>
      <w:r>
        <w:rPr>
          <w:rFonts w:ascii="Arial" w:hAnsi="Arial" w:cs="Arial"/>
          <w:b/>
          <w:bCs/>
          <w:color w:val="0F243E" w:themeColor="text2" w:themeShade="80"/>
          <w:sz w:val="24"/>
          <w:szCs w:val="28"/>
        </w:rPr>
        <w:tab/>
      </w:r>
      <w:r>
        <w:rPr>
          <w:rFonts w:ascii="Arial" w:hAnsi="Arial" w:cs="Arial"/>
          <w:b/>
          <w:bCs/>
          <w:color w:val="0F243E" w:themeColor="text2" w:themeShade="80"/>
          <w:sz w:val="24"/>
          <w:szCs w:val="28"/>
        </w:rPr>
        <w:tab/>
      </w:r>
      <w:r>
        <w:rPr>
          <w:rFonts w:ascii="Arial" w:hAnsi="Arial" w:cs="Arial"/>
          <w:b/>
          <w:bCs/>
          <w:color w:val="0F243E" w:themeColor="text2" w:themeShade="80"/>
          <w:sz w:val="24"/>
          <w:szCs w:val="28"/>
        </w:rPr>
        <w:tab/>
      </w:r>
      <w:r>
        <w:rPr>
          <w:rFonts w:ascii="Arial" w:hAnsi="Arial" w:cs="Arial"/>
          <w:b/>
          <w:bCs/>
          <w:color w:val="0F243E" w:themeColor="text2" w:themeShade="80"/>
          <w:sz w:val="24"/>
          <w:szCs w:val="28"/>
        </w:rPr>
        <w:tab/>
      </w:r>
    </w:p>
    <w:p w14:paraId="5B5B7245" w14:textId="6230A3DA" w:rsidR="009D09CB" w:rsidRDefault="00163F2E" w:rsidP="00C3419F">
      <w:pPr>
        <w:pStyle w:val="Paragraphedeliste"/>
        <w:numPr>
          <w:ilvl w:val="0"/>
          <w:numId w:val="23"/>
        </w:numPr>
        <w:tabs>
          <w:tab w:val="left" w:pos="3885"/>
        </w:tabs>
        <w:spacing w:line="360" w:lineRule="auto"/>
        <w:jc w:val="both"/>
        <w:rPr>
          <w:rFonts w:ascii="Arial" w:hAnsi="Arial" w:cs="Arial"/>
          <w:sz w:val="24"/>
          <w:szCs w:val="28"/>
        </w:rPr>
      </w:pPr>
      <w:r>
        <w:rPr>
          <w:rFonts w:ascii="Arial" w:hAnsi="Arial" w:cs="Arial"/>
          <w:sz w:val="24"/>
          <w:szCs w:val="28"/>
        </w:rPr>
        <w:t xml:space="preserve">Par son avis du 20 mai 2020, la Haute Autorité de santé a </w:t>
      </w:r>
      <w:r w:rsidR="00245588">
        <w:rPr>
          <w:rFonts w:ascii="Arial" w:hAnsi="Arial" w:cs="Arial"/>
          <w:sz w:val="24"/>
          <w:szCs w:val="28"/>
        </w:rPr>
        <w:t>confirmé les populations cibles des recommandations vaccinales et le calendrier</w:t>
      </w:r>
      <w:r w:rsidRPr="00FA58F1">
        <w:rPr>
          <w:rFonts w:ascii="Arial" w:hAnsi="Arial" w:cs="Arial"/>
          <w:sz w:val="24"/>
          <w:szCs w:val="28"/>
        </w:rPr>
        <w:t xml:space="preserve">. </w:t>
      </w:r>
      <w:r w:rsidR="00245588">
        <w:rPr>
          <w:rFonts w:ascii="Arial" w:hAnsi="Arial" w:cs="Arial"/>
          <w:sz w:val="24"/>
          <w:szCs w:val="28"/>
        </w:rPr>
        <w:t>Elle n’a établi aucune priorisation</w:t>
      </w:r>
      <w:r w:rsidRPr="00FA58F1">
        <w:rPr>
          <w:rFonts w:ascii="Arial" w:hAnsi="Arial" w:cs="Arial"/>
          <w:sz w:val="24"/>
          <w:szCs w:val="28"/>
        </w:rPr>
        <w:t xml:space="preserve"> au sein de</w:t>
      </w:r>
      <w:r w:rsidR="00245588">
        <w:rPr>
          <w:rFonts w:ascii="Arial" w:hAnsi="Arial" w:cs="Arial"/>
          <w:sz w:val="24"/>
          <w:szCs w:val="28"/>
        </w:rPr>
        <w:t>s populations cibles.</w:t>
      </w:r>
    </w:p>
    <w:p w14:paraId="4CC8B46C" w14:textId="514A4DDE" w:rsidR="006C1C8D" w:rsidRPr="00FA58F1" w:rsidRDefault="005D121E" w:rsidP="00C3419F">
      <w:pPr>
        <w:pStyle w:val="Paragraphedeliste"/>
        <w:numPr>
          <w:ilvl w:val="0"/>
          <w:numId w:val="23"/>
        </w:numPr>
        <w:tabs>
          <w:tab w:val="left" w:pos="3885"/>
        </w:tabs>
        <w:spacing w:line="360" w:lineRule="auto"/>
        <w:jc w:val="both"/>
        <w:rPr>
          <w:rFonts w:ascii="Arial" w:hAnsi="Arial" w:cs="Arial"/>
          <w:sz w:val="24"/>
          <w:szCs w:val="28"/>
        </w:rPr>
      </w:pPr>
      <w:r>
        <w:rPr>
          <w:rFonts w:ascii="Arial" w:hAnsi="Arial" w:cs="Arial"/>
          <w:sz w:val="24"/>
          <w:szCs w:val="28"/>
        </w:rPr>
        <w:t xml:space="preserve">Pour rappel, les taux de couverture vaccinale des résidents en EHPAD les années précédentes étaient de l’ordre de 80%. Il est indispensable de maintenir cette dynamique. A </w:t>
      </w:r>
      <w:r>
        <w:rPr>
          <w:rFonts w:ascii="Arial" w:hAnsi="Arial" w:cs="Arial"/>
          <w:sz w:val="24"/>
          <w:szCs w:val="28"/>
        </w:rPr>
        <w:lastRenderedPageBreak/>
        <w:t>cet effet, il faut rappeler qu’il ne saurait y avoir de politique de « différé de vaccination »</w:t>
      </w:r>
      <w:r w:rsidR="006C1C8D">
        <w:rPr>
          <w:rFonts w:ascii="Arial" w:hAnsi="Arial" w:cs="Arial"/>
          <w:sz w:val="24"/>
          <w:szCs w:val="28"/>
        </w:rPr>
        <w:t xml:space="preserve"> en l’absence de circonst</w:t>
      </w:r>
      <w:r>
        <w:rPr>
          <w:rFonts w:ascii="Arial" w:hAnsi="Arial" w:cs="Arial"/>
          <w:sz w:val="24"/>
          <w:szCs w:val="28"/>
        </w:rPr>
        <w:t>ances reconnues (infection aigue</w:t>
      </w:r>
      <w:r w:rsidR="006C1C8D">
        <w:rPr>
          <w:rFonts w:ascii="Arial" w:hAnsi="Arial" w:cs="Arial"/>
          <w:sz w:val="24"/>
          <w:szCs w:val="28"/>
        </w:rPr>
        <w:t xml:space="preserve"> par exemple) </w:t>
      </w:r>
    </w:p>
    <w:p w14:paraId="432EAAAD" w14:textId="75CEC89D" w:rsidR="009D09CB" w:rsidRPr="00FA58F1" w:rsidRDefault="009D09CB" w:rsidP="00FA58F1">
      <w:pPr>
        <w:pStyle w:val="Paragraphedeliste"/>
        <w:tabs>
          <w:tab w:val="left" w:pos="3885"/>
        </w:tabs>
        <w:spacing w:line="360" w:lineRule="auto"/>
        <w:jc w:val="both"/>
        <w:rPr>
          <w:rFonts w:ascii="Arial" w:hAnsi="Arial" w:cs="Arial"/>
          <w:sz w:val="24"/>
          <w:szCs w:val="28"/>
        </w:rPr>
      </w:pPr>
    </w:p>
    <w:p w14:paraId="07AF39E2" w14:textId="1A0E7CF9" w:rsidR="009D09CB" w:rsidRDefault="005D121E" w:rsidP="005D121E">
      <w:pPr>
        <w:pStyle w:val="Paragraphedeliste"/>
        <w:numPr>
          <w:ilvl w:val="0"/>
          <w:numId w:val="23"/>
        </w:numPr>
        <w:tabs>
          <w:tab w:val="left" w:pos="3885"/>
        </w:tabs>
        <w:spacing w:line="360" w:lineRule="auto"/>
        <w:jc w:val="both"/>
        <w:rPr>
          <w:rFonts w:ascii="Arial" w:hAnsi="Arial" w:cs="Arial"/>
          <w:sz w:val="24"/>
          <w:szCs w:val="28"/>
        </w:rPr>
      </w:pPr>
      <w:r w:rsidRPr="005D121E">
        <w:rPr>
          <w:rFonts w:ascii="Arial" w:hAnsi="Arial" w:cs="Arial"/>
          <w:sz w:val="24"/>
          <w:szCs w:val="28"/>
        </w:rPr>
        <w:t>Au-delà, c’est le stock Etat qui sera mobilisé pour répondre aux priorités de vaccination pour les populations cibles des recommandations vaccinales mais selon des circuits qui restent à définir (ville ou ES)</w:t>
      </w:r>
      <w:r w:rsidR="00A20BCC">
        <w:rPr>
          <w:rFonts w:ascii="Arial" w:hAnsi="Arial" w:cs="Arial"/>
          <w:sz w:val="24"/>
          <w:szCs w:val="28"/>
        </w:rPr>
        <w:t>.</w:t>
      </w:r>
      <w:r w:rsidRPr="005D121E">
        <w:rPr>
          <w:rFonts w:ascii="Arial" w:hAnsi="Arial" w:cs="Arial"/>
          <w:sz w:val="24"/>
          <w:szCs w:val="28"/>
        </w:rPr>
        <w:t xml:space="preserve"> </w:t>
      </w:r>
      <w:r w:rsidR="00A20BCC">
        <w:rPr>
          <w:rFonts w:ascii="Arial" w:hAnsi="Arial" w:cs="Arial"/>
          <w:sz w:val="24"/>
          <w:szCs w:val="28"/>
        </w:rPr>
        <w:t>Et tout particulièrement pour</w:t>
      </w:r>
      <w:r>
        <w:rPr>
          <w:rFonts w:ascii="Arial" w:hAnsi="Arial" w:cs="Arial"/>
          <w:sz w:val="24"/>
          <w:szCs w:val="28"/>
        </w:rPr>
        <w:t xml:space="preserve"> les </w:t>
      </w:r>
      <w:r w:rsidR="009D09CB" w:rsidRPr="00FA58F1">
        <w:rPr>
          <w:rFonts w:ascii="Arial" w:hAnsi="Arial" w:cs="Arial"/>
          <w:sz w:val="24"/>
          <w:szCs w:val="28"/>
        </w:rPr>
        <w:t xml:space="preserve">besoins de vaccination </w:t>
      </w:r>
      <w:r>
        <w:rPr>
          <w:rFonts w:ascii="Arial" w:hAnsi="Arial" w:cs="Arial"/>
          <w:sz w:val="24"/>
          <w:szCs w:val="28"/>
        </w:rPr>
        <w:t xml:space="preserve">des personnes </w:t>
      </w:r>
      <w:r w:rsidR="006C1C8D">
        <w:rPr>
          <w:rFonts w:ascii="Arial" w:hAnsi="Arial" w:cs="Arial"/>
          <w:sz w:val="24"/>
          <w:szCs w:val="28"/>
        </w:rPr>
        <w:t xml:space="preserve">65 ans et plus </w:t>
      </w:r>
      <w:r w:rsidR="00A20BCC">
        <w:rPr>
          <w:rFonts w:ascii="Arial" w:hAnsi="Arial" w:cs="Arial"/>
          <w:sz w:val="24"/>
          <w:szCs w:val="28"/>
        </w:rPr>
        <w:t>avec</w:t>
      </w:r>
      <w:r w:rsidR="003A7FDD">
        <w:rPr>
          <w:rFonts w:ascii="Arial" w:hAnsi="Arial" w:cs="Arial"/>
          <w:sz w:val="24"/>
          <w:szCs w:val="28"/>
        </w:rPr>
        <w:t xml:space="preserve"> le </w:t>
      </w:r>
      <w:r w:rsidR="009D09CB" w:rsidRPr="00FA58F1">
        <w:rPr>
          <w:rFonts w:ascii="Arial" w:hAnsi="Arial" w:cs="Arial"/>
          <w:sz w:val="24"/>
          <w:szCs w:val="28"/>
        </w:rPr>
        <w:t>vaccin hautement dosé (Fluzone®)</w:t>
      </w:r>
      <w:r w:rsidR="003A7FDD">
        <w:rPr>
          <w:rFonts w:ascii="Arial" w:hAnsi="Arial" w:cs="Arial"/>
          <w:sz w:val="24"/>
          <w:szCs w:val="28"/>
        </w:rPr>
        <w:t>. Les besoins de vaccination des résidents en EHPAD qui resteraient à couvrir seront prioritairement pris en compte pour la répartition des doses de Fluzone.</w:t>
      </w:r>
    </w:p>
    <w:p w14:paraId="161D59F4" w14:textId="77777777" w:rsidR="003A7FDD" w:rsidRPr="003A7FDD" w:rsidRDefault="003A7FDD" w:rsidP="003A7FDD">
      <w:pPr>
        <w:pStyle w:val="Paragraphedeliste"/>
        <w:rPr>
          <w:rFonts w:ascii="Arial" w:hAnsi="Arial" w:cs="Arial"/>
          <w:sz w:val="24"/>
          <w:szCs w:val="28"/>
        </w:rPr>
      </w:pPr>
    </w:p>
    <w:p w14:paraId="38DD1FE5" w14:textId="5949B0F2" w:rsidR="003A7FDD" w:rsidRPr="00FA58F1" w:rsidRDefault="003A7FDD" w:rsidP="005D121E">
      <w:pPr>
        <w:pStyle w:val="Paragraphedeliste"/>
        <w:numPr>
          <w:ilvl w:val="0"/>
          <w:numId w:val="23"/>
        </w:numPr>
        <w:tabs>
          <w:tab w:val="left" w:pos="3885"/>
        </w:tabs>
        <w:spacing w:line="360" w:lineRule="auto"/>
        <w:jc w:val="both"/>
        <w:rPr>
          <w:rFonts w:ascii="Arial" w:hAnsi="Arial" w:cs="Arial"/>
          <w:sz w:val="24"/>
          <w:szCs w:val="28"/>
        </w:rPr>
      </w:pPr>
      <w:r>
        <w:rPr>
          <w:rFonts w:ascii="Arial" w:hAnsi="Arial" w:cs="Arial"/>
          <w:sz w:val="24"/>
          <w:szCs w:val="28"/>
        </w:rPr>
        <w:t>En complément, concernant les besoins de vaccination des professionnels de santé, une enquête flash a été lancée la semaine dernière via la CNSA auprès de tous els EHPAD afin d’avoir une quantification des besoins de vaccinations restant à couvrir, et ainsi avoir les informations nécessaires au travail de priorisation de mobilisation des vaccins du stock Etat.</w:t>
      </w:r>
    </w:p>
    <w:p w14:paraId="0193F144" w14:textId="22D960B6" w:rsidR="00C3419F" w:rsidRPr="00535361" w:rsidRDefault="00C3419F" w:rsidP="007325A9">
      <w:pPr>
        <w:tabs>
          <w:tab w:val="left" w:pos="284"/>
        </w:tabs>
        <w:spacing w:after="0" w:line="360" w:lineRule="auto"/>
        <w:rPr>
          <w:rFonts w:ascii="Arial" w:hAnsi="Arial" w:cs="Arial"/>
          <w:b/>
          <w:smallCaps/>
          <w:sz w:val="20"/>
          <w:szCs w:val="20"/>
        </w:rPr>
      </w:pPr>
      <w:r w:rsidRPr="00C3419F">
        <w:rPr>
          <w:rFonts w:ascii="Arial" w:hAnsi="Arial" w:cs="Arial"/>
          <w:bCs/>
          <w:noProof/>
          <w:sz w:val="24"/>
          <w:szCs w:val="28"/>
        </w:rPr>
        <w:drawing>
          <wp:anchor distT="0" distB="0" distL="114300" distR="114300" simplePos="0" relativeHeight="251661312" behindDoc="0" locked="0" layoutInCell="1" allowOverlap="1" wp14:anchorId="7337C320" wp14:editId="40DF9C6E">
            <wp:simplePos x="0" y="0"/>
            <wp:positionH relativeFrom="margin">
              <wp:align>left</wp:align>
            </wp:positionH>
            <wp:positionV relativeFrom="paragraph">
              <wp:posOffset>40170</wp:posOffset>
            </wp:positionV>
            <wp:extent cx="834887" cy="834887"/>
            <wp:effectExtent l="0" t="0" r="3810" b="3810"/>
            <wp:wrapSquare wrapText="bothSides"/>
            <wp:docPr id="9" name="Image 9" descr="C:\Users\jordan.challier2\Downloads\doctor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ordan.challier2\Downloads\doctor (2).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34887" cy="834887"/>
                    </a:xfrm>
                    <a:prstGeom prst="rect">
                      <a:avLst/>
                    </a:prstGeom>
                    <a:noFill/>
                    <a:ln>
                      <a:noFill/>
                    </a:ln>
                  </pic:spPr>
                </pic:pic>
              </a:graphicData>
            </a:graphic>
          </wp:anchor>
        </w:drawing>
      </w:r>
    </w:p>
    <w:p w14:paraId="64182C3D" w14:textId="588BCA15" w:rsidR="00BF4293" w:rsidRPr="00DF0AFD" w:rsidRDefault="00BF4293" w:rsidP="00AA19A3">
      <w:pPr>
        <w:shd w:val="clear" w:color="auto" w:fill="002060"/>
        <w:tabs>
          <w:tab w:val="left" w:pos="284"/>
        </w:tabs>
        <w:spacing w:after="0" w:line="360" w:lineRule="auto"/>
        <w:jc w:val="both"/>
        <w:rPr>
          <w:rFonts w:ascii="Arial" w:hAnsi="Arial" w:cs="Arial"/>
          <w:b/>
          <w:bCs/>
          <w:sz w:val="24"/>
          <w:szCs w:val="28"/>
        </w:rPr>
      </w:pPr>
      <w:r>
        <w:rPr>
          <w:rFonts w:ascii="Arial" w:hAnsi="Arial" w:cs="Arial"/>
          <w:b/>
          <w:bCs/>
          <w:sz w:val="24"/>
          <w:szCs w:val="28"/>
        </w:rPr>
        <w:t>LES PROFESSIONNELS DE SANTE AIMERAIENT SE FAIRE VACCINER MAIS IL Y A DES TENSIONS D’APPROVISIONNEMENT : QUE FAIRE ?</w:t>
      </w:r>
    </w:p>
    <w:p w14:paraId="58B77545" w14:textId="207541C7" w:rsidR="00D24DBC" w:rsidRDefault="00D24DBC" w:rsidP="00AA19A3">
      <w:pPr>
        <w:tabs>
          <w:tab w:val="left" w:pos="284"/>
        </w:tabs>
        <w:spacing w:after="0" w:line="360" w:lineRule="auto"/>
        <w:jc w:val="both"/>
        <w:rPr>
          <w:rFonts w:ascii="Arial" w:hAnsi="Arial" w:cs="Arial"/>
          <w:bCs/>
          <w:sz w:val="24"/>
          <w:szCs w:val="28"/>
        </w:rPr>
      </w:pPr>
    </w:p>
    <w:p w14:paraId="0281663E" w14:textId="3F7981AE" w:rsidR="009940C6" w:rsidRDefault="00BB03C6" w:rsidP="006C1C8D">
      <w:pPr>
        <w:pStyle w:val="Paragraphedeliste"/>
        <w:numPr>
          <w:ilvl w:val="0"/>
          <w:numId w:val="17"/>
        </w:numPr>
        <w:tabs>
          <w:tab w:val="left" w:pos="284"/>
        </w:tabs>
        <w:spacing w:after="0" w:line="360" w:lineRule="auto"/>
        <w:jc w:val="both"/>
        <w:rPr>
          <w:rFonts w:ascii="Arial" w:hAnsi="Arial" w:cs="Arial"/>
          <w:bCs/>
          <w:sz w:val="24"/>
          <w:szCs w:val="28"/>
        </w:rPr>
      </w:pPr>
      <w:r>
        <w:rPr>
          <w:rFonts w:ascii="Arial" w:hAnsi="Arial" w:cs="Arial"/>
          <w:bCs/>
          <w:sz w:val="24"/>
          <w:szCs w:val="28"/>
        </w:rPr>
        <w:t>Il faut saluer la mobilisation des professionnels pour se faire vacciner qui permet de</w:t>
      </w:r>
      <w:r w:rsidR="00BF4293" w:rsidRPr="006C1C8D">
        <w:rPr>
          <w:rFonts w:ascii="Arial" w:hAnsi="Arial" w:cs="Arial"/>
          <w:bCs/>
          <w:sz w:val="24"/>
          <w:szCs w:val="28"/>
        </w:rPr>
        <w:t xml:space="preserve"> les protéger</w:t>
      </w:r>
      <w:r w:rsidR="00042D72" w:rsidRPr="006C1C8D">
        <w:rPr>
          <w:rFonts w:ascii="Arial" w:hAnsi="Arial" w:cs="Arial"/>
          <w:bCs/>
          <w:sz w:val="24"/>
          <w:szCs w:val="28"/>
        </w:rPr>
        <w:t xml:space="preserve"> et de protéger leurs patients. </w:t>
      </w:r>
      <w:r w:rsidR="003A7FDD">
        <w:rPr>
          <w:rFonts w:ascii="Arial" w:hAnsi="Arial" w:cs="Arial"/>
          <w:bCs/>
          <w:sz w:val="24"/>
          <w:szCs w:val="28"/>
        </w:rPr>
        <w:t>Pour rappel l’an dernier, seuls 35% des professionnels des ES et 32% des professionnels des EHPAD étaient vaccinés.</w:t>
      </w:r>
    </w:p>
    <w:p w14:paraId="3370C182" w14:textId="77777777" w:rsidR="003A7FDD" w:rsidRPr="006C1C8D" w:rsidRDefault="003A7FDD" w:rsidP="003A7FDD">
      <w:pPr>
        <w:pStyle w:val="Paragraphedeliste"/>
        <w:tabs>
          <w:tab w:val="left" w:pos="284"/>
        </w:tabs>
        <w:spacing w:after="0" w:line="360" w:lineRule="auto"/>
        <w:jc w:val="both"/>
        <w:rPr>
          <w:rFonts w:ascii="Arial" w:hAnsi="Arial" w:cs="Arial"/>
          <w:bCs/>
          <w:sz w:val="24"/>
          <w:szCs w:val="28"/>
        </w:rPr>
      </w:pPr>
    </w:p>
    <w:p w14:paraId="360A7EA6" w14:textId="6337FC1C" w:rsidR="003A7FDD" w:rsidRDefault="003A7FDD" w:rsidP="003A7FDD">
      <w:pPr>
        <w:pStyle w:val="Paragraphedeliste"/>
        <w:numPr>
          <w:ilvl w:val="0"/>
          <w:numId w:val="17"/>
        </w:numPr>
        <w:tabs>
          <w:tab w:val="left" w:pos="284"/>
        </w:tabs>
        <w:spacing w:after="0" w:line="360" w:lineRule="auto"/>
        <w:jc w:val="both"/>
        <w:rPr>
          <w:rFonts w:ascii="Arial" w:hAnsi="Arial" w:cs="Arial"/>
          <w:bCs/>
          <w:sz w:val="24"/>
          <w:szCs w:val="28"/>
        </w:rPr>
      </w:pPr>
      <w:r>
        <w:rPr>
          <w:rFonts w:ascii="Arial" w:hAnsi="Arial" w:cs="Arial"/>
          <w:bCs/>
          <w:sz w:val="24"/>
          <w:szCs w:val="28"/>
        </w:rPr>
        <w:t>Les pré commandes réalisées par les ES et les EHPAD avec PUI, ou les EHPAD sans PUI auprès des officines, et qui ont été confirmées par les laboratoires fournisseurs seront honorées.</w:t>
      </w:r>
    </w:p>
    <w:p w14:paraId="53D980D2" w14:textId="77777777" w:rsidR="003A7FDD" w:rsidRPr="003A7FDD" w:rsidRDefault="003A7FDD" w:rsidP="003A7FDD">
      <w:pPr>
        <w:pStyle w:val="Paragraphedeliste"/>
        <w:rPr>
          <w:rFonts w:ascii="Arial" w:hAnsi="Arial" w:cs="Arial"/>
          <w:bCs/>
          <w:sz w:val="24"/>
          <w:szCs w:val="28"/>
        </w:rPr>
      </w:pPr>
    </w:p>
    <w:p w14:paraId="5A2FD07A" w14:textId="77777777" w:rsidR="003A7FDD" w:rsidRDefault="003A7FDD" w:rsidP="003A7FDD">
      <w:pPr>
        <w:pStyle w:val="Paragraphedeliste"/>
        <w:numPr>
          <w:ilvl w:val="0"/>
          <w:numId w:val="17"/>
        </w:numPr>
        <w:tabs>
          <w:tab w:val="left" w:pos="284"/>
        </w:tabs>
        <w:spacing w:after="0" w:line="360" w:lineRule="auto"/>
        <w:jc w:val="both"/>
        <w:rPr>
          <w:rFonts w:ascii="Arial" w:hAnsi="Arial" w:cs="Arial"/>
          <w:bCs/>
          <w:sz w:val="24"/>
          <w:szCs w:val="28"/>
        </w:rPr>
      </w:pPr>
      <w:r>
        <w:rPr>
          <w:rFonts w:ascii="Arial" w:hAnsi="Arial" w:cs="Arial"/>
          <w:bCs/>
          <w:sz w:val="24"/>
          <w:szCs w:val="28"/>
        </w:rPr>
        <w:t xml:space="preserve">Les professionnels de santé libéraux ont reçu des bons de vaccination par l’assurance maladie et doivent se rendre auprès d’une officine pour aller chercher leur vaccin. </w:t>
      </w:r>
    </w:p>
    <w:p w14:paraId="38E1F2EF" w14:textId="77777777" w:rsidR="003A7FDD" w:rsidRPr="003A7FDD" w:rsidRDefault="003A7FDD" w:rsidP="003A7FDD">
      <w:pPr>
        <w:pStyle w:val="Paragraphedeliste"/>
        <w:rPr>
          <w:rFonts w:ascii="Arial" w:hAnsi="Arial" w:cs="Arial"/>
          <w:bCs/>
          <w:sz w:val="24"/>
          <w:szCs w:val="28"/>
        </w:rPr>
      </w:pPr>
    </w:p>
    <w:p w14:paraId="75CF9DB4" w14:textId="3F1EE5DA" w:rsidR="003A7FDD" w:rsidRDefault="003A7FDD" w:rsidP="003A7FDD">
      <w:pPr>
        <w:pStyle w:val="Paragraphedeliste"/>
        <w:numPr>
          <w:ilvl w:val="0"/>
          <w:numId w:val="17"/>
        </w:numPr>
        <w:tabs>
          <w:tab w:val="left" w:pos="284"/>
        </w:tabs>
        <w:spacing w:after="0" w:line="360" w:lineRule="auto"/>
        <w:jc w:val="both"/>
        <w:rPr>
          <w:rFonts w:ascii="Arial" w:hAnsi="Arial" w:cs="Arial"/>
          <w:bCs/>
          <w:sz w:val="24"/>
          <w:szCs w:val="28"/>
        </w:rPr>
      </w:pPr>
      <w:r>
        <w:rPr>
          <w:rFonts w:ascii="Arial" w:hAnsi="Arial" w:cs="Arial"/>
          <w:bCs/>
          <w:sz w:val="24"/>
          <w:szCs w:val="28"/>
        </w:rPr>
        <w:t>A la date du 7 novembre, tous les ES et EHPAD avec PUI ont été livrés. Les officines seront encore livrées jusqu’à fin novembre.</w:t>
      </w:r>
    </w:p>
    <w:p w14:paraId="75188F68" w14:textId="77777777" w:rsidR="00E61E42" w:rsidRPr="00E61E42" w:rsidRDefault="00E61E42" w:rsidP="00E61E42">
      <w:pPr>
        <w:pStyle w:val="Paragraphedeliste"/>
        <w:rPr>
          <w:rFonts w:ascii="Arial" w:hAnsi="Arial" w:cs="Arial"/>
          <w:bCs/>
          <w:sz w:val="24"/>
          <w:szCs w:val="28"/>
        </w:rPr>
      </w:pPr>
    </w:p>
    <w:p w14:paraId="1F64B24A" w14:textId="3F28FD21" w:rsidR="00E61E42" w:rsidRDefault="00E61E42" w:rsidP="003A7FDD">
      <w:pPr>
        <w:pStyle w:val="Paragraphedeliste"/>
        <w:numPr>
          <w:ilvl w:val="0"/>
          <w:numId w:val="17"/>
        </w:numPr>
        <w:tabs>
          <w:tab w:val="left" w:pos="284"/>
        </w:tabs>
        <w:spacing w:after="0" w:line="360" w:lineRule="auto"/>
        <w:jc w:val="both"/>
        <w:rPr>
          <w:rFonts w:ascii="Arial" w:hAnsi="Arial" w:cs="Arial"/>
          <w:bCs/>
          <w:sz w:val="24"/>
          <w:szCs w:val="28"/>
        </w:rPr>
      </w:pPr>
      <w:r>
        <w:rPr>
          <w:rFonts w:ascii="Arial" w:hAnsi="Arial" w:cs="Arial"/>
          <w:bCs/>
          <w:sz w:val="24"/>
          <w:szCs w:val="28"/>
        </w:rPr>
        <w:t xml:space="preserve">Concernant les ES, la situation des stocks de vaccins peut être suivis via MaPUI. Aussi, la solidarité entre établissements d’un même GHT doit être encouragé s’il est constaté qu’un ES </w:t>
      </w:r>
      <w:r w:rsidR="006F345F">
        <w:rPr>
          <w:rFonts w:ascii="Arial" w:hAnsi="Arial" w:cs="Arial"/>
          <w:bCs/>
          <w:sz w:val="24"/>
          <w:szCs w:val="28"/>
        </w:rPr>
        <w:t>a</w:t>
      </w:r>
      <w:r>
        <w:rPr>
          <w:rFonts w:ascii="Arial" w:hAnsi="Arial" w:cs="Arial"/>
          <w:bCs/>
          <w:sz w:val="24"/>
          <w:szCs w:val="28"/>
        </w:rPr>
        <w:t xml:space="preserve"> d’ores et déjà mené sa campagne de vaccination des professionnels, affiche une progression de cette dernière et dispose encore de stock, et que d’autres établissements </w:t>
      </w:r>
      <w:r>
        <w:rPr>
          <w:rFonts w:ascii="Arial" w:hAnsi="Arial" w:cs="Arial"/>
          <w:bCs/>
          <w:sz w:val="24"/>
          <w:szCs w:val="28"/>
        </w:rPr>
        <w:lastRenderedPageBreak/>
        <w:t>sont dans l’impossibilité de poursuivre leur campagne de vaccination auprès de leurs professionnels.</w:t>
      </w:r>
    </w:p>
    <w:p w14:paraId="69EA39DB" w14:textId="77777777" w:rsidR="003A7FDD" w:rsidRPr="003A7FDD" w:rsidRDefault="003A7FDD" w:rsidP="003A7FDD">
      <w:pPr>
        <w:pStyle w:val="Paragraphedeliste"/>
        <w:rPr>
          <w:rFonts w:ascii="Arial" w:hAnsi="Arial" w:cs="Arial"/>
          <w:bCs/>
          <w:sz w:val="24"/>
          <w:szCs w:val="28"/>
        </w:rPr>
      </w:pPr>
    </w:p>
    <w:p w14:paraId="6514CC30" w14:textId="3F28184E" w:rsidR="003A7FDD" w:rsidRDefault="003A7FDD" w:rsidP="003A7FDD">
      <w:pPr>
        <w:pStyle w:val="Paragraphedeliste"/>
        <w:numPr>
          <w:ilvl w:val="0"/>
          <w:numId w:val="17"/>
        </w:numPr>
        <w:tabs>
          <w:tab w:val="left" w:pos="284"/>
        </w:tabs>
        <w:spacing w:after="0" w:line="360" w:lineRule="auto"/>
        <w:jc w:val="both"/>
        <w:rPr>
          <w:rFonts w:ascii="Arial" w:hAnsi="Arial" w:cs="Arial"/>
          <w:bCs/>
          <w:sz w:val="24"/>
          <w:szCs w:val="28"/>
        </w:rPr>
      </w:pPr>
      <w:r>
        <w:rPr>
          <w:rFonts w:ascii="Arial" w:hAnsi="Arial" w:cs="Arial"/>
          <w:bCs/>
          <w:sz w:val="24"/>
          <w:szCs w:val="28"/>
        </w:rPr>
        <w:t xml:space="preserve">Des enquêtes flash auprès des ES et des EHPAD ont été lancées la semaine dernière afin d’estimer les besoins de vaccinations restant à couvrir pour les professionnels (et les résidents s’agissant des EHPAD). Le résultat de ces enquêtes </w:t>
      </w:r>
      <w:r w:rsidR="00E61E42">
        <w:rPr>
          <w:rFonts w:ascii="Arial" w:hAnsi="Arial" w:cs="Arial"/>
          <w:bCs/>
          <w:sz w:val="24"/>
          <w:szCs w:val="28"/>
        </w:rPr>
        <w:t>permettront de prioriser la mobilisation des doses de vaccins du stock Etat.</w:t>
      </w:r>
    </w:p>
    <w:p w14:paraId="31479787" w14:textId="77777777" w:rsidR="00E61E42" w:rsidRPr="00E61E42" w:rsidRDefault="00E61E42" w:rsidP="00E61E42">
      <w:pPr>
        <w:pStyle w:val="Paragraphedeliste"/>
        <w:rPr>
          <w:rFonts w:ascii="Arial" w:hAnsi="Arial" w:cs="Arial"/>
          <w:bCs/>
          <w:sz w:val="24"/>
          <w:szCs w:val="28"/>
        </w:rPr>
      </w:pPr>
    </w:p>
    <w:p w14:paraId="51A15878" w14:textId="2BDFAE22" w:rsidR="00E61E42" w:rsidRPr="00E61E42" w:rsidRDefault="00C3419F" w:rsidP="00E61E42">
      <w:pPr>
        <w:pStyle w:val="Paragraphedeliste"/>
        <w:tabs>
          <w:tab w:val="left" w:pos="284"/>
        </w:tabs>
        <w:spacing w:after="0" w:line="360" w:lineRule="auto"/>
        <w:jc w:val="both"/>
        <w:rPr>
          <w:rFonts w:ascii="Arial" w:hAnsi="Arial" w:cs="Arial"/>
          <w:bCs/>
          <w:sz w:val="24"/>
          <w:szCs w:val="28"/>
        </w:rPr>
      </w:pPr>
      <w:r w:rsidRPr="00A67ABC">
        <w:rPr>
          <w:rFonts w:ascii="Arial" w:hAnsi="Arial" w:cs="Arial"/>
          <w:noProof/>
          <w:sz w:val="24"/>
          <w:szCs w:val="28"/>
          <w:highlight w:val="yellow"/>
        </w:rPr>
        <w:drawing>
          <wp:anchor distT="0" distB="0" distL="114300" distR="114300" simplePos="0" relativeHeight="251662336" behindDoc="0" locked="0" layoutInCell="1" allowOverlap="1" wp14:anchorId="256A98A1" wp14:editId="32AA3494">
            <wp:simplePos x="0" y="0"/>
            <wp:positionH relativeFrom="margin">
              <wp:posOffset>-129209</wp:posOffset>
            </wp:positionH>
            <wp:positionV relativeFrom="paragraph">
              <wp:posOffset>281140</wp:posOffset>
            </wp:positionV>
            <wp:extent cx="834390" cy="834390"/>
            <wp:effectExtent l="0" t="0" r="3810" b="3810"/>
            <wp:wrapSquare wrapText="bothSides"/>
            <wp:docPr id="10" name="Image 10" descr="C:\Users\jordan.challier2\Downloads\sto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jordan.challier2\Downloads\stock.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34390" cy="8343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33C7803" w14:textId="59FC869B" w:rsidR="00B04192" w:rsidRPr="00E61E42" w:rsidRDefault="00BF4293" w:rsidP="00E61E42">
      <w:pPr>
        <w:shd w:val="clear" w:color="auto" w:fill="002060"/>
        <w:tabs>
          <w:tab w:val="left" w:pos="284"/>
        </w:tabs>
        <w:spacing w:after="0" w:line="360" w:lineRule="auto"/>
        <w:jc w:val="both"/>
        <w:rPr>
          <w:rFonts w:ascii="Arial" w:hAnsi="Arial" w:cs="Arial"/>
          <w:b/>
          <w:bCs/>
          <w:sz w:val="24"/>
          <w:szCs w:val="28"/>
        </w:rPr>
      </w:pPr>
      <w:r w:rsidRPr="00BF4293">
        <w:rPr>
          <w:rFonts w:ascii="Arial" w:hAnsi="Arial" w:cs="Arial"/>
          <w:b/>
          <w:bCs/>
          <w:sz w:val="24"/>
          <w:szCs w:val="28"/>
        </w:rPr>
        <w:t xml:space="preserve">QUELLE </w:t>
      </w:r>
      <w:r w:rsidR="00A67ABC">
        <w:rPr>
          <w:rFonts w:ascii="Arial" w:hAnsi="Arial" w:cs="Arial"/>
          <w:b/>
          <w:bCs/>
          <w:sz w:val="24"/>
          <w:szCs w:val="28"/>
        </w:rPr>
        <w:t>EST</w:t>
      </w:r>
      <w:r w:rsidRPr="00BF4293">
        <w:rPr>
          <w:rFonts w:ascii="Arial" w:hAnsi="Arial" w:cs="Arial"/>
          <w:b/>
          <w:bCs/>
          <w:sz w:val="24"/>
          <w:szCs w:val="28"/>
        </w:rPr>
        <w:t xml:space="preserve"> LA DOC</w:t>
      </w:r>
      <w:r w:rsidR="00A67ABC">
        <w:rPr>
          <w:rFonts w:ascii="Arial" w:hAnsi="Arial" w:cs="Arial"/>
          <w:b/>
          <w:bCs/>
          <w:sz w:val="24"/>
          <w:szCs w:val="28"/>
        </w:rPr>
        <w:t>TRINE DE MOBILISATION DU STOCK É</w:t>
      </w:r>
      <w:r w:rsidRPr="00BF4293">
        <w:rPr>
          <w:rFonts w:ascii="Arial" w:hAnsi="Arial" w:cs="Arial"/>
          <w:b/>
          <w:bCs/>
          <w:sz w:val="24"/>
          <w:szCs w:val="28"/>
        </w:rPr>
        <w:t xml:space="preserve">TAT ? </w:t>
      </w:r>
    </w:p>
    <w:p w14:paraId="14C3FAFF" w14:textId="77777777" w:rsidR="00E61E42" w:rsidRPr="00E61E42" w:rsidRDefault="00E61E42" w:rsidP="00E61E42">
      <w:pPr>
        <w:tabs>
          <w:tab w:val="left" w:pos="284"/>
        </w:tabs>
        <w:spacing w:after="0" w:line="360" w:lineRule="auto"/>
        <w:ind w:left="360"/>
        <w:jc w:val="both"/>
        <w:rPr>
          <w:rFonts w:ascii="Arial" w:hAnsi="Arial" w:cs="Arial"/>
          <w:bCs/>
          <w:sz w:val="24"/>
          <w:szCs w:val="24"/>
        </w:rPr>
      </w:pPr>
    </w:p>
    <w:p w14:paraId="1207B051" w14:textId="77777777" w:rsidR="00E61E42" w:rsidRPr="00E61E42" w:rsidRDefault="00E61E42" w:rsidP="00E61E42">
      <w:pPr>
        <w:tabs>
          <w:tab w:val="left" w:pos="284"/>
        </w:tabs>
        <w:spacing w:after="0" w:line="360" w:lineRule="auto"/>
        <w:ind w:left="360"/>
        <w:jc w:val="both"/>
        <w:rPr>
          <w:rFonts w:ascii="Arial" w:hAnsi="Arial" w:cs="Arial"/>
          <w:bCs/>
          <w:sz w:val="24"/>
          <w:szCs w:val="24"/>
        </w:rPr>
      </w:pPr>
    </w:p>
    <w:p w14:paraId="4AE65B94" w14:textId="77777777" w:rsidR="00E61E42" w:rsidRPr="00E61E42" w:rsidRDefault="00E61E42" w:rsidP="00E61E42">
      <w:pPr>
        <w:tabs>
          <w:tab w:val="left" w:pos="284"/>
        </w:tabs>
        <w:spacing w:after="0" w:line="360" w:lineRule="auto"/>
        <w:ind w:left="360"/>
        <w:jc w:val="both"/>
        <w:rPr>
          <w:rFonts w:ascii="Arial" w:hAnsi="Arial" w:cs="Arial"/>
          <w:bCs/>
          <w:sz w:val="24"/>
          <w:szCs w:val="24"/>
        </w:rPr>
      </w:pPr>
    </w:p>
    <w:p w14:paraId="3E473821" w14:textId="77777777" w:rsidR="004459F8" w:rsidRDefault="00B04192" w:rsidP="004459F8">
      <w:pPr>
        <w:pStyle w:val="Paragraphedeliste"/>
        <w:numPr>
          <w:ilvl w:val="0"/>
          <w:numId w:val="36"/>
        </w:numPr>
        <w:tabs>
          <w:tab w:val="left" w:pos="284"/>
        </w:tabs>
        <w:spacing w:after="0" w:line="360" w:lineRule="auto"/>
        <w:jc w:val="both"/>
        <w:rPr>
          <w:rFonts w:ascii="Arial" w:hAnsi="Arial" w:cs="Arial"/>
          <w:bCs/>
          <w:sz w:val="24"/>
          <w:szCs w:val="24"/>
        </w:rPr>
      </w:pPr>
      <w:r w:rsidRPr="004459F8">
        <w:rPr>
          <w:rFonts w:ascii="Arial" w:hAnsi="Arial" w:cs="Arial"/>
          <w:bCs/>
          <w:sz w:val="24"/>
          <w:szCs w:val="24"/>
        </w:rPr>
        <w:t>Cette année,</w:t>
      </w:r>
      <w:r w:rsidR="004459F8">
        <w:rPr>
          <w:rFonts w:ascii="Arial" w:hAnsi="Arial" w:cs="Arial"/>
          <w:bCs/>
          <w:sz w:val="24"/>
          <w:szCs w:val="24"/>
        </w:rPr>
        <w:t xml:space="preserve"> et pour la première fois,</w:t>
      </w:r>
      <w:r w:rsidRPr="004459F8">
        <w:rPr>
          <w:rFonts w:ascii="Arial" w:hAnsi="Arial" w:cs="Arial"/>
          <w:bCs/>
          <w:sz w:val="24"/>
          <w:szCs w:val="24"/>
        </w:rPr>
        <w:t xml:space="preserve"> l’Etat s’est </w:t>
      </w:r>
      <w:r w:rsidR="004459F8">
        <w:rPr>
          <w:rFonts w:ascii="Arial" w:hAnsi="Arial" w:cs="Arial"/>
          <w:bCs/>
          <w:sz w:val="24"/>
          <w:szCs w:val="24"/>
        </w:rPr>
        <w:t>doté</w:t>
      </w:r>
      <w:r w:rsidRPr="004459F8">
        <w:rPr>
          <w:rFonts w:ascii="Arial" w:hAnsi="Arial" w:cs="Arial"/>
          <w:bCs/>
          <w:sz w:val="24"/>
          <w:szCs w:val="24"/>
        </w:rPr>
        <w:t xml:space="preserve"> d’un stock </w:t>
      </w:r>
      <w:r w:rsidR="004459F8">
        <w:rPr>
          <w:rFonts w:ascii="Arial" w:hAnsi="Arial" w:cs="Arial"/>
          <w:bCs/>
          <w:sz w:val="24"/>
          <w:szCs w:val="24"/>
        </w:rPr>
        <w:t>de vaccins qui représente environ 20% de doses supplémentaires mobilisables en complément des 13,25 millions de doses pré commandées par les établissements et les officines.</w:t>
      </w:r>
    </w:p>
    <w:p w14:paraId="491D1C27" w14:textId="4D412DB8" w:rsidR="00740645" w:rsidRPr="004459F8" w:rsidRDefault="00740645" w:rsidP="004459F8">
      <w:pPr>
        <w:pStyle w:val="Paragraphedeliste"/>
        <w:tabs>
          <w:tab w:val="left" w:pos="284"/>
        </w:tabs>
        <w:spacing w:after="0" w:line="360" w:lineRule="auto"/>
        <w:jc w:val="both"/>
        <w:rPr>
          <w:rFonts w:ascii="Arial" w:hAnsi="Arial" w:cs="Arial"/>
          <w:bCs/>
          <w:sz w:val="24"/>
          <w:szCs w:val="24"/>
        </w:rPr>
      </w:pPr>
    </w:p>
    <w:p w14:paraId="4C3E58DF" w14:textId="3C10DAA4" w:rsidR="004459F8" w:rsidRDefault="004459F8" w:rsidP="00740645">
      <w:pPr>
        <w:pStyle w:val="Paragraphedeliste"/>
        <w:numPr>
          <w:ilvl w:val="0"/>
          <w:numId w:val="17"/>
        </w:numPr>
        <w:tabs>
          <w:tab w:val="left" w:pos="3885"/>
        </w:tabs>
        <w:spacing w:line="360" w:lineRule="auto"/>
        <w:jc w:val="both"/>
        <w:rPr>
          <w:rFonts w:ascii="Arial" w:hAnsi="Arial" w:cs="Arial"/>
          <w:sz w:val="24"/>
          <w:szCs w:val="24"/>
        </w:rPr>
      </w:pPr>
      <w:r>
        <w:rPr>
          <w:rFonts w:ascii="Arial" w:hAnsi="Arial" w:cs="Arial"/>
          <w:sz w:val="24"/>
          <w:szCs w:val="24"/>
        </w:rPr>
        <w:t>La priorisation d’utilisation du stock Etat et son circuit de distribution est en cours de définition afin de remplir au mieux les objectifs de protection des populations fragiles et professionnels cibles de recommandations vaccinales.</w:t>
      </w:r>
    </w:p>
    <w:p w14:paraId="01DAD47C" w14:textId="4108522F" w:rsidR="00496782" w:rsidRDefault="00C3419F" w:rsidP="00660B49">
      <w:pPr>
        <w:tabs>
          <w:tab w:val="left" w:pos="3885"/>
        </w:tabs>
        <w:spacing w:line="360" w:lineRule="auto"/>
        <w:jc w:val="both"/>
        <w:rPr>
          <w:rFonts w:ascii="Arial" w:hAnsi="Arial" w:cs="Arial"/>
          <w:sz w:val="24"/>
          <w:szCs w:val="28"/>
        </w:rPr>
      </w:pPr>
      <w:r w:rsidRPr="00C3419F">
        <w:rPr>
          <w:rFonts w:ascii="Arial" w:hAnsi="Arial" w:cs="Arial"/>
          <w:noProof/>
          <w:sz w:val="24"/>
          <w:szCs w:val="28"/>
        </w:rPr>
        <w:drawing>
          <wp:anchor distT="0" distB="0" distL="114300" distR="114300" simplePos="0" relativeHeight="251663360" behindDoc="0" locked="0" layoutInCell="1" allowOverlap="1" wp14:anchorId="305E606B" wp14:editId="0D09A3C8">
            <wp:simplePos x="0" y="0"/>
            <wp:positionH relativeFrom="column">
              <wp:posOffset>-89452</wp:posOffset>
            </wp:positionH>
            <wp:positionV relativeFrom="paragraph">
              <wp:posOffset>241715</wp:posOffset>
            </wp:positionV>
            <wp:extent cx="755374" cy="755374"/>
            <wp:effectExtent l="0" t="0" r="6985" b="6985"/>
            <wp:wrapSquare wrapText="bothSides"/>
            <wp:docPr id="11" name="Image 11" descr="C:\Users\jordan.challier2\Downloads\test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jordan.challier2\Downloads\testing.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55374" cy="755374"/>
                    </a:xfrm>
                    <a:prstGeom prst="rect">
                      <a:avLst/>
                    </a:prstGeom>
                    <a:noFill/>
                    <a:ln>
                      <a:noFill/>
                    </a:ln>
                  </pic:spPr>
                </pic:pic>
              </a:graphicData>
            </a:graphic>
          </wp:anchor>
        </w:drawing>
      </w:r>
    </w:p>
    <w:p w14:paraId="36CE8F18" w14:textId="55D0764A" w:rsidR="00660B49" w:rsidRDefault="00660B49" w:rsidP="00660B49">
      <w:pPr>
        <w:shd w:val="clear" w:color="auto" w:fill="002060"/>
        <w:tabs>
          <w:tab w:val="left" w:pos="284"/>
        </w:tabs>
        <w:spacing w:after="0" w:line="360" w:lineRule="auto"/>
        <w:jc w:val="both"/>
        <w:rPr>
          <w:rFonts w:ascii="Arial" w:hAnsi="Arial" w:cs="Arial"/>
          <w:b/>
          <w:bCs/>
          <w:sz w:val="24"/>
          <w:szCs w:val="28"/>
        </w:rPr>
      </w:pPr>
      <w:r>
        <w:rPr>
          <w:rFonts w:ascii="Arial" w:hAnsi="Arial" w:cs="Arial"/>
          <w:b/>
          <w:bCs/>
          <w:sz w:val="24"/>
          <w:szCs w:val="28"/>
        </w:rPr>
        <w:t>QUELS TESTS DE DEPISTAGE ET QUELLE</w:t>
      </w:r>
      <w:r w:rsidR="00A67ABC">
        <w:rPr>
          <w:rFonts w:ascii="Arial" w:hAnsi="Arial" w:cs="Arial"/>
          <w:b/>
          <w:bCs/>
          <w:sz w:val="24"/>
          <w:szCs w:val="28"/>
        </w:rPr>
        <w:t>S</w:t>
      </w:r>
      <w:r>
        <w:rPr>
          <w:rFonts w:ascii="Arial" w:hAnsi="Arial" w:cs="Arial"/>
          <w:b/>
          <w:bCs/>
          <w:sz w:val="24"/>
          <w:szCs w:val="28"/>
        </w:rPr>
        <w:t xml:space="preserve"> STRATÉGIES SONT PRÉCONISÉS DANS UN CONTEXTE DE CO-CIRCULATION GRIPPE / COVID-19</w:t>
      </w:r>
    </w:p>
    <w:p w14:paraId="6479FC3D" w14:textId="7BB3B4A0" w:rsidR="00660B49" w:rsidRDefault="00660B49" w:rsidP="00660B49">
      <w:pPr>
        <w:tabs>
          <w:tab w:val="left" w:pos="3885"/>
        </w:tabs>
        <w:spacing w:line="360" w:lineRule="auto"/>
        <w:jc w:val="both"/>
        <w:rPr>
          <w:rFonts w:ascii="Arial" w:hAnsi="Arial" w:cs="Arial"/>
          <w:sz w:val="24"/>
          <w:szCs w:val="28"/>
        </w:rPr>
      </w:pPr>
    </w:p>
    <w:p w14:paraId="1791E5E1" w14:textId="39E38F96" w:rsidR="00660B49" w:rsidRDefault="00660B49" w:rsidP="00660B49">
      <w:pPr>
        <w:pStyle w:val="Paragraphedeliste"/>
        <w:numPr>
          <w:ilvl w:val="0"/>
          <w:numId w:val="23"/>
        </w:numPr>
        <w:tabs>
          <w:tab w:val="left" w:pos="3885"/>
        </w:tabs>
        <w:spacing w:line="360" w:lineRule="auto"/>
        <w:jc w:val="both"/>
        <w:rPr>
          <w:rFonts w:ascii="Arial" w:hAnsi="Arial" w:cs="Arial"/>
          <w:sz w:val="24"/>
          <w:szCs w:val="28"/>
        </w:rPr>
      </w:pPr>
      <w:r>
        <w:rPr>
          <w:rFonts w:ascii="Arial" w:hAnsi="Arial" w:cs="Arial"/>
          <w:sz w:val="24"/>
          <w:szCs w:val="28"/>
        </w:rPr>
        <w:t>Le Haut Conseil de la Santé Publique (HCSP) a été sollicité sur la question. Son avis rendu pu</w:t>
      </w:r>
      <w:r w:rsidR="0046689E">
        <w:rPr>
          <w:rFonts w:ascii="Arial" w:hAnsi="Arial" w:cs="Arial"/>
          <w:sz w:val="24"/>
          <w:szCs w:val="28"/>
        </w:rPr>
        <w:t>blique en date du</w:t>
      </w:r>
      <w:r w:rsidR="00042D72">
        <w:rPr>
          <w:rFonts w:ascii="Arial" w:hAnsi="Arial" w:cs="Arial"/>
          <w:sz w:val="24"/>
          <w:szCs w:val="28"/>
        </w:rPr>
        <w:t xml:space="preserve"> 17 septembre 2020</w:t>
      </w:r>
      <w:r w:rsidR="0046689E">
        <w:rPr>
          <w:rFonts w:ascii="Arial" w:hAnsi="Arial" w:cs="Arial"/>
          <w:sz w:val="24"/>
          <w:szCs w:val="28"/>
        </w:rPr>
        <w:t>, un MINSANTÉ</w:t>
      </w:r>
      <w:r>
        <w:rPr>
          <w:rFonts w:ascii="Arial" w:hAnsi="Arial" w:cs="Arial"/>
          <w:sz w:val="24"/>
          <w:szCs w:val="28"/>
        </w:rPr>
        <w:t xml:space="preserve"> vous </w:t>
      </w:r>
      <w:r w:rsidR="007B0F4F">
        <w:rPr>
          <w:rFonts w:ascii="Arial" w:hAnsi="Arial" w:cs="Arial"/>
          <w:sz w:val="24"/>
          <w:szCs w:val="28"/>
        </w:rPr>
        <w:t xml:space="preserve">a été adressé le 28/10 </w:t>
      </w:r>
      <w:r>
        <w:rPr>
          <w:rFonts w:ascii="Arial" w:hAnsi="Arial" w:cs="Arial"/>
          <w:sz w:val="24"/>
          <w:szCs w:val="28"/>
        </w:rPr>
        <w:t xml:space="preserve">concernant les stratégies de dépistages en cas de co-circulation GRIPPE / COVID-19. </w:t>
      </w:r>
    </w:p>
    <w:p w14:paraId="6A083280" w14:textId="57863D81" w:rsidR="004459F8" w:rsidRDefault="004459F8" w:rsidP="004459F8">
      <w:pPr>
        <w:pStyle w:val="Paragraphedeliste"/>
        <w:tabs>
          <w:tab w:val="left" w:pos="3885"/>
        </w:tabs>
        <w:spacing w:line="360" w:lineRule="auto"/>
        <w:jc w:val="both"/>
        <w:rPr>
          <w:rFonts w:ascii="Arial" w:hAnsi="Arial" w:cs="Arial"/>
          <w:sz w:val="24"/>
          <w:szCs w:val="28"/>
        </w:rPr>
      </w:pPr>
    </w:p>
    <w:p w14:paraId="53F25202" w14:textId="77777777" w:rsidR="004459F8" w:rsidRPr="0046689E" w:rsidRDefault="004459F8" w:rsidP="004459F8">
      <w:pPr>
        <w:pStyle w:val="Paragraphedeliste"/>
        <w:tabs>
          <w:tab w:val="left" w:pos="3885"/>
        </w:tabs>
        <w:spacing w:line="360" w:lineRule="auto"/>
        <w:jc w:val="both"/>
        <w:rPr>
          <w:rFonts w:ascii="Arial" w:hAnsi="Arial" w:cs="Arial"/>
          <w:sz w:val="24"/>
          <w:szCs w:val="28"/>
        </w:rPr>
      </w:pPr>
    </w:p>
    <w:p w14:paraId="42571140" w14:textId="54DCE559" w:rsidR="00660B49" w:rsidRDefault="006F345F" w:rsidP="00660B49">
      <w:pPr>
        <w:shd w:val="clear" w:color="auto" w:fill="002060"/>
        <w:tabs>
          <w:tab w:val="left" w:pos="284"/>
        </w:tabs>
        <w:spacing w:after="0" w:line="360" w:lineRule="auto"/>
        <w:jc w:val="both"/>
        <w:rPr>
          <w:rFonts w:ascii="Arial" w:hAnsi="Arial" w:cs="Arial"/>
          <w:b/>
          <w:bCs/>
          <w:sz w:val="24"/>
          <w:szCs w:val="28"/>
        </w:rPr>
      </w:pPr>
      <w:r>
        <w:rPr>
          <w:rFonts w:ascii="Arial" w:hAnsi="Arial" w:cs="Arial"/>
          <w:b/>
          <w:bCs/>
          <w:sz w:val="24"/>
          <w:szCs w:val="28"/>
        </w:rPr>
        <w:t>DOCUMENT UTILE S’AGISSANT DE LA PRIORISATION</w:t>
      </w:r>
    </w:p>
    <w:p w14:paraId="238BB979" w14:textId="34A454C6" w:rsidR="00660B49" w:rsidRDefault="00660B49" w:rsidP="00660B49">
      <w:pPr>
        <w:tabs>
          <w:tab w:val="left" w:pos="3885"/>
        </w:tabs>
        <w:spacing w:line="360" w:lineRule="auto"/>
        <w:jc w:val="both"/>
        <w:rPr>
          <w:rFonts w:ascii="Arial" w:hAnsi="Arial" w:cs="Arial"/>
          <w:sz w:val="24"/>
          <w:szCs w:val="28"/>
        </w:rPr>
      </w:pPr>
    </w:p>
    <w:p w14:paraId="0AA8C809" w14:textId="15B21D37" w:rsidR="00B720E5" w:rsidRDefault="00660B49" w:rsidP="00660B49">
      <w:pPr>
        <w:tabs>
          <w:tab w:val="left" w:pos="3885"/>
        </w:tabs>
        <w:spacing w:line="360" w:lineRule="auto"/>
        <w:jc w:val="both"/>
        <w:rPr>
          <w:rFonts w:ascii="Arial" w:hAnsi="Arial" w:cs="Arial"/>
          <w:sz w:val="24"/>
          <w:szCs w:val="28"/>
        </w:rPr>
      </w:pPr>
      <w:r>
        <w:rPr>
          <w:rFonts w:ascii="Arial" w:hAnsi="Arial" w:cs="Arial"/>
          <w:sz w:val="24"/>
          <w:szCs w:val="28"/>
        </w:rPr>
        <w:t xml:space="preserve">Par courrier publié au </w:t>
      </w:r>
      <w:hyperlink r:id="rId19" w:history="1">
        <w:r w:rsidRPr="00042D72">
          <w:rPr>
            <w:rStyle w:val="Lienhypertexte"/>
            <w:rFonts w:ascii="Arial" w:hAnsi="Arial" w:cs="Arial"/>
            <w:sz w:val="24"/>
            <w:szCs w:val="28"/>
          </w:rPr>
          <w:t>bulletin officiel</w:t>
        </w:r>
      </w:hyperlink>
      <w:r>
        <w:rPr>
          <w:rFonts w:ascii="Arial" w:hAnsi="Arial" w:cs="Arial"/>
          <w:sz w:val="24"/>
          <w:szCs w:val="28"/>
        </w:rPr>
        <w:t xml:space="preserve"> du 13 octobre 2020 </w:t>
      </w:r>
      <w:r w:rsidR="007B0F4F" w:rsidRPr="00262086">
        <w:rPr>
          <w:rFonts w:ascii="Arial" w:hAnsi="Arial" w:cs="Arial"/>
          <w:sz w:val="24"/>
          <w:szCs w:val="28"/>
        </w:rPr>
        <w:t>« Santé - Protection sociale – Solidarité » n° 8 bis du 13 octobre 2020  </w:t>
      </w:r>
      <w:r>
        <w:rPr>
          <w:rFonts w:ascii="Arial" w:hAnsi="Arial" w:cs="Arial"/>
          <w:sz w:val="24"/>
          <w:szCs w:val="28"/>
        </w:rPr>
        <w:t xml:space="preserve">du Ministère des solidarités et de la santé, le ministre a réaffirmé la </w:t>
      </w:r>
      <w:r>
        <w:rPr>
          <w:rFonts w:ascii="Arial" w:hAnsi="Arial" w:cs="Arial"/>
          <w:sz w:val="24"/>
          <w:szCs w:val="28"/>
        </w:rPr>
        <w:lastRenderedPageBreak/>
        <w:t>priorisation de la dispensation des vaccins grippe, de la vaccination en direction des personnes ciblées par les recommandations de la Haute Autorité de santé (HAS). Ce dernier résum</w:t>
      </w:r>
      <w:r w:rsidR="007B0F4F">
        <w:rPr>
          <w:rFonts w:ascii="Arial" w:hAnsi="Arial" w:cs="Arial"/>
          <w:sz w:val="24"/>
          <w:szCs w:val="28"/>
        </w:rPr>
        <w:t>e</w:t>
      </w:r>
      <w:r>
        <w:rPr>
          <w:rFonts w:ascii="Arial" w:hAnsi="Arial" w:cs="Arial"/>
          <w:sz w:val="24"/>
          <w:szCs w:val="28"/>
        </w:rPr>
        <w:t xml:space="preserve"> ces courriers. </w:t>
      </w:r>
      <w:r w:rsidR="00606AA6" w:rsidRPr="007B0F4F">
        <w:rPr>
          <w:rFonts w:ascii="Arial" w:hAnsi="Arial" w:cs="Arial"/>
          <w:sz w:val="24"/>
          <w:szCs w:val="28"/>
        </w:rPr>
        <w:t xml:space="preserve">Bulletin officiel </w:t>
      </w:r>
    </w:p>
    <w:p w14:paraId="2D031EB9" w14:textId="0F396E3B" w:rsidR="00496782" w:rsidRPr="00496782" w:rsidRDefault="00496782" w:rsidP="00496782">
      <w:pPr>
        <w:tabs>
          <w:tab w:val="left" w:pos="3885"/>
        </w:tabs>
        <w:spacing w:line="360" w:lineRule="auto"/>
        <w:jc w:val="both"/>
        <w:rPr>
          <w:rFonts w:ascii="Arial" w:hAnsi="Arial" w:cs="Arial"/>
          <w:sz w:val="24"/>
          <w:szCs w:val="28"/>
        </w:rPr>
      </w:pPr>
    </w:p>
    <w:sectPr w:rsidR="00496782" w:rsidRPr="00496782" w:rsidSect="002F4286">
      <w:headerReference w:type="even" r:id="rId20"/>
      <w:headerReference w:type="default" r:id="rId21"/>
      <w:footerReference w:type="default" r:id="rId22"/>
      <w:headerReference w:type="first" r:id="rId23"/>
      <w:footerReference w:type="first" r:id="rId24"/>
      <w:pgSz w:w="11906" w:h="16838"/>
      <w:pgMar w:top="720" w:right="720" w:bottom="720" w:left="720" w:header="426" w:footer="47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535BCF" w14:textId="77777777" w:rsidR="009270E9" w:rsidRDefault="009270E9" w:rsidP="00D57F8C">
      <w:pPr>
        <w:spacing w:after="0" w:line="240" w:lineRule="auto"/>
      </w:pPr>
      <w:r>
        <w:separator/>
      </w:r>
    </w:p>
  </w:endnote>
  <w:endnote w:type="continuationSeparator" w:id="0">
    <w:p w14:paraId="206E5CB4" w14:textId="77777777" w:rsidR="009270E9" w:rsidRDefault="009270E9" w:rsidP="00D57F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pperplate Gothic Light">
    <w:panose1 w:val="020E0507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49A0C2" w14:textId="77777777" w:rsidR="00AD7E80" w:rsidRPr="001D1983" w:rsidRDefault="00AD7E80" w:rsidP="00AD7E80">
    <w:pPr>
      <w:pStyle w:val="Pieddepage"/>
      <w:jc w:val="center"/>
      <w:rPr>
        <w:rFonts w:ascii="Copperplate Gothic Light" w:hAnsi="Copperplate Gothic Light" w:cs="Arial"/>
        <w:sz w:val="16"/>
        <w:szCs w:val="16"/>
      </w:rPr>
    </w:pPr>
    <w:r w:rsidRPr="001D1983">
      <w:rPr>
        <w:rFonts w:ascii="Copperplate Gothic Light" w:hAnsi="Copperplate Gothic Light" w:cs="Arial"/>
        <w:sz w:val="16"/>
        <w:szCs w:val="16"/>
      </w:rPr>
      <w:t>14 avenue Duquesne – 75350 Paris 07 SP</w:t>
    </w:r>
  </w:p>
  <w:p w14:paraId="000AFF05" w14:textId="43342715" w:rsidR="00AD7E80" w:rsidRDefault="00AD7E80" w:rsidP="00AD7E80">
    <w:pPr>
      <w:pStyle w:val="Pieddepage"/>
      <w:jc w:val="center"/>
      <w:rPr>
        <w:rStyle w:val="Lienhypertexte"/>
        <w:rFonts w:ascii="Copperplate Gothic Light" w:hAnsi="Copperplate Gothic Light" w:cs="Arial"/>
        <w:sz w:val="16"/>
        <w:szCs w:val="16"/>
      </w:rPr>
    </w:pPr>
    <w:r w:rsidRPr="001D1983">
      <w:rPr>
        <w:rFonts w:ascii="Copperplate Gothic Light" w:hAnsi="Copperplate Gothic Light" w:cs="Arial"/>
        <w:sz w:val="16"/>
        <w:szCs w:val="16"/>
      </w:rPr>
      <w:t xml:space="preserve">Tél. 01 40 56 60 00 - </w:t>
    </w:r>
    <w:hyperlink r:id="rId1" w:history="1">
      <w:r w:rsidRPr="001D1983">
        <w:rPr>
          <w:rStyle w:val="Lienhypertexte"/>
          <w:rFonts w:ascii="Copperplate Gothic Light" w:hAnsi="Copperplate Gothic Light" w:cs="Arial"/>
          <w:sz w:val="16"/>
          <w:szCs w:val="16"/>
        </w:rPr>
        <w:t>www.social-sante.gouv.fr</w:t>
      </w:r>
    </w:hyperlink>
  </w:p>
  <w:p w14:paraId="42CC3316" w14:textId="77777777" w:rsidR="00132579" w:rsidRDefault="00132579" w:rsidP="00AD7E80">
    <w:pPr>
      <w:pStyle w:val="Pieddepage"/>
      <w:jc w:val="center"/>
      <w:rPr>
        <w:rStyle w:val="Lienhypertexte"/>
        <w:rFonts w:ascii="Copperplate Gothic Light" w:hAnsi="Copperplate Gothic Light" w:cs="Arial"/>
        <w:sz w:val="16"/>
        <w:szCs w:val="16"/>
      </w:rPr>
    </w:pPr>
  </w:p>
  <w:p w14:paraId="120D5E55" w14:textId="1D7C4372" w:rsidR="00132579" w:rsidRPr="00132579" w:rsidRDefault="00132579" w:rsidP="00132579">
    <w:pPr>
      <w:pStyle w:val="Pieddepage"/>
      <w:jc w:val="center"/>
      <w:rPr>
        <w:rFonts w:ascii="Copperplate Gothic Light" w:hAnsi="Copperplate Gothic Light" w:cs="Arial"/>
        <w:b/>
        <w:color w:val="C00000"/>
        <w:sz w:val="16"/>
        <w:szCs w:val="16"/>
      </w:rPr>
    </w:pPr>
    <w:r w:rsidRPr="00132579">
      <w:rPr>
        <w:rStyle w:val="Lienhypertexte"/>
        <w:rFonts w:ascii="Copperplate Gothic Light" w:hAnsi="Copperplate Gothic Light" w:cs="Arial"/>
        <w:b/>
        <w:color w:val="C00000"/>
        <w:sz w:val="16"/>
        <w:szCs w:val="16"/>
        <w:u w:val="none"/>
      </w:rPr>
      <w:t xml:space="preserve">NE PAS DIFFUSER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B7F606" w14:textId="7CE5CB7B" w:rsidR="006A1E95" w:rsidRPr="001D1983" w:rsidRDefault="001314CD" w:rsidP="009F600B">
    <w:pPr>
      <w:pStyle w:val="Pieddepage"/>
      <w:jc w:val="center"/>
      <w:rPr>
        <w:rFonts w:ascii="Copperplate Gothic Light" w:hAnsi="Copperplate Gothic Light" w:cs="Arial"/>
        <w:sz w:val="16"/>
        <w:szCs w:val="16"/>
      </w:rPr>
    </w:pPr>
    <w:r w:rsidRPr="001D1983">
      <w:rPr>
        <w:rFonts w:ascii="Copperplate Gothic Light" w:hAnsi="Copperplate Gothic Light" w:cs="Arial"/>
        <w:sz w:val="16"/>
        <w:szCs w:val="16"/>
      </w:rPr>
      <w:t>14</w:t>
    </w:r>
    <w:r w:rsidR="007F008F" w:rsidRPr="001D1983">
      <w:rPr>
        <w:rFonts w:ascii="Copperplate Gothic Light" w:hAnsi="Copperplate Gothic Light" w:cs="Arial"/>
        <w:sz w:val="16"/>
        <w:szCs w:val="16"/>
      </w:rPr>
      <w:t xml:space="preserve"> </w:t>
    </w:r>
    <w:r w:rsidRPr="001D1983">
      <w:rPr>
        <w:rFonts w:ascii="Copperplate Gothic Light" w:hAnsi="Copperplate Gothic Light" w:cs="Arial"/>
        <w:sz w:val="16"/>
        <w:szCs w:val="16"/>
      </w:rPr>
      <w:t>avenue</w:t>
    </w:r>
    <w:r w:rsidR="006A1E95" w:rsidRPr="001D1983">
      <w:rPr>
        <w:rFonts w:ascii="Copperplate Gothic Light" w:hAnsi="Copperplate Gothic Light" w:cs="Arial"/>
        <w:sz w:val="16"/>
        <w:szCs w:val="16"/>
      </w:rPr>
      <w:t xml:space="preserve"> Duquesne – 75350 Paris 07 SP</w:t>
    </w:r>
  </w:p>
  <w:p w14:paraId="31517856" w14:textId="5D36F12C" w:rsidR="001314CD" w:rsidRDefault="001314CD" w:rsidP="009F600B">
    <w:pPr>
      <w:pStyle w:val="Pieddepage"/>
      <w:jc w:val="center"/>
      <w:rPr>
        <w:rStyle w:val="Lienhypertexte"/>
        <w:rFonts w:ascii="Copperplate Gothic Light" w:hAnsi="Copperplate Gothic Light" w:cs="Arial"/>
        <w:sz w:val="16"/>
        <w:szCs w:val="16"/>
      </w:rPr>
    </w:pPr>
    <w:r w:rsidRPr="001D1983">
      <w:rPr>
        <w:rFonts w:ascii="Copperplate Gothic Light" w:hAnsi="Copperplate Gothic Light" w:cs="Arial"/>
        <w:sz w:val="16"/>
        <w:szCs w:val="16"/>
      </w:rPr>
      <w:t>Tél. 01 40 56 60 00</w:t>
    </w:r>
    <w:r w:rsidR="009F600B" w:rsidRPr="001D1983">
      <w:rPr>
        <w:rFonts w:ascii="Copperplate Gothic Light" w:hAnsi="Copperplate Gothic Light" w:cs="Arial"/>
        <w:sz w:val="16"/>
        <w:szCs w:val="16"/>
      </w:rPr>
      <w:t xml:space="preserve"> - </w:t>
    </w:r>
    <w:hyperlink r:id="rId1" w:history="1">
      <w:r w:rsidR="005C64F8" w:rsidRPr="001D1983">
        <w:rPr>
          <w:rStyle w:val="Lienhypertexte"/>
          <w:rFonts w:ascii="Copperplate Gothic Light" w:hAnsi="Copperplate Gothic Light" w:cs="Arial"/>
          <w:sz w:val="16"/>
          <w:szCs w:val="16"/>
        </w:rPr>
        <w:t>www.social-sante.gouv.fr</w:t>
      </w:r>
    </w:hyperlink>
  </w:p>
  <w:p w14:paraId="1FCF1F1F" w14:textId="77777777" w:rsidR="00132579" w:rsidRDefault="00132579" w:rsidP="009F600B">
    <w:pPr>
      <w:pStyle w:val="Pieddepage"/>
      <w:jc w:val="center"/>
      <w:rPr>
        <w:rStyle w:val="Lienhypertexte"/>
        <w:rFonts w:ascii="Copperplate Gothic Light" w:hAnsi="Copperplate Gothic Light" w:cs="Arial"/>
        <w:sz w:val="16"/>
        <w:szCs w:val="16"/>
      </w:rPr>
    </w:pPr>
  </w:p>
  <w:p w14:paraId="6E3521B2" w14:textId="6599ED71" w:rsidR="00132579" w:rsidRPr="00132579" w:rsidRDefault="00132579" w:rsidP="009F600B">
    <w:pPr>
      <w:pStyle w:val="Pieddepage"/>
      <w:jc w:val="center"/>
      <w:rPr>
        <w:rFonts w:ascii="Copperplate Gothic Light" w:hAnsi="Copperplate Gothic Light" w:cs="Arial"/>
        <w:b/>
        <w:color w:val="C00000"/>
        <w:sz w:val="16"/>
        <w:szCs w:val="16"/>
      </w:rPr>
    </w:pPr>
    <w:r w:rsidRPr="00132579">
      <w:rPr>
        <w:rStyle w:val="Lienhypertexte"/>
        <w:rFonts w:ascii="Copperplate Gothic Light" w:hAnsi="Copperplate Gothic Light" w:cs="Arial"/>
        <w:b/>
        <w:color w:val="C00000"/>
        <w:sz w:val="16"/>
        <w:szCs w:val="16"/>
        <w:u w:val="none"/>
      </w:rPr>
      <w:t xml:space="preserve">NE PAS DIFFUSER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D03486" w14:textId="77777777" w:rsidR="009270E9" w:rsidRDefault="009270E9" w:rsidP="00D57F8C">
      <w:pPr>
        <w:spacing w:after="0" w:line="240" w:lineRule="auto"/>
      </w:pPr>
      <w:r>
        <w:separator/>
      </w:r>
    </w:p>
  </w:footnote>
  <w:footnote w:type="continuationSeparator" w:id="0">
    <w:p w14:paraId="3D9523F8" w14:textId="77777777" w:rsidR="009270E9" w:rsidRDefault="009270E9" w:rsidP="00D57F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8E54F2" w14:textId="1137359F" w:rsidR="007B0290" w:rsidRDefault="009270E9">
    <w:pPr>
      <w:pStyle w:val="En-tte"/>
    </w:pPr>
    <w:r>
      <w:rPr>
        <w:noProof/>
      </w:rPr>
      <w:pict w14:anchorId="5D5B437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954516" o:spid="_x0000_s2050" type="#_x0000_t136" style="position:absolute;margin-left:0;margin-top:0;width:672.6pt;height:65.05pt;rotation:315;z-index:-251653120;mso-position-horizontal:center;mso-position-horizontal-relative:margin;mso-position-vertical:center;mso-position-vertical-relative:margin" o:allowincell="f" fillcolor="silver" stroked="f">
          <v:fill opacity=".5"/>
          <v:textpath style="font-family:&quot;Calibri&quot;;font-size:1pt" string="DOCUMENT DE TRAVAIL NE PAS DIFFUSE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51784F" w14:textId="136AD464" w:rsidR="001314CD" w:rsidRDefault="009270E9">
    <w:pPr>
      <w:pStyle w:val="En-tte"/>
    </w:pPr>
    <w:r>
      <w:rPr>
        <w:noProof/>
      </w:rPr>
      <w:pict w14:anchorId="325574B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954517" o:spid="_x0000_s2051" type="#_x0000_t136" style="position:absolute;margin-left:0;margin-top:0;width:672.6pt;height:65.05pt;rotation:315;z-index:-251651072;mso-position-horizontal:center;mso-position-horizontal-relative:margin;mso-position-vertical:center;mso-position-vertical-relative:margin" o:allowincell="f" fillcolor="silver" stroked="f">
          <v:fill opacity=".5"/>
          <v:textpath style="font-family:&quot;Calibri&quot;;font-size:1pt" string="DOCUMENT DE TRAVAIL NE PAS DIFFUSER"/>
          <w10:wrap anchorx="margin" anchory="margin"/>
        </v:shape>
      </w:pict>
    </w:r>
  </w:p>
  <w:p w14:paraId="31517850" w14:textId="77777777" w:rsidR="001314CD" w:rsidRDefault="001314CD">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3A3604" w14:textId="2BCCB985" w:rsidR="00D80FED" w:rsidRPr="00936E45" w:rsidRDefault="00535361" w:rsidP="00535361">
    <w:pPr>
      <w:pStyle w:val="ServiceInfoHeader"/>
      <w:tabs>
        <w:tab w:val="clear" w:pos="9026"/>
        <w:tab w:val="right" w:pos="9072"/>
      </w:tabs>
      <w:ind w:left="709" w:hanging="993"/>
      <w:rPr>
        <w:lang w:val="fr-FR"/>
      </w:rPr>
    </w:pPr>
    <w:r>
      <w:rPr>
        <w:noProof/>
        <w:lang w:val="fr-FR" w:eastAsia="fr-FR"/>
      </w:rPr>
      <w:drawing>
        <wp:anchor distT="0" distB="0" distL="114300" distR="114300" simplePos="0" relativeHeight="251666432" behindDoc="0" locked="0" layoutInCell="1" allowOverlap="1" wp14:anchorId="5F03D13F" wp14:editId="7ABF6332">
          <wp:simplePos x="0" y="0"/>
          <wp:positionH relativeFrom="column">
            <wp:posOffset>-79623</wp:posOffset>
          </wp:positionH>
          <wp:positionV relativeFrom="paragraph">
            <wp:posOffset>-141053</wp:posOffset>
          </wp:positionV>
          <wp:extent cx="1504950" cy="1171844"/>
          <wp:effectExtent l="0" t="0" r="0" b="9525"/>
          <wp:wrapSquare wrapText="bothSides"/>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N_Solidarites_Sante_RV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04950" cy="1171844"/>
                  </a:xfrm>
                  <a:prstGeom prst="rect">
                    <a:avLst/>
                  </a:prstGeom>
                </pic:spPr>
              </pic:pic>
            </a:graphicData>
          </a:graphic>
        </wp:anchor>
      </w:drawing>
    </w:r>
    <w:r w:rsidR="009270E9">
      <w:rPr>
        <w:noProof/>
      </w:rPr>
      <w:pict w14:anchorId="531F1C5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954515" o:spid="_x0000_s2049" type="#_x0000_t136" style="position:absolute;left:0;text-align:left;margin-left:0;margin-top:0;width:672.6pt;height:65.05pt;rotation:315;z-index:-251655168;mso-position-horizontal:center;mso-position-horizontal-relative:margin;mso-position-vertical:center;mso-position-vertical-relative:margin" o:allowincell="f" fillcolor="silver" stroked="f">
          <v:fill opacity=".5"/>
          <v:textpath style="font-family:&quot;Calibri&quot;;font-size:1pt" string="DOCUMENT DE TRAVAIL NE PAS DIFFUSER"/>
          <w10:wrap anchorx="margin" anchory="margin"/>
        </v:shape>
      </w:pict>
    </w:r>
    <w:r w:rsidR="00D80FED">
      <w:rPr>
        <w:noProof/>
        <w:lang w:val="fr-FR" w:eastAsia="fr-FR"/>
      </w:rPr>
      <mc:AlternateContent>
        <mc:Choice Requires="wps">
          <w:drawing>
            <wp:anchor distT="0" distB="0" distL="114300" distR="114300" simplePos="0" relativeHeight="251659264" behindDoc="0" locked="0" layoutInCell="1" allowOverlap="1" wp14:anchorId="6C8CA3CE" wp14:editId="36B0CAB2">
              <wp:simplePos x="0" y="0"/>
              <wp:positionH relativeFrom="column">
                <wp:posOffset>4842510</wp:posOffset>
              </wp:positionH>
              <wp:positionV relativeFrom="paragraph">
                <wp:posOffset>-67945</wp:posOffset>
              </wp:positionV>
              <wp:extent cx="1873250" cy="1057275"/>
              <wp:effectExtent l="0" t="0" r="0" b="9525"/>
              <wp:wrapNone/>
              <wp:docPr id="2" name="Zone de texte 2"/>
              <wp:cNvGraphicFramePr/>
              <a:graphic xmlns:a="http://schemas.openxmlformats.org/drawingml/2006/main">
                <a:graphicData uri="http://schemas.microsoft.com/office/word/2010/wordprocessingShape">
                  <wps:wsp>
                    <wps:cNvSpPr txBox="1"/>
                    <wps:spPr>
                      <a:xfrm>
                        <a:off x="0" y="0"/>
                        <a:ext cx="1873250" cy="1057275"/>
                      </a:xfrm>
                      <a:prstGeom prst="rect">
                        <a:avLst/>
                      </a:prstGeom>
                      <a:solidFill>
                        <a:schemeClr val="lt1"/>
                      </a:solidFill>
                      <a:ln w="6350">
                        <a:noFill/>
                      </a:ln>
                    </wps:spPr>
                    <wps:txbx>
                      <w:txbxContent>
                        <w:p w14:paraId="47A1CCB6" w14:textId="22BFC812" w:rsidR="00D80FED" w:rsidRDefault="00D80FED"/>
                        <w:p w14:paraId="326B1549" w14:textId="0FB33DBD" w:rsidR="00D80FED" w:rsidRPr="00D80FED" w:rsidRDefault="00D80FED" w:rsidP="00D80FED">
                          <w:pPr>
                            <w:jc w:val="right"/>
                            <w:rPr>
                              <w:rFonts w:ascii="Arial" w:hAnsi="Arial" w:cs="Arial"/>
                              <w:b/>
                              <w:sz w:val="24"/>
                            </w:rPr>
                          </w:pPr>
                          <w:r>
                            <w:rPr>
                              <w:rFonts w:ascii="Arial" w:hAnsi="Arial" w:cs="Arial"/>
                              <w:b/>
                              <w:sz w:val="24"/>
                            </w:rPr>
                            <w:t>Direction générale de la santé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C8CA3CE" id="_x0000_t202" coordsize="21600,21600" o:spt="202" path="m,l,21600r21600,l21600,xe">
              <v:stroke joinstyle="miter"/>
              <v:path gradientshapeok="t" o:connecttype="rect"/>
            </v:shapetype>
            <v:shape id="Zone de texte 2" o:spid="_x0000_s1026" type="#_x0000_t202" style="position:absolute;left:0;text-align:left;margin-left:381.3pt;margin-top:-5.35pt;width:147.5pt;height:83.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" fillcolor="white [3201]" stroked="f" strokeweight=".5pt">
              <v:textbox>
                <w:txbxContent>
                  <w:p w14:paraId="47A1CCB6" w14:textId="22BFC812" w:rsidR="00D80FED" w:rsidRDefault="00D80FED"/>
                  <w:p w14:paraId="326B1549" w14:textId="0FB33DBD" w:rsidR="00D80FED" w:rsidRPr="00D80FED" w:rsidRDefault="00D80FED" w:rsidP="00D80FED">
                    <w:pPr>
                      <w:jc w:val="right"/>
                      <w:rPr>
                        <w:rFonts w:ascii="Arial" w:hAnsi="Arial" w:cs="Arial"/>
                        <w:b/>
                        <w:sz w:val="24"/>
                      </w:rPr>
                    </w:pPr>
                    <w:r>
                      <w:rPr>
                        <w:rFonts w:ascii="Arial" w:hAnsi="Arial" w:cs="Arial"/>
                        <w:b/>
                        <w:sz w:val="24"/>
                      </w:rPr>
                      <w:t>Direction générale de la santé</w:t>
                    </w:r>
                  </w:p>
                </w:txbxContent>
              </v:textbox>
            </v:shape>
          </w:pict>
        </mc:Fallback>
      </mc:AlternateContent>
    </w:r>
    <w:r w:rsidR="00D80FED" w:rsidRPr="00D80FED">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BB3A2FCA"/>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08B7F7E"/>
    <w:multiLevelType w:val="hybridMultilevel"/>
    <w:tmpl w:val="C8E0C6C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8C51C60"/>
    <w:multiLevelType w:val="hybridMultilevel"/>
    <w:tmpl w:val="19A67474"/>
    <w:lvl w:ilvl="0" w:tplc="BA38A61C">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B9620D9"/>
    <w:multiLevelType w:val="hybridMultilevel"/>
    <w:tmpl w:val="D2F478F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F020464"/>
    <w:multiLevelType w:val="hybridMultilevel"/>
    <w:tmpl w:val="FB5EEBBC"/>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F0324A6"/>
    <w:multiLevelType w:val="hybridMultilevel"/>
    <w:tmpl w:val="B55E69BC"/>
    <w:lvl w:ilvl="0" w:tplc="2D4E7CD0">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27552CA"/>
    <w:multiLevelType w:val="hybridMultilevel"/>
    <w:tmpl w:val="B1661B70"/>
    <w:lvl w:ilvl="0" w:tplc="FF1449CA">
      <w:start w:val="1"/>
      <w:numFmt w:val="decimal"/>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2AE5188"/>
    <w:multiLevelType w:val="hybridMultilevel"/>
    <w:tmpl w:val="69DEF35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1FF0655B"/>
    <w:multiLevelType w:val="hybridMultilevel"/>
    <w:tmpl w:val="D68A048C"/>
    <w:lvl w:ilvl="0" w:tplc="B2DC4E1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BF470D0"/>
    <w:multiLevelType w:val="hybridMultilevel"/>
    <w:tmpl w:val="5BE27A4A"/>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 w15:restartNumberingAfterBreak="0">
    <w:nsid w:val="2CEC111A"/>
    <w:multiLevelType w:val="hybridMultilevel"/>
    <w:tmpl w:val="7A4E921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03638D4"/>
    <w:multiLevelType w:val="hybridMultilevel"/>
    <w:tmpl w:val="E62013CE"/>
    <w:lvl w:ilvl="0" w:tplc="3730AFBE">
      <w:numFmt w:val="bullet"/>
      <w:lvlText w:val=""/>
      <w:lvlJc w:val="left"/>
      <w:pPr>
        <w:ind w:left="360" w:hanging="360"/>
      </w:pPr>
      <w:rPr>
        <w:rFonts w:ascii="Wingdings" w:eastAsia="Calibri" w:hAnsi="Wingding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15:restartNumberingAfterBreak="0">
    <w:nsid w:val="30B41FF7"/>
    <w:multiLevelType w:val="hybridMultilevel"/>
    <w:tmpl w:val="1DFCA660"/>
    <w:lvl w:ilvl="0" w:tplc="040C000B">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3" w15:restartNumberingAfterBreak="0">
    <w:nsid w:val="3492000B"/>
    <w:multiLevelType w:val="hybridMultilevel"/>
    <w:tmpl w:val="382C6BDA"/>
    <w:lvl w:ilvl="0" w:tplc="F7FE68B0">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AE65C30"/>
    <w:multiLevelType w:val="hybridMultilevel"/>
    <w:tmpl w:val="E27EA4B4"/>
    <w:lvl w:ilvl="0" w:tplc="040C0003">
      <w:start w:val="1"/>
      <w:numFmt w:val="bullet"/>
      <w:lvlText w:val="o"/>
      <w:lvlJc w:val="left"/>
      <w:pPr>
        <w:ind w:left="294" w:hanging="360"/>
      </w:pPr>
      <w:rPr>
        <w:rFonts w:ascii="Courier New" w:hAnsi="Courier New" w:cs="Courier New" w:hint="default"/>
      </w:rPr>
    </w:lvl>
    <w:lvl w:ilvl="1" w:tplc="040C0003" w:tentative="1">
      <w:start w:val="1"/>
      <w:numFmt w:val="bullet"/>
      <w:lvlText w:val="o"/>
      <w:lvlJc w:val="left"/>
      <w:pPr>
        <w:ind w:left="1014" w:hanging="360"/>
      </w:pPr>
      <w:rPr>
        <w:rFonts w:ascii="Courier New" w:hAnsi="Courier New" w:cs="Courier New" w:hint="default"/>
      </w:rPr>
    </w:lvl>
    <w:lvl w:ilvl="2" w:tplc="040C0005" w:tentative="1">
      <w:start w:val="1"/>
      <w:numFmt w:val="bullet"/>
      <w:lvlText w:val=""/>
      <w:lvlJc w:val="left"/>
      <w:pPr>
        <w:ind w:left="1734" w:hanging="360"/>
      </w:pPr>
      <w:rPr>
        <w:rFonts w:ascii="Wingdings" w:hAnsi="Wingdings" w:hint="default"/>
      </w:rPr>
    </w:lvl>
    <w:lvl w:ilvl="3" w:tplc="040C0001" w:tentative="1">
      <w:start w:val="1"/>
      <w:numFmt w:val="bullet"/>
      <w:lvlText w:val=""/>
      <w:lvlJc w:val="left"/>
      <w:pPr>
        <w:ind w:left="2454" w:hanging="360"/>
      </w:pPr>
      <w:rPr>
        <w:rFonts w:ascii="Symbol" w:hAnsi="Symbol" w:hint="default"/>
      </w:rPr>
    </w:lvl>
    <w:lvl w:ilvl="4" w:tplc="040C0003" w:tentative="1">
      <w:start w:val="1"/>
      <w:numFmt w:val="bullet"/>
      <w:lvlText w:val="o"/>
      <w:lvlJc w:val="left"/>
      <w:pPr>
        <w:ind w:left="3174" w:hanging="360"/>
      </w:pPr>
      <w:rPr>
        <w:rFonts w:ascii="Courier New" w:hAnsi="Courier New" w:cs="Courier New" w:hint="default"/>
      </w:rPr>
    </w:lvl>
    <w:lvl w:ilvl="5" w:tplc="040C0005" w:tentative="1">
      <w:start w:val="1"/>
      <w:numFmt w:val="bullet"/>
      <w:lvlText w:val=""/>
      <w:lvlJc w:val="left"/>
      <w:pPr>
        <w:ind w:left="3894" w:hanging="360"/>
      </w:pPr>
      <w:rPr>
        <w:rFonts w:ascii="Wingdings" w:hAnsi="Wingdings" w:hint="default"/>
      </w:rPr>
    </w:lvl>
    <w:lvl w:ilvl="6" w:tplc="040C0001" w:tentative="1">
      <w:start w:val="1"/>
      <w:numFmt w:val="bullet"/>
      <w:lvlText w:val=""/>
      <w:lvlJc w:val="left"/>
      <w:pPr>
        <w:ind w:left="4614" w:hanging="360"/>
      </w:pPr>
      <w:rPr>
        <w:rFonts w:ascii="Symbol" w:hAnsi="Symbol" w:hint="default"/>
      </w:rPr>
    </w:lvl>
    <w:lvl w:ilvl="7" w:tplc="040C0003" w:tentative="1">
      <w:start w:val="1"/>
      <w:numFmt w:val="bullet"/>
      <w:lvlText w:val="o"/>
      <w:lvlJc w:val="left"/>
      <w:pPr>
        <w:ind w:left="5334" w:hanging="360"/>
      </w:pPr>
      <w:rPr>
        <w:rFonts w:ascii="Courier New" w:hAnsi="Courier New" w:cs="Courier New" w:hint="default"/>
      </w:rPr>
    </w:lvl>
    <w:lvl w:ilvl="8" w:tplc="040C0005" w:tentative="1">
      <w:start w:val="1"/>
      <w:numFmt w:val="bullet"/>
      <w:lvlText w:val=""/>
      <w:lvlJc w:val="left"/>
      <w:pPr>
        <w:ind w:left="6054" w:hanging="360"/>
      </w:pPr>
      <w:rPr>
        <w:rFonts w:ascii="Wingdings" w:hAnsi="Wingdings" w:hint="default"/>
      </w:rPr>
    </w:lvl>
  </w:abstractNum>
  <w:abstractNum w:abstractNumId="15" w15:restartNumberingAfterBreak="0">
    <w:nsid w:val="3D2209EA"/>
    <w:multiLevelType w:val="hybridMultilevel"/>
    <w:tmpl w:val="97088C9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6" w15:restartNumberingAfterBreak="0">
    <w:nsid w:val="3D923A6B"/>
    <w:multiLevelType w:val="hybridMultilevel"/>
    <w:tmpl w:val="95C2B52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0C91013"/>
    <w:multiLevelType w:val="hybridMultilevel"/>
    <w:tmpl w:val="9F8E9DAC"/>
    <w:lvl w:ilvl="0" w:tplc="1320307E">
      <w:numFmt w:val="bullet"/>
      <w:lvlText w:val=""/>
      <w:lvlJc w:val="left"/>
      <w:pPr>
        <w:ind w:left="720" w:hanging="360"/>
      </w:pPr>
      <w:rPr>
        <w:rFonts w:ascii="Wingdings" w:eastAsiaTheme="minorEastAsia"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3154987"/>
    <w:multiLevelType w:val="hybridMultilevel"/>
    <w:tmpl w:val="16B8EBC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5EA6903"/>
    <w:multiLevelType w:val="hybridMultilevel"/>
    <w:tmpl w:val="B620711C"/>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475247F8"/>
    <w:multiLevelType w:val="hybridMultilevel"/>
    <w:tmpl w:val="0D5A7CEC"/>
    <w:lvl w:ilvl="0" w:tplc="26D64712">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D724C99"/>
    <w:multiLevelType w:val="hybridMultilevel"/>
    <w:tmpl w:val="BBF63F28"/>
    <w:lvl w:ilvl="0" w:tplc="20FA5A5A">
      <w:numFmt w:val="bullet"/>
      <w:lvlText w:val=""/>
      <w:lvlJc w:val="left"/>
      <w:pPr>
        <w:ind w:left="1080" w:hanging="360"/>
      </w:pPr>
      <w:rPr>
        <w:rFonts w:ascii="Wingdings" w:eastAsiaTheme="minorEastAsia" w:hAnsi="Wingdings" w:cs="Arial" w:hint="default"/>
        <w:sz w:val="24"/>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2" w15:restartNumberingAfterBreak="0">
    <w:nsid w:val="4EEE3AAA"/>
    <w:multiLevelType w:val="hybridMultilevel"/>
    <w:tmpl w:val="88C20490"/>
    <w:lvl w:ilvl="0" w:tplc="040C000B">
      <w:start w:val="1"/>
      <w:numFmt w:val="bullet"/>
      <w:lvlText w:val=""/>
      <w:lvlJc w:val="left"/>
      <w:pPr>
        <w:ind w:left="107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14F0D19"/>
    <w:multiLevelType w:val="hybridMultilevel"/>
    <w:tmpl w:val="33189A14"/>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15:restartNumberingAfterBreak="0">
    <w:nsid w:val="54F15762"/>
    <w:multiLevelType w:val="hybridMultilevel"/>
    <w:tmpl w:val="3F9EDBB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8074D9C"/>
    <w:multiLevelType w:val="hybridMultilevel"/>
    <w:tmpl w:val="5EE256AE"/>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6" w15:restartNumberingAfterBreak="0">
    <w:nsid w:val="684315B9"/>
    <w:multiLevelType w:val="hybridMultilevel"/>
    <w:tmpl w:val="3E40AF9A"/>
    <w:lvl w:ilvl="0" w:tplc="040C0003">
      <w:start w:val="1"/>
      <w:numFmt w:val="bullet"/>
      <w:lvlText w:val="o"/>
      <w:lvlJc w:val="left"/>
      <w:pPr>
        <w:ind w:left="76" w:hanging="360"/>
      </w:pPr>
      <w:rPr>
        <w:rFonts w:ascii="Courier New" w:hAnsi="Courier New" w:cs="Courier New" w:hint="default"/>
      </w:rPr>
    </w:lvl>
    <w:lvl w:ilvl="1" w:tplc="040C0003">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27" w15:restartNumberingAfterBreak="0">
    <w:nsid w:val="68531542"/>
    <w:multiLevelType w:val="hybridMultilevel"/>
    <w:tmpl w:val="96302FE8"/>
    <w:lvl w:ilvl="0" w:tplc="040C0013">
      <w:start w:val="1"/>
      <w:numFmt w:val="upperRoman"/>
      <w:lvlText w:val="%1."/>
      <w:lvlJc w:val="righ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8" w15:restartNumberingAfterBreak="0">
    <w:nsid w:val="6A645474"/>
    <w:multiLevelType w:val="hybridMultilevel"/>
    <w:tmpl w:val="4DF075C8"/>
    <w:lvl w:ilvl="0" w:tplc="040C0013">
      <w:start w:val="1"/>
      <w:numFmt w:val="upperRoman"/>
      <w:lvlText w:val="%1."/>
      <w:lvlJc w:val="righ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9" w15:restartNumberingAfterBreak="0">
    <w:nsid w:val="6EB8675E"/>
    <w:multiLevelType w:val="hybridMultilevel"/>
    <w:tmpl w:val="8C503DD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711C03C5"/>
    <w:multiLevelType w:val="hybridMultilevel"/>
    <w:tmpl w:val="3DE04762"/>
    <w:lvl w:ilvl="0" w:tplc="0E4AA1D6">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3B377CD"/>
    <w:multiLevelType w:val="hybridMultilevel"/>
    <w:tmpl w:val="2D3CB52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6FE47AF"/>
    <w:multiLevelType w:val="hybridMultilevel"/>
    <w:tmpl w:val="F746C8B6"/>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7B2929FB"/>
    <w:multiLevelType w:val="hybridMultilevel"/>
    <w:tmpl w:val="8EA0F3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D516A96"/>
    <w:multiLevelType w:val="hybridMultilevel"/>
    <w:tmpl w:val="AA16B230"/>
    <w:lvl w:ilvl="0" w:tplc="040C000F">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7D5B6AAF"/>
    <w:multiLevelType w:val="hybridMultilevel"/>
    <w:tmpl w:val="A3FA444E"/>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abstractNumId w:val="14"/>
  </w:num>
  <w:num w:numId="2">
    <w:abstractNumId w:val="26"/>
  </w:num>
  <w:num w:numId="3">
    <w:abstractNumId w:val="4"/>
  </w:num>
  <w:num w:numId="4">
    <w:abstractNumId w:val="23"/>
  </w:num>
  <w:num w:numId="5">
    <w:abstractNumId w:val="13"/>
  </w:num>
  <w:num w:numId="6">
    <w:abstractNumId w:val="6"/>
  </w:num>
  <w:num w:numId="7">
    <w:abstractNumId w:val="33"/>
  </w:num>
  <w:num w:numId="8">
    <w:abstractNumId w:val="24"/>
  </w:num>
  <w:num w:numId="9">
    <w:abstractNumId w:val="28"/>
  </w:num>
  <w:num w:numId="10">
    <w:abstractNumId w:val="27"/>
  </w:num>
  <w:num w:numId="11">
    <w:abstractNumId w:val="7"/>
  </w:num>
  <w:num w:numId="12">
    <w:abstractNumId w:val="34"/>
  </w:num>
  <w:num w:numId="13">
    <w:abstractNumId w:val="2"/>
  </w:num>
  <w:num w:numId="14">
    <w:abstractNumId w:val="19"/>
  </w:num>
  <w:num w:numId="15">
    <w:abstractNumId w:val="31"/>
  </w:num>
  <w:num w:numId="16">
    <w:abstractNumId w:val="32"/>
  </w:num>
  <w:num w:numId="17">
    <w:abstractNumId w:val="17"/>
  </w:num>
  <w:num w:numId="18">
    <w:abstractNumId w:val="8"/>
  </w:num>
  <w:num w:numId="19">
    <w:abstractNumId w:val="22"/>
  </w:num>
  <w:num w:numId="20">
    <w:abstractNumId w:val="29"/>
  </w:num>
  <w:num w:numId="21">
    <w:abstractNumId w:val="12"/>
  </w:num>
  <w:num w:numId="22">
    <w:abstractNumId w:val="16"/>
  </w:num>
  <w:num w:numId="23">
    <w:abstractNumId w:val="3"/>
  </w:num>
  <w:num w:numId="24">
    <w:abstractNumId w:val="1"/>
  </w:num>
  <w:num w:numId="25">
    <w:abstractNumId w:val="18"/>
  </w:num>
  <w:num w:numId="26">
    <w:abstractNumId w:val="0"/>
  </w:num>
  <w:num w:numId="27">
    <w:abstractNumId w:val="15"/>
  </w:num>
  <w:num w:numId="28">
    <w:abstractNumId w:val="11"/>
  </w:num>
  <w:num w:numId="29">
    <w:abstractNumId w:val="30"/>
  </w:num>
  <w:num w:numId="30">
    <w:abstractNumId w:val="5"/>
  </w:num>
  <w:num w:numId="31">
    <w:abstractNumId w:val="20"/>
  </w:num>
  <w:num w:numId="32">
    <w:abstractNumId w:val="21"/>
  </w:num>
  <w:num w:numId="33">
    <w:abstractNumId w:val="9"/>
  </w:num>
  <w:num w:numId="34">
    <w:abstractNumId w:val="35"/>
  </w:num>
  <w:num w:numId="35">
    <w:abstractNumId w:val="25"/>
  </w:num>
  <w:num w:numId="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hyphenationZone w:val="425"/>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9E9"/>
    <w:rsid w:val="000000B4"/>
    <w:rsid w:val="00000A55"/>
    <w:rsid w:val="00001865"/>
    <w:rsid w:val="00001870"/>
    <w:rsid w:val="00002650"/>
    <w:rsid w:val="000033E3"/>
    <w:rsid w:val="00003602"/>
    <w:rsid w:val="00003E9C"/>
    <w:rsid w:val="00004479"/>
    <w:rsid w:val="00006EC4"/>
    <w:rsid w:val="0000770F"/>
    <w:rsid w:val="00007A22"/>
    <w:rsid w:val="000102EE"/>
    <w:rsid w:val="000106F5"/>
    <w:rsid w:val="00012719"/>
    <w:rsid w:val="0001276C"/>
    <w:rsid w:val="0001420C"/>
    <w:rsid w:val="00016A40"/>
    <w:rsid w:val="00016BEF"/>
    <w:rsid w:val="00016DC0"/>
    <w:rsid w:val="00017F9D"/>
    <w:rsid w:val="000202AD"/>
    <w:rsid w:val="00021CE2"/>
    <w:rsid w:val="00022812"/>
    <w:rsid w:val="00023C88"/>
    <w:rsid w:val="00023D3F"/>
    <w:rsid w:val="00024583"/>
    <w:rsid w:val="000246F3"/>
    <w:rsid w:val="00024DC8"/>
    <w:rsid w:val="0002539A"/>
    <w:rsid w:val="00025E4A"/>
    <w:rsid w:val="00031624"/>
    <w:rsid w:val="0003398A"/>
    <w:rsid w:val="0003538C"/>
    <w:rsid w:val="00035A0A"/>
    <w:rsid w:val="000369C9"/>
    <w:rsid w:val="00036FDF"/>
    <w:rsid w:val="00037BCF"/>
    <w:rsid w:val="000403B1"/>
    <w:rsid w:val="00041FA8"/>
    <w:rsid w:val="00042D72"/>
    <w:rsid w:val="00042E8F"/>
    <w:rsid w:val="000431B8"/>
    <w:rsid w:val="00045A44"/>
    <w:rsid w:val="00047142"/>
    <w:rsid w:val="00050C74"/>
    <w:rsid w:val="00052224"/>
    <w:rsid w:val="0005395A"/>
    <w:rsid w:val="00054272"/>
    <w:rsid w:val="00056037"/>
    <w:rsid w:val="0005694F"/>
    <w:rsid w:val="000569E7"/>
    <w:rsid w:val="00056F09"/>
    <w:rsid w:val="00057D3D"/>
    <w:rsid w:val="00061530"/>
    <w:rsid w:val="00062461"/>
    <w:rsid w:val="0006281A"/>
    <w:rsid w:val="00063A16"/>
    <w:rsid w:val="00065D0E"/>
    <w:rsid w:val="000713D1"/>
    <w:rsid w:val="0007243B"/>
    <w:rsid w:val="00073756"/>
    <w:rsid w:val="000742C3"/>
    <w:rsid w:val="00074B78"/>
    <w:rsid w:val="0007597A"/>
    <w:rsid w:val="00076544"/>
    <w:rsid w:val="00076D74"/>
    <w:rsid w:val="00076EE3"/>
    <w:rsid w:val="00077A43"/>
    <w:rsid w:val="000801CF"/>
    <w:rsid w:val="000808A1"/>
    <w:rsid w:val="00081338"/>
    <w:rsid w:val="00084517"/>
    <w:rsid w:val="0008560F"/>
    <w:rsid w:val="0008709A"/>
    <w:rsid w:val="00090365"/>
    <w:rsid w:val="00093527"/>
    <w:rsid w:val="00093F05"/>
    <w:rsid w:val="000941CA"/>
    <w:rsid w:val="000955F7"/>
    <w:rsid w:val="00095EE1"/>
    <w:rsid w:val="00095F60"/>
    <w:rsid w:val="000967F6"/>
    <w:rsid w:val="00097E62"/>
    <w:rsid w:val="000A03BE"/>
    <w:rsid w:val="000A073D"/>
    <w:rsid w:val="000A0989"/>
    <w:rsid w:val="000A0D8C"/>
    <w:rsid w:val="000A1A8A"/>
    <w:rsid w:val="000A24BF"/>
    <w:rsid w:val="000A5B05"/>
    <w:rsid w:val="000A732D"/>
    <w:rsid w:val="000A7A90"/>
    <w:rsid w:val="000A7B42"/>
    <w:rsid w:val="000B1C4B"/>
    <w:rsid w:val="000B2768"/>
    <w:rsid w:val="000B6858"/>
    <w:rsid w:val="000C01B4"/>
    <w:rsid w:val="000C2548"/>
    <w:rsid w:val="000C2744"/>
    <w:rsid w:val="000C2A5F"/>
    <w:rsid w:val="000C3F62"/>
    <w:rsid w:val="000C40BC"/>
    <w:rsid w:val="000C422D"/>
    <w:rsid w:val="000C4568"/>
    <w:rsid w:val="000C567C"/>
    <w:rsid w:val="000C7E79"/>
    <w:rsid w:val="000C7FD0"/>
    <w:rsid w:val="000D093C"/>
    <w:rsid w:val="000D0DBB"/>
    <w:rsid w:val="000D2020"/>
    <w:rsid w:val="000D5053"/>
    <w:rsid w:val="000D5A3A"/>
    <w:rsid w:val="000D5AD4"/>
    <w:rsid w:val="000D673E"/>
    <w:rsid w:val="000E0869"/>
    <w:rsid w:val="000E0905"/>
    <w:rsid w:val="000E12D7"/>
    <w:rsid w:val="000E2F31"/>
    <w:rsid w:val="000E4DD8"/>
    <w:rsid w:val="000E50FB"/>
    <w:rsid w:val="000E7956"/>
    <w:rsid w:val="000F08B0"/>
    <w:rsid w:val="000F115E"/>
    <w:rsid w:val="000F1972"/>
    <w:rsid w:val="000F1D3E"/>
    <w:rsid w:val="000F3208"/>
    <w:rsid w:val="000F423E"/>
    <w:rsid w:val="000F4F93"/>
    <w:rsid w:val="000F537B"/>
    <w:rsid w:val="000F6EA0"/>
    <w:rsid w:val="000F6FAC"/>
    <w:rsid w:val="001005B6"/>
    <w:rsid w:val="00101210"/>
    <w:rsid w:val="0010147F"/>
    <w:rsid w:val="0010264B"/>
    <w:rsid w:val="001042C2"/>
    <w:rsid w:val="0010605E"/>
    <w:rsid w:val="0010607C"/>
    <w:rsid w:val="00111A43"/>
    <w:rsid w:val="00111D1A"/>
    <w:rsid w:val="0011263B"/>
    <w:rsid w:val="00112CB9"/>
    <w:rsid w:val="001133DD"/>
    <w:rsid w:val="0011375F"/>
    <w:rsid w:val="00113C36"/>
    <w:rsid w:val="0011423F"/>
    <w:rsid w:val="00121FE3"/>
    <w:rsid w:val="00123513"/>
    <w:rsid w:val="00124129"/>
    <w:rsid w:val="001249EF"/>
    <w:rsid w:val="00124A07"/>
    <w:rsid w:val="001266F7"/>
    <w:rsid w:val="00126728"/>
    <w:rsid w:val="00130AC3"/>
    <w:rsid w:val="001314CD"/>
    <w:rsid w:val="00132579"/>
    <w:rsid w:val="0013355F"/>
    <w:rsid w:val="00134B51"/>
    <w:rsid w:val="00134D2C"/>
    <w:rsid w:val="0013552F"/>
    <w:rsid w:val="001356EA"/>
    <w:rsid w:val="00135E8B"/>
    <w:rsid w:val="001362F1"/>
    <w:rsid w:val="0013685B"/>
    <w:rsid w:val="00136A5B"/>
    <w:rsid w:val="00136ECD"/>
    <w:rsid w:val="0013786E"/>
    <w:rsid w:val="0014008F"/>
    <w:rsid w:val="00142A14"/>
    <w:rsid w:val="00143032"/>
    <w:rsid w:val="001431EB"/>
    <w:rsid w:val="00144ED9"/>
    <w:rsid w:val="00145753"/>
    <w:rsid w:val="001475BE"/>
    <w:rsid w:val="00151F2E"/>
    <w:rsid w:val="0016142C"/>
    <w:rsid w:val="00161616"/>
    <w:rsid w:val="001618CE"/>
    <w:rsid w:val="00161A5C"/>
    <w:rsid w:val="00161E86"/>
    <w:rsid w:val="00161F7B"/>
    <w:rsid w:val="001637F7"/>
    <w:rsid w:val="00163B86"/>
    <w:rsid w:val="00163B9E"/>
    <w:rsid w:val="00163F2E"/>
    <w:rsid w:val="00165BE1"/>
    <w:rsid w:val="00170B20"/>
    <w:rsid w:val="00171605"/>
    <w:rsid w:val="001716BC"/>
    <w:rsid w:val="0017705E"/>
    <w:rsid w:val="00182754"/>
    <w:rsid w:val="00182D00"/>
    <w:rsid w:val="00183B98"/>
    <w:rsid w:val="00183D43"/>
    <w:rsid w:val="001843AD"/>
    <w:rsid w:val="00185879"/>
    <w:rsid w:val="001859D1"/>
    <w:rsid w:val="001878F7"/>
    <w:rsid w:val="00190400"/>
    <w:rsid w:val="00190BA2"/>
    <w:rsid w:val="001930E8"/>
    <w:rsid w:val="0019529C"/>
    <w:rsid w:val="001963E3"/>
    <w:rsid w:val="00196AB1"/>
    <w:rsid w:val="00196DC1"/>
    <w:rsid w:val="00197313"/>
    <w:rsid w:val="0019731F"/>
    <w:rsid w:val="001A0098"/>
    <w:rsid w:val="001A0BA3"/>
    <w:rsid w:val="001A0F36"/>
    <w:rsid w:val="001A146D"/>
    <w:rsid w:val="001A1682"/>
    <w:rsid w:val="001A1CBD"/>
    <w:rsid w:val="001A1CD0"/>
    <w:rsid w:val="001A4318"/>
    <w:rsid w:val="001A6971"/>
    <w:rsid w:val="001A70E5"/>
    <w:rsid w:val="001A796D"/>
    <w:rsid w:val="001A7B62"/>
    <w:rsid w:val="001A7F45"/>
    <w:rsid w:val="001B0758"/>
    <w:rsid w:val="001B18CF"/>
    <w:rsid w:val="001B1A7D"/>
    <w:rsid w:val="001B2037"/>
    <w:rsid w:val="001B2754"/>
    <w:rsid w:val="001B38CD"/>
    <w:rsid w:val="001B4115"/>
    <w:rsid w:val="001B740E"/>
    <w:rsid w:val="001C2DAA"/>
    <w:rsid w:val="001C6F74"/>
    <w:rsid w:val="001C75BD"/>
    <w:rsid w:val="001C79E1"/>
    <w:rsid w:val="001C7D9B"/>
    <w:rsid w:val="001D0B2A"/>
    <w:rsid w:val="001D1983"/>
    <w:rsid w:val="001D1C0D"/>
    <w:rsid w:val="001D24BA"/>
    <w:rsid w:val="001D32F1"/>
    <w:rsid w:val="001D3AB0"/>
    <w:rsid w:val="001D4B41"/>
    <w:rsid w:val="001D581B"/>
    <w:rsid w:val="001D58B7"/>
    <w:rsid w:val="001D5C4E"/>
    <w:rsid w:val="001E179F"/>
    <w:rsid w:val="001E21A6"/>
    <w:rsid w:val="001E2ACC"/>
    <w:rsid w:val="001E3AAE"/>
    <w:rsid w:val="001E45B3"/>
    <w:rsid w:val="001E554B"/>
    <w:rsid w:val="001E5EB2"/>
    <w:rsid w:val="001E6152"/>
    <w:rsid w:val="001E6F10"/>
    <w:rsid w:val="001F0DB2"/>
    <w:rsid w:val="001F2FE0"/>
    <w:rsid w:val="001F42C0"/>
    <w:rsid w:val="001F560D"/>
    <w:rsid w:val="001F5DEF"/>
    <w:rsid w:val="001F6C44"/>
    <w:rsid w:val="001F713D"/>
    <w:rsid w:val="001F77A0"/>
    <w:rsid w:val="0020060A"/>
    <w:rsid w:val="0020114A"/>
    <w:rsid w:val="002014B1"/>
    <w:rsid w:val="002015AD"/>
    <w:rsid w:val="00201A04"/>
    <w:rsid w:val="00202562"/>
    <w:rsid w:val="0020279C"/>
    <w:rsid w:val="0020332C"/>
    <w:rsid w:val="002034E8"/>
    <w:rsid w:val="00203D13"/>
    <w:rsid w:val="002054D3"/>
    <w:rsid w:val="00206408"/>
    <w:rsid w:val="00206535"/>
    <w:rsid w:val="00207ABF"/>
    <w:rsid w:val="00207CBA"/>
    <w:rsid w:val="00207E3F"/>
    <w:rsid w:val="002100B5"/>
    <w:rsid w:val="002120F3"/>
    <w:rsid w:val="00212B6F"/>
    <w:rsid w:val="00212D73"/>
    <w:rsid w:val="002130AC"/>
    <w:rsid w:val="00214B4D"/>
    <w:rsid w:val="00217B6D"/>
    <w:rsid w:val="00217B81"/>
    <w:rsid w:val="0022071E"/>
    <w:rsid w:val="0022124F"/>
    <w:rsid w:val="00221A33"/>
    <w:rsid w:val="00221F45"/>
    <w:rsid w:val="00222F03"/>
    <w:rsid w:val="00222F93"/>
    <w:rsid w:val="00224137"/>
    <w:rsid w:val="00225EC4"/>
    <w:rsid w:val="00226FC8"/>
    <w:rsid w:val="0022793E"/>
    <w:rsid w:val="00230344"/>
    <w:rsid w:val="00232802"/>
    <w:rsid w:val="00232B9E"/>
    <w:rsid w:val="00232D21"/>
    <w:rsid w:val="00232DE0"/>
    <w:rsid w:val="00233C48"/>
    <w:rsid w:val="002343A4"/>
    <w:rsid w:val="00235472"/>
    <w:rsid w:val="00235A5F"/>
    <w:rsid w:val="00235B73"/>
    <w:rsid w:val="00236044"/>
    <w:rsid w:val="00236CAA"/>
    <w:rsid w:val="002379F9"/>
    <w:rsid w:val="0024194E"/>
    <w:rsid w:val="00241FD9"/>
    <w:rsid w:val="00244139"/>
    <w:rsid w:val="00245588"/>
    <w:rsid w:val="002459B1"/>
    <w:rsid w:val="00245A3C"/>
    <w:rsid w:val="0024605F"/>
    <w:rsid w:val="002466F7"/>
    <w:rsid w:val="00246E46"/>
    <w:rsid w:val="00246EA7"/>
    <w:rsid w:val="0024780D"/>
    <w:rsid w:val="00247AA1"/>
    <w:rsid w:val="00251FCA"/>
    <w:rsid w:val="0025237F"/>
    <w:rsid w:val="002537CD"/>
    <w:rsid w:val="00253F40"/>
    <w:rsid w:val="002542CB"/>
    <w:rsid w:val="00254331"/>
    <w:rsid w:val="00254ABC"/>
    <w:rsid w:val="00255A66"/>
    <w:rsid w:val="00255F95"/>
    <w:rsid w:val="0025729E"/>
    <w:rsid w:val="00257B9D"/>
    <w:rsid w:val="00262FC0"/>
    <w:rsid w:val="0026358B"/>
    <w:rsid w:val="00263D4A"/>
    <w:rsid w:val="002646FA"/>
    <w:rsid w:val="00264777"/>
    <w:rsid w:val="00264D46"/>
    <w:rsid w:val="00264EAC"/>
    <w:rsid w:val="00265E54"/>
    <w:rsid w:val="00266866"/>
    <w:rsid w:val="00266E9A"/>
    <w:rsid w:val="002670ED"/>
    <w:rsid w:val="00267BF0"/>
    <w:rsid w:val="002711DD"/>
    <w:rsid w:val="00271D13"/>
    <w:rsid w:val="0027289D"/>
    <w:rsid w:val="002734DC"/>
    <w:rsid w:val="00273AC6"/>
    <w:rsid w:val="002743AD"/>
    <w:rsid w:val="0027485C"/>
    <w:rsid w:val="00274A5C"/>
    <w:rsid w:val="00274A66"/>
    <w:rsid w:val="00276514"/>
    <w:rsid w:val="00276797"/>
    <w:rsid w:val="0028028A"/>
    <w:rsid w:val="00280F68"/>
    <w:rsid w:val="0028243D"/>
    <w:rsid w:val="00282AB5"/>
    <w:rsid w:val="00283B69"/>
    <w:rsid w:val="00284074"/>
    <w:rsid w:val="002840C1"/>
    <w:rsid w:val="0028555A"/>
    <w:rsid w:val="00286FA9"/>
    <w:rsid w:val="00287C68"/>
    <w:rsid w:val="002923D3"/>
    <w:rsid w:val="00295EB4"/>
    <w:rsid w:val="0029737E"/>
    <w:rsid w:val="002A14BE"/>
    <w:rsid w:val="002A1E94"/>
    <w:rsid w:val="002A234A"/>
    <w:rsid w:val="002A3178"/>
    <w:rsid w:val="002A45C0"/>
    <w:rsid w:val="002A507B"/>
    <w:rsid w:val="002A5644"/>
    <w:rsid w:val="002B00AD"/>
    <w:rsid w:val="002B3028"/>
    <w:rsid w:val="002B3754"/>
    <w:rsid w:val="002B4AA6"/>
    <w:rsid w:val="002B4EAE"/>
    <w:rsid w:val="002B59F0"/>
    <w:rsid w:val="002B5AAA"/>
    <w:rsid w:val="002B6187"/>
    <w:rsid w:val="002B6657"/>
    <w:rsid w:val="002B6A1E"/>
    <w:rsid w:val="002C02F7"/>
    <w:rsid w:val="002C1BB3"/>
    <w:rsid w:val="002C1DCE"/>
    <w:rsid w:val="002C20F3"/>
    <w:rsid w:val="002C21CC"/>
    <w:rsid w:val="002C22F0"/>
    <w:rsid w:val="002C2481"/>
    <w:rsid w:val="002C367D"/>
    <w:rsid w:val="002C66C9"/>
    <w:rsid w:val="002C72B2"/>
    <w:rsid w:val="002C74AC"/>
    <w:rsid w:val="002C780E"/>
    <w:rsid w:val="002D2814"/>
    <w:rsid w:val="002D3C98"/>
    <w:rsid w:val="002D3D4C"/>
    <w:rsid w:val="002D3FA3"/>
    <w:rsid w:val="002D502E"/>
    <w:rsid w:val="002D6880"/>
    <w:rsid w:val="002D747B"/>
    <w:rsid w:val="002E02FF"/>
    <w:rsid w:val="002E0FF5"/>
    <w:rsid w:val="002E2E95"/>
    <w:rsid w:val="002E38B4"/>
    <w:rsid w:val="002E4EAB"/>
    <w:rsid w:val="002E544A"/>
    <w:rsid w:val="002F0C8E"/>
    <w:rsid w:val="002F11DC"/>
    <w:rsid w:val="002F318D"/>
    <w:rsid w:val="002F334B"/>
    <w:rsid w:val="002F3361"/>
    <w:rsid w:val="002F4286"/>
    <w:rsid w:val="002F5A5A"/>
    <w:rsid w:val="002F69E6"/>
    <w:rsid w:val="00300CFB"/>
    <w:rsid w:val="003018B7"/>
    <w:rsid w:val="0030193D"/>
    <w:rsid w:val="0030581A"/>
    <w:rsid w:val="00306DCA"/>
    <w:rsid w:val="00307D5D"/>
    <w:rsid w:val="00310B7B"/>
    <w:rsid w:val="00310FEA"/>
    <w:rsid w:val="00311215"/>
    <w:rsid w:val="00311C30"/>
    <w:rsid w:val="00312180"/>
    <w:rsid w:val="0031255A"/>
    <w:rsid w:val="003126A2"/>
    <w:rsid w:val="0031498B"/>
    <w:rsid w:val="00315261"/>
    <w:rsid w:val="00316C17"/>
    <w:rsid w:val="003208E3"/>
    <w:rsid w:val="00320AF3"/>
    <w:rsid w:val="0032110D"/>
    <w:rsid w:val="00323B86"/>
    <w:rsid w:val="00323C3F"/>
    <w:rsid w:val="00325610"/>
    <w:rsid w:val="00325960"/>
    <w:rsid w:val="00326D8B"/>
    <w:rsid w:val="00327E17"/>
    <w:rsid w:val="00331D6F"/>
    <w:rsid w:val="00332F7C"/>
    <w:rsid w:val="003335F3"/>
    <w:rsid w:val="00333B1E"/>
    <w:rsid w:val="00335623"/>
    <w:rsid w:val="0033731D"/>
    <w:rsid w:val="00337CE2"/>
    <w:rsid w:val="00342788"/>
    <w:rsid w:val="00344CA7"/>
    <w:rsid w:val="00345116"/>
    <w:rsid w:val="003461AB"/>
    <w:rsid w:val="00346E32"/>
    <w:rsid w:val="00350104"/>
    <w:rsid w:val="003508D4"/>
    <w:rsid w:val="003508EE"/>
    <w:rsid w:val="003513F5"/>
    <w:rsid w:val="003523AE"/>
    <w:rsid w:val="003526DA"/>
    <w:rsid w:val="00354429"/>
    <w:rsid w:val="00356BE7"/>
    <w:rsid w:val="00356C5C"/>
    <w:rsid w:val="00356F9D"/>
    <w:rsid w:val="003609F7"/>
    <w:rsid w:val="00361131"/>
    <w:rsid w:val="003616F2"/>
    <w:rsid w:val="003620E5"/>
    <w:rsid w:val="00362550"/>
    <w:rsid w:val="00362A4A"/>
    <w:rsid w:val="00363D6B"/>
    <w:rsid w:val="00363EDA"/>
    <w:rsid w:val="00364783"/>
    <w:rsid w:val="00364B1F"/>
    <w:rsid w:val="00365209"/>
    <w:rsid w:val="003655FB"/>
    <w:rsid w:val="00365E9F"/>
    <w:rsid w:val="00367CBD"/>
    <w:rsid w:val="00367D92"/>
    <w:rsid w:val="003719E9"/>
    <w:rsid w:val="00372C90"/>
    <w:rsid w:val="003730E3"/>
    <w:rsid w:val="003748B3"/>
    <w:rsid w:val="00374D64"/>
    <w:rsid w:val="003761CA"/>
    <w:rsid w:val="003763B4"/>
    <w:rsid w:val="00385A10"/>
    <w:rsid w:val="00386BAC"/>
    <w:rsid w:val="00390A58"/>
    <w:rsid w:val="003915A5"/>
    <w:rsid w:val="00391AEE"/>
    <w:rsid w:val="00393969"/>
    <w:rsid w:val="00394A8E"/>
    <w:rsid w:val="00394B1E"/>
    <w:rsid w:val="0039522E"/>
    <w:rsid w:val="003959B3"/>
    <w:rsid w:val="0039789D"/>
    <w:rsid w:val="003A2423"/>
    <w:rsid w:val="003A273A"/>
    <w:rsid w:val="003A3892"/>
    <w:rsid w:val="003A3C4E"/>
    <w:rsid w:val="003A4105"/>
    <w:rsid w:val="003A41FF"/>
    <w:rsid w:val="003A4393"/>
    <w:rsid w:val="003A43E7"/>
    <w:rsid w:val="003A44BC"/>
    <w:rsid w:val="003A53B9"/>
    <w:rsid w:val="003A561A"/>
    <w:rsid w:val="003A5C4A"/>
    <w:rsid w:val="003A6303"/>
    <w:rsid w:val="003A6AA9"/>
    <w:rsid w:val="003A7CEA"/>
    <w:rsid w:val="003A7FDD"/>
    <w:rsid w:val="003B2A70"/>
    <w:rsid w:val="003B51E2"/>
    <w:rsid w:val="003B5212"/>
    <w:rsid w:val="003B5A94"/>
    <w:rsid w:val="003B61DC"/>
    <w:rsid w:val="003B66B2"/>
    <w:rsid w:val="003B7A27"/>
    <w:rsid w:val="003C00D3"/>
    <w:rsid w:val="003C31B9"/>
    <w:rsid w:val="003C4A7C"/>
    <w:rsid w:val="003C5152"/>
    <w:rsid w:val="003C56FC"/>
    <w:rsid w:val="003C5FCA"/>
    <w:rsid w:val="003C6B10"/>
    <w:rsid w:val="003C7139"/>
    <w:rsid w:val="003D0961"/>
    <w:rsid w:val="003D0C0D"/>
    <w:rsid w:val="003D62C6"/>
    <w:rsid w:val="003D7346"/>
    <w:rsid w:val="003E05DE"/>
    <w:rsid w:val="003E2A08"/>
    <w:rsid w:val="003E3E78"/>
    <w:rsid w:val="003E4C5A"/>
    <w:rsid w:val="003E59D4"/>
    <w:rsid w:val="003E6127"/>
    <w:rsid w:val="003E711F"/>
    <w:rsid w:val="003F0844"/>
    <w:rsid w:val="003F09A8"/>
    <w:rsid w:val="003F0DE1"/>
    <w:rsid w:val="003F21A2"/>
    <w:rsid w:val="003F2456"/>
    <w:rsid w:val="003F2F3D"/>
    <w:rsid w:val="003F32FC"/>
    <w:rsid w:val="003F499B"/>
    <w:rsid w:val="003F6987"/>
    <w:rsid w:val="0040018B"/>
    <w:rsid w:val="00401B1A"/>
    <w:rsid w:val="004022A7"/>
    <w:rsid w:val="004024F9"/>
    <w:rsid w:val="00402E59"/>
    <w:rsid w:val="00405583"/>
    <w:rsid w:val="004067FF"/>
    <w:rsid w:val="00407777"/>
    <w:rsid w:val="00410728"/>
    <w:rsid w:val="00410787"/>
    <w:rsid w:val="00411077"/>
    <w:rsid w:val="004118D8"/>
    <w:rsid w:val="0041342B"/>
    <w:rsid w:val="00413F7F"/>
    <w:rsid w:val="00416C50"/>
    <w:rsid w:val="004170DC"/>
    <w:rsid w:val="004204F4"/>
    <w:rsid w:val="00420D3D"/>
    <w:rsid w:val="00420E1C"/>
    <w:rsid w:val="00422DE2"/>
    <w:rsid w:val="004234B8"/>
    <w:rsid w:val="0042505B"/>
    <w:rsid w:val="00425974"/>
    <w:rsid w:val="00425D57"/>
    <w:rsid w:val="0042779F"/>
    <w:rsid w:val="00430288"/>
    <w:rsid w:val="004307CB"/>
    <w:rsid w:val="00430C15"/>
    <w:rsid w:val="00430F83"/>
    <w:rsid w:val="00434145"/>
    <w:rsid w:val="00434F44"/>
    <w:rsid w:val="004357BA"/>
    <w:rsid w:val="004362AC"/>
    <w:rsid w:val="00436BF1"/>
    <w:rsid w:val="0044068E"/>
    <w:rsid w:val="00440A40"/>
    <w:rsid w:val="00442DFC"/>
    <w:rsid w:val="00442E75"/>
    <w:rsid w:val="0044385E"/>
    <w:rsid w:val="00444129"/>
    <w:rsid w:val="00444FB6"/>
    <w:rsid w:val="0044551F"/>
    <w:rsid w:val="004459F8"/>
    <w:rsid w:val="00446308"/>
    <w:rsid w:val="00446AAC"/>
    <w:rsid w:val="00447F7D"/>
    <w:rsid w:val="0045041F"/>
    <w:rsid w:val="00451335"/>
    <w:rsid w:val="00453646"/>
    <w:rsid w:val="00453837"/>
    <w:rsid w:val="0045395D"/>
    <w:rsid w:val="00454334"/>
    <w:rsid w:val="00454406"/>
    <w:rsid w:val="004610B0"/>
    <w:rsid w:val="0046403C"/>
    <w:rsid w:val="0046689E"/>
    <w:rsid w:val="00470024"/>
    <w:rsid w:val="00471E06"/>
    <w:rsid w:val="00473DB2"/>
    <w:rsid w:val="0047600D"/>
    <w:rsid w:val="00477117"/>
    <w:rsid w:val="004778DB"/>
    <w:rsid w:val="00477EE1"/>
    <w:rsid w:val="00481C63"/>
    <w:rsid w:val="0048277B"/>
    <w:rsid w:val="004827D2"/>
    <w:rsid w:val="00482A12"/>
    <w:rsid w:val="00484914"/>
    <w:rsid w:val="00484F62"/>
    <w:rsid w:val="00486870"/>
    <w:rsid w:val="00486F5B"/>
    <w:rsid w:val="0048716A"/>
    <w:rsid w:val="00487C90"/>
    <w:rsid w:val="00494509"/>
    <w:rsid w:val="00495003"/>
    <w:rsid w:val="00496447"/>
    <w:rsid w:val="00496782"/>
    <w:rsid w:val="004968D7"/>
    <w:rsid w:val="00497E6B"/>
    <w:rsid w:val="004A0BE7"/>
    <w:rsid w:val="004A1684"/>
    <w:rsid w:val="004A196A"/>
    <w:rsid w:val="004A24FE"/>
    <w:rsid w:val="004A3172"/>
    <w:rsid w:val="004A37D7"/>
    <w:rsid w:val="004A549D"/>
    <w:rsid w:val="004A5958"/>
    <w:rsid w:val="004A65DA"/>
    <w:rsid w:val="004A7404"/>
    <w:rsid w:val="004B11B1"/>
    <w:rsid w:val="004B4E43"/>
    <w:rsid w:val="004B51C2"/>
    <w:rsid w:val="004C0312"/>
    <w:rsid w:val="004C1062"/>
    <w:rsid w:val="004C1A2B"/>
    <w:rsid w:val="004C1AF6"/>
    <w:rsid w:val="004C1BB5"/>
    <w:rsid w:val="004C387A"/>
    <w:rsid w:val="004C3D92"/>
    <w:rsid w:val="004C47A1"/>
    <w:rsid w:val="004C5990"/>
    <w:rsid w:val="004C5A2E"/>
    <w:rsid w:val="004C6063"/>
    <w:rsid w:val="004C642E"/>
    <w:rsid w:val="004D1196"/>
    <w:rsid w:val="004D11D3"/>
    <w:rsid w:val="004D1315"/>
    <w:rsid w:val="004D37B8"/>
    <w:rsid w:val="004D5092"/>
    <w:rsid w:val="004D76E1"/>
    <w:rsid w:val="004E0559"/>
    <w:rsid w:val="004E1DA4"/>
    <w:rsid w:val="004E2779"/>
    <w:rsid w:val="004E2AA6"/>
    <w:rsid w:val="004E3EF1"/>
    <w:rsid w:val="004E5096"/>
    <w:rsid w:val="004E6725"/>
    <w:rsid w:val="004F0FFE"/>
    <w:rsid w:val="004F2B56"/>
    <w:rsid w:val="004F2E9C"/>
    <w:rsid w:val="004F2F7C"/>
    <w:rsid w:val="004F51A7"/>
    <w:rsid w:val="004F652E"/>
    <w:rsid w:val="004F6E15"/>
    <w:rsid w:val="004F6E27"/>
    <w:rsid w:val="004F72D8"/>
    <w:rsid w:val="004F7832"/>
    <w:rsid w:val="00501F72"/>
    <w:rsid w:val="00502638"/>
    <w:rsid w:val="00504474"/>
    <w:rsid w:val="005044CA"/>
    <w:rsid w:val="00505297"/>
    <w:rsid w:val="0050642E"/>
    <w:rsid w:val="00506C73"/>
    <w:rsid w:val="00506CCB"/>
    <w:rsid w:val="00510A2F"/>
    <w:rsid w:val="00512B4A"/>
    <w:rsid w:val="0051378E"/>
    <w:rsid w:val="0051507B"/>
    <w:rsid w:val="00515265"/>
    <w:rsid w:val="00515F29"/>
    <w:rsid w:val="0051764E"/>
    <w:rsid w:val="0052109E"/>
    <w:rsid w:val="005219F0"/>
    <w:rsid w:val="00521E17"/>
    <w:rsid w:val="00524C21"/>
    <w:rsid w:val="00525CC9"/>
    <w:rsid w:val="00525FAF"/>
    <w:rsid w:val="00526D65"/>
    <w:rsid w:val="00527416"/>
    <w:rsid w:val="005306B9"/>
    <w:rsid w:val="00530FA4"/>
    <w:rsid w:val="00532AB0"/>
    <w:rsid w:val="00533784"/>
    <w:rsid w:val="005340EB"/>
    <w:rsid w:val="00534D88"/>
    <w:rsid w:val="00535056"/>
    <w:rsid w:val="00535361"/>
    <w:rsid w:val="0053559F"/>
    <w:rsid w:val="00535EDE"/>
    <w:rsid w:val="00535F97"/>
    <w:rsid w:val="00536237"/>
    <w:rsid w:val="00536F1A"/>
    <w:rsid w:val="005402AD"/>
    <w:rsid w:val="0054192B"/>
    <w:rsid w:val="00542192"/>
    <w:rsid w:val="0054245D"/>
    <w:rsid w:val="005436DA"/>
    <w:rsid w:val="00543739"/>
    <w:rsid w:val="00544AE3"/>
    <w:rsid w:val="0054688C"/>
    <w:rsid w:val="00550A8D"/>
    <w:rsid w:val="00550EF7"/>
    <w:rsid w:val="00551427"/>
    <w:rsid w:val="005534AA"/>
    <w:rsid w:val="00553AC2"/>
    <w:rsid w:val="00553CDF"/>
    <w:rsid w:val="005560F1"/>
    <w:rsid w:val="00557121"/>
    <w:rsid w:val="00562260"/>
    <w:rsid w:val="00562713"/>
    <w:rsid w:val="00563229"/>
    <w:rsid w:val="0056490A"/>
    <w:rsid w:val="005653CF"/>
    <w:rsid w:val="0056552D"/>
    <w:rsid w:val="005665E6"/>
    <w:rsid w:val="00566EE0"/>
    <w:rsid w:val="005676A3"/>
    <w:rsid w:val="0056770C"/>
    <w:rsid w:val="0056775C"/>
    <w:rsid w:val="00571993"/>
    <w:rsid w:val="00571E96"/>
    <w:rsid w:val="0057223B"/>
    <w:rsid w:val="005738DD"/>
    <w:rsid w:val="00574710"/>
    <w:rsid w:val="00574892"/>
    <w:rsid w:val="0057497C"/>
    <w:rsid w:val="005753DD"/>
    <w:rsid w:val="00575728"/>
    <w:rsid w:val="005765BD"/>
    <w:rsid w:val="005804F2"/>
    <w:rsid w:val="00580C47"/>
    <w:rsid w:val="00580FAB"/>
    <w:rsid w:val="0058106D"/>
    <w:rsid w:val="00582019"/>
    <w:rsid w:val="005827C1"/>
    <w:rsid w:val="00584597"/>
    <w:rsid w:val="005846C0"/>
    <w:rsid w:val="00585EB5"/>
    <w:rsid w:val="00586186"/>
    <w:rsid w:val="005908C0"/>
    <w:rsid w:val="00590EBD"/>
    <w:rsid w:val="0059272F"/>
    <w:rsid w:val="0059376D"/>
    <w:rsid w:val="0059566A"/>
    <w:rsid w:val="00596DD6"/>
    <w:rsid w:val="00597C77"/>
    <w:rsid w:val="005A0B3F"/>
    <w:rsid w:val="005A0D9D"/>
    <w:rsid w:val="005A0E48"/>
    <w:rsid w:val="005A470F"/>
    <w:rsid w:val="005A4D6F"/>
    <w:rsid w:val="005A519A"/>
    <w:rsid w:val="005A55FB"/>
    <w:rsid w:val="005A63A6"/>
    <w:rsid w:val="005A649D"/>
    <w:rsid w:val="005A7EB3"/>
    <w:rsid w:val="005B017E"/>
    <w:rsid w:val="005B0A55"/>
    <w:rsid w:val="005B0E90"/>
    <w:rsid w:val="005B12C9"/>
    <w:rsid w:val="005B197F"/>
    <w:rsid w:val="005B1E73"/>
    <w:rsid w:val="005B288E"/>
    <w:rsid w:val="005B3126"/>
    <w:rsid w:val="005B4B03"/>
    <w:rsid w:val="005B558B"/>
    <w:rsid w:val="005B6D32"/>
    <w:rsid w:val="005B71F5"/>
    <w:rsid w:val="005B741E"/>
    <w:rsid w:val="005B7A40"/>
    <w:rsid w:val="005C0585"/>
    <w:rsid w:val="005C0B28"/>
    <w:rsid w:val="005C10B3"/>
    <w:rsid w:val="005C18E8"/>
    <w:rsid w:val="005C240F"/>
    <w:rsid w:val="005C2AFA"/>
    <w:rsid w:val="005C3D82"/>
    <w:rsid w:val="005C536C"/>
    <w:rsid w:val="005C64F8"/>
    <w:rsid w:val="005D0A47"/>
    <w:rsid w:val="005D0ADF"/>
    <w:rsid w:val="005D0F5E"/>
    <w:rsid w:val="005D121E"/>
    <w:rsid w:val="005D21B6"/>
    <w:rsid w:val="005D2C17"/>
    <w:rsid w:val="005D391A"/>
    <w:rsid w:val="005D4C71"/>
    <w:rsid w:val="005D5EB6"/>
    <w:rsid w:val="005D73B6"/>
    <w:rsid w:val="005D7AC2"/>
    <w:rsid w:val="005E0B48"/>
    <w:rsid w:val="005E1FAC"/>
    <w:rsid w:val="005E282F"/>
    <w:rsid w:val="005E53E6"/>
    <w:rsid w:val="005E6BA1"/>
    <w:rsid w:val="005E780E"/>
    <w:rsid w:val="005F05A6"/>
    <w:rsid w:val="005F1C98"/>
    <w:rsid w:val="005F2CDB"/>
    <w:rsid w:val="005F2F7F"/>
    <w:rsid w:val="005F311F"/>
    <w:rsid w:val="005F3515"/>
    <w:rsid w:val="005F5C7D"/>
    <w:rsid w:val="005F5C98"/>
    <w:rsid w:val="005F5F88"/>
    <w:rsid w:val="00600D41"/>
    <w:rsid w:val="00600FE8"/>
    <w:rsid w:val="0060180C"/>
    <w:rsid w:val="00601A0C"/>
    <w:rsid w:val="006025AE"/>
    <w:rsid w:val="00604312"/>
    <w:rsid w:val="006064D9"/>
    <w:rsid w:val="00606AA6"/>
    <w:rsid w:val="00606FCE"/>
    <w:rsid w:val="00610EB1"/>
    <w:rsid w:val="0061280D"/>
    <w:rsid w:val="006129B9"/>
    <w:rsid w:val="00612D18"/>
    <w:rsid w:val="00613418"/>
    <w:rsid w:val="00614C11"/>
    <w:rsid w:val="00615715"/>
    <w:rsid w:val="00615829"/>
    <w:rsid w:val="00616317"/>
    <w:rsid w:val="00617B00"/>
    <w:rsid w:val="00617BF0"/>
    <w:rsid w:val="00617D38"/>
    <w:rsid w:val="006205B0"/>
    <w:rsid w:val="006208DC"/>
    <w:rsid w:val="006226F9"/>
    <w:rsid w:val="00622F8A"/>
    <w:rsid w:val="0062325F"/>
    <w:rsid w:val="00624610"/>
    <w:rsid w:val="00626028"/>
    <w:rsid w:val="006308AA"/>
    <w:rsid w:val="00630B37"/>
    <w:rsid w:val="00630E32"/>
    <w:rsid w:val="0063297D"/>
    <w:rsid w:val="00637580"/>
    <w:rsid w:val="00637A02"/>
    <w:rsid w:val="00637B28"/>
    <w:rsid w:val="006401D6"/>
    <w:rsid w:val="006401F1"/>
    <w:rsid w:val="00640FC2"/>
    <w:rsid w:val="00641D3E"/>
    <w:rsid w:val="00641F1D"/>
    <w:rsid w:val="0064343B"/>
    <w:rsid w:val="0064393C"/>
    <w:rsid w:val="0064485D"/>
    <w:rsid w:val="00644F66"/>
    <w:rsid w:val="00644FF2"/>
    <w:rsid w:val="00645170"/>
    <w:rsid w:val="00645C34"/>
    <w:rsid w:val="00646665"/>
    <w:rsid w:val="00647E74"/>
    <w:rsid w:val="0065064F"/>
    <w:rsid w:val="00650BB6"/>
    <w:rsid w:val="00651EF8"/>
    <w:rsid w:val="006537DE"/>
    <w:rsid w:val="00653A5A"/>
    <w:rsid w:val="00653AC9"/>
    <w:rsid w:val="00654E10"/>
    <w:rsid w:val="00655222"/>
    <w:rsid w:val="0065560D"/>
    <w:rsid w:val="006558F9"/>
    <w:rsid w:val="006565AE"/>
    <w:rsid w:val="006565E2"/>
    <w:rsid w:val="0065671E"/>
    <w:rsid w:val="00656E92"/>
    <w:rsid w:val="00660B49"/>
    <w:rsid w:val="00665103"/>
    <w:rsid w:val="006651F6"/>
    <w:rsid w:val="00666A28"/>
    <w:rsid w:val="006706EC"/>
    <w:rsid w:val="0067074C"/>
    <w:rsid w:val="00671197"/>
    <w:rsid w:val="0067148F"/>
    <w:rsid w:val="00673ED5"/>
    <w:rsid w:val="00675893"/>
    <w:rsid w:val="00676129"/>
    <w:rsid w:val="00676898"/>
    <w:rsid w:val="006774B1"/>
    <w:rsid w:val="006801ED"/>
    <w:rsid w:val="006815BE"/>
    <w:rsid w:val="0068168C"/>
    <w:rsid w:val="00683A48"/>
    <w:rsid w:val="00684562"/>
    <w:rsid w:val="00686E97"/>
    <w:rsid w:val="006875E5"/>
    <w:rsid w:val="006910A1"/>
    <w:rsid w:val="0069142D"/>
    <w:rsid w:val="00691E23"/>
    <w:rsid w:val="006921E8"/>
    <w:rsid w:val="006943A8"/>
    <w:rsid w:val="006944E1"/>
    <w:rsid w:val="00695E39"/>
    <w:rsid w:val="006967C7"/>
    <w:rsid w:val="006972F0"/>
    <w:rsid w:val="00697522"/>
    <w:rsid w:val="00697B66"/>
    <w:rsid w:val="006A1E95"/>
    <w:rsid w:val="006A1FD9"/>
    <w:rsid w:val="006A2548"/>
    <w:rsid w:val="006A2BA1"/>
    <w:rsid w:val="006A5036"/>
    <w:rsid w:val="006A5EB3"/>
    <w:rsid w:val="006A76E9"/>
    <w:rsid w:val="006A7D3B"/>
    <w:rsid w:val="006B1B67"/>
    <w:rsid w:val="006B2160"/>
    <w:rsid w:val="006B2AC6"/>
    <w:rsid w:val="006B7079"/>
    <w:rsid w:val="006B72A1"/>
    <w:rsid w:val="006C0A0D"/>
    <w:rsid w:val="006C1AD0"/>
    <w:rsid w:val="006C1C85"/>
    <w:rsid w:val="006C1C8D"/>
    <w:rsid w:val="006C26F2"/>
    <w:rsid w:val="006C2CA8"/>
    <w:rsid w:val="006C3028"/>
    <w:rsid w:val="006C43B0"/>
    <w:rsid w:val="006C44A2"/>
    <w:rsid w:val="006C46B4"/>
    <w:rsid w:val="006C58C8"/>
    <w:rsid w:val="006C5CF2"/>
    <w:rsid w:val="006C727D"/>
    <w:rsid w:val="006C7D12"/>
    <w:rsid w:val="006D0064"/>
    <w:rsid w:val="006D03E6"/>
    <w:rsid w:val="006D158F"/>
    <w:rsid w:val="006D1734"/>
    <w:rsid w:val="006D1C4A"/>
    <w:rsid w:val="006D233E"/>
    <w:rsid w:val="006D2AE7"/>
    <w:rsid w:val="006D2DAE"/>
    <w:rsid w:val="006D312A"/>
    <w:rsid w:val="006D3EA2"/>
    <w:rsid w:val="006D5F23"/>
    <w:rsid w:val="006E155F"/>
    <w:rsid w:val="006E1744"/>
    <w:rsid w:val="006E23D0"/>
    <w:rsid w:val="006E31FD"/>
    <w:rsid w:val="006E3E72"/>
    <w:rsid w:val="006E4D7B"/>
    <w:rsid w:val="006E6F4C"/>
    <w:rsid w:val="006E75DE"/>
    <w:rsid w:val="006E7D85"/>
    <w:rsid w:val="006F07AF"/>
    <w:rsid w:val="006F243D"/>
    <w:rsid w:val="006F345F"/>
    <w:rsid w:val="006F40A4"/>
    <w:rsid w:val="006F4BB0"/>
    <w:rsid w:val="006F4D77"/>
    <w:rsid w:val="006F4F33"/>
    <w:rsid w:val="006F52FA"/>
    <w:rsid w:val="006F72DA"/>
    <w:rsid w:val="0070023A"/>
    <w:rsid w:val="00700FAA"/>
    <w:rsid w:val="00701FDB"/>
    <w:rsid w:val="00705067"/>
    <w:rsid w:val="00705D8C"/>
    <w:rsid w:val="007061D6"/>
    <w:rsid w:val="00706C22"/>
    <w:rsid w:val="007076A3"/>
    <w:rsid w:val="00707E0B"/>
    <w:rsid w:val="007109DD"/>
    <w:rsid w:val="00710F26"/>
    <w:rsid w:val="00712766"/>
    <w:rsid w:val="0071551D"/>
    <w:rsid w:val="0071649F"/>
    <w:rsid w:val="00716DF0"/>
    <w:rsid w:val="00720046"/>
    <w:rsid w:val="007201FC"/>
    <w:rsid w:val="0072083E"/>
    <w:rsid w:val="00721B37"/>
    <w:rsid w:val="0072717C"/>
    <w:rsid w:val="0072770F"/>
    <w:rsid w:val="007311E7"/>
    <w:rsid w:val="00731C62"/>
    <w:rsid w:val="007325A9"/>
    <w:rsid w:val="00732884"/>
    <w:rsid w:val="00733CCF"/>
    <w:rsid w:val="00733F65"/>
    <w:rsid w:val="00734642"/>
    <w:rsid w:val="00735BDD"/>
    <w:rsid w:val="00740399"/>
    <w:rsid w:val="00740645"/>
    <w:rsid w:val="00740A08"/>
    <w:rsid w:val="00741586"/>
    <w:rsid w:val="00741BCB"/>
    <w:rsid w:val="00742223"/>
    <w:rsid w:val="0074260D"/>
    <w:rsid w:val="007429E0"/>
    <w:rsid w:val="007438A3"/>
    <w:rsid w:val="007446CA"/>
    <w:rsid w:val="00744D23"/>
    <w:rsid w:val="00745B37"/>
    <w:rsid w:val="00746B47"/>
    <w:rsid w:val="00746B61"/>
    <w:rsid w:val="007475A0"/>
    <w:rsid w:val="00750A71"/>
    <w:rsid w:val="00751CE9"/>
    <w:rsid w:val="00753489"/>
    <w:rsid w:val="00753E50"/>
    <w:rsid w:val="0075435C"/>
    <w:rsid w:val="007549E2"/>
    <w:rsid w:val="00754E08"/>
    <w:rsid w:val="00755ED1"/>
    <w:rsid w:val="00760A6F"/>
    <w:rsid w:val="00761435"/>
    <w:rsid w:val="0076166E"/>
    <w:rsid w:val="00761690"/>
    <w:rsid w:val="007618EB"/>
    <w:rsid w:val="00761B73"/>
    <w:rsid w:val="00763B4D"/>
    <w:rsid w:val="00765A91"/>
    <w:rsid w:val="00765BDC"/>
    <w:rsid w:val="007669AC"/>
    <w:rsid w:val="0077070B"/>
    <w:rsid w:val="00771ACE"/>
    <w:rsid w:val="00771F10"/>
    <w:rsid w:val="00773B2C"/>
    <w:rsid w:val="00774291"/>
    <w:rsid w:val="00774ABD"/>
    <w:rsid w:val="00774C8B"/>
    <w:rsid w:val="0077578A"/>
    <w:rsid w:val="0077696E"/>
    <w:rsid w:val="00782560"/>
    <w:rsid w:val="007828A1"/>
    <w:rsid w:val="00783889"/>
    <w:rsid w:val="0079039A"/>
    <w:rsid w:val="007918DF"/>
    <w:rsid w:val="00791C99"/>
    <w:rsid w:val="00792981"/>
    <w:rsid w:val="007934D6"/>
    <w:rsid w:val="00794C18"/>
    <w:rsid w:val="00794E74"/>
    <w:rsid w:val="00795B93"/>
    <w:rsid w:val="00796348"/>
    <w:rsid w:val="00796C39"/>
    <w:rsid w:val="00797B1F"/>
    <w:rsid w:val="007A0B80"/>
    <w:rsid w:val="007A0E6E"/>
    <w:rsid w:val="007A15D9"/>
    <w:rsid w:val="007A23E7"/>
    <w:rsid w:val="007A31AF"/>
    <w:rsid w:val="007A3415"/>
    <w:rsid w:val="007A380A"/>
    <w:rsid w:val="007A4651"/>
    <w:rsid w:val="007A6C72"/>
    <w:rsid w:val="007A73C3"/>
    <w:rsid w:val="007B0290"/>
    <w:rsid w:val="007B033F"/>
    <w:rsid w:val="007B0F4F"/>
    <w:rsid w:val="007B1E29"/>
    <w:rsid w:val="007B2C26"/>
    <w:rsid w:val="007B4A9A"/>
    <w:rsid w:val="007B5AB3"/>
    <w:rsid w:val="007C16C8"/>
    <w:rsid w:val="007C341A"/>
    <w:rsid w:val="007C3EFB"/>
    <w:rsid w:val="007C3F21"/>
    <w:rsid w:val="007C4BAF"/>
    <w:rsid w:val="007C4F88"/>
    <w:rsid w:val="007C5262"/>
    <w:rsid w:val="007C54A0"/>
    <w:rsid w:val="007C571E"/>
    <w:rsid w:val="007C6B2E"/>
    <w:rsid w:val="007C6CA4"/>
    <w:rsid w:val="007D067C"/>
    <w:rsid w:val="007D153A"/>
    <w:rsid w:val="007D194C"/>
    <w:rsid w:val="007D3D18"/>
    <w:rsid w:val="007E0023"/>
    <w:rsid w:val="007E0D82"/>
    <w:rsid w:val="007E304D"/>
    <w:rsid w:val="007E437F"/>
    <w:rsid w:val="007E5099"/>
    <w:rsid w:val="007E6FE1"/>
    <w:rsid w:val="007E7F87"/>
    <w:rsid w:val="007E7FB4"/>
    <w:rsid w:val="007F008F"/>
    <w:rsid w:val="007F01DD"/>
    <w:rsid w:val="007F0251"/>
    <w:rsid w:val="007F0896"/>
    <w:rsid w:val="007F2E63"/>
    <w:rsid w:val="007F31FA"/>
    <w:rsid w:val="007F68F5"/>
    <w:rsid w:val="007F7676"/>
    <w:rsid w:val="0080074C"/>
    <w:rsid w:val="008007A6"/>
    <w:rsid w:val="008008BA"/>
    <w:rsid w:val="008011AB"/>
    <w:rsid w:val="0080248B"/>
    <w:rsid w:val="00802CC1"/>
    <w:rsid w:val="008036F1"/>
    <w:rsid w:val="00803B27"/>
    <w:rsid w:val="00804EE5"/>
    <w:rsid w:val="00805F7E"/>
    <w:rsid w:val="008062D2"/>
    <w:rsid w:val="00806404"/>
    <w:rsid w:val="0080764B"/>
    <w:rsid w:val="00807BF5"/>
    <w:rsid w:val="0081035F"/>
    <w:rsid w:val="00811912"/>
    <w:rsid w:val="00812232"/>
    <w:rsid w:val="00812D0D"/>
    <w:rsid w:val="00813078"/>
    <w:rsid w:val="008169A1"/>
    <w:rsid w:val="00820185"/>
    <w:rsid w:val="00822021"/>
    <w:rsid w:val="00822538"/>
    <w:rsid w:val="008229E4"/>
    <w:rsid w:val="008235DF"/>
    <w:rsid w:val="00824E21"/>
    <w:rsid w:val="0082513E"/>
    <w:rsid w:val="00825D22"/>
    <w:rsid w:val="00826DE1"/>
    <w:rsid w:val="008275E5"/>
    <w:rsid w:val="00830328"/>
    <w:rsid w:val="00830413"/>
    <w:rsid w:val="0083078A"/>
    <w:rsid w:val="00832C15"/>
    <w:rsid w:val="00834913"/>
    <w:rsid w:val="00835A9B"/>
    <w:rsid w:val="00835E97"/>
    <w:rsid w:val="00837885"/>
    <w:rsid w:val="00841603"/>
    <w:rsid w:val="008443EE"/>
    <w:rsid w:val="0084508D"/>
    <w:rsid w:val="00845158"/>
    <w:rsid w:val="00847BA7"/>
    <w:rsid w:val="008501BE"/>
    <w:rsid w:val="00851667"/>
    <w:rsid w:val="00851F8D"/>
    <w:rsid w:val="00855304"/>
    <w:rsid w:val="0085615D"/>
    <w:rsid w:val="00856E31"/>
    <w:rsid w:val="00856F1E"/>
    <w:rsid w:val="00857DBB"/>
    <w:rsid w:val="0086077A"/>
    <w:rsid w:val="00861952"/>
    <w:rsid w:val="00862AB3"/>
    <w:rsid w:val="0086525D"/>
    <w:rsid w:val="008656C6"/>
    <w:rsid w:val="00865B29"/>
    <w:rsid w:val="00865E6A"/>
    <w:rsid w:val="00867385"/>
    <w:rsid w:val="008713E8"/>
    <w:rsid w:val="00871E9A"/>
    <w:rsid w:val="008748DA"/>
    <w:rsid w:val="00874A4F"/>
    <w:rsid w:val="00874F62"/>
    <w:rsid w:val="008754BE"/>
    <w:rsid w:val="00875D95"/>
    <w:rsid w:val="00876069"/>
    <w:rsid w:val="00876DD0"/>
    <w:rsid w:val="008775E6"/>
    <w:rsid w:val="008800EF"/>
    <w:rsid w:val="00882484"/>
    <w:rsid w:val="0088266E"/>
    <w:rsid w:val="00883F11"/>
    <w:rsid w:val="008849B6"/>
    <w:rsid w:val="00886062"/>
    <w:rsid w:val="008865BC"/>
    <w:rsid w:val="0088731F"/>
    <w:rsid w:val="0089041E"/>
    <w:rsid w:val="00890434"/>
    <w:rsid w:val="00891617"/>
    <w:rsid w:val="00891D59"/>
    <w:rsid w:val="0089374E"/>
    <w:rsid w:val="00894271"/>
    <w:rsid w:val="00894747"/>
    <w:rsid w:val="00895038"/>
    <w:rsid w:val="008961FC"/>
    <w:rsid w:val="00897311"/>
    <w:rsid w:val="008A0EBA"/>
    <w:rsid w:val="008A1C42"/>
    <w:rsid w:val="008A420E"/>
    <w:rsid w:val="008A44CE"/>
    <w:rsid w:val="008B0969"/>
    <w:rsid w:val="008B0998"/>
    <w:rsid w:val="008B1C73"/>
    <w:rsid w:val="008B1E8B"/>
    <w:rsid w:val="008B38E4"/>
    <w:rsid w:val="008B3CCA"/>
    <w:rsid w:val="008B3E2F"/>
    <w:rsid w:val="008B4641"/>
    <w:rsid w:val="008B66F1"/>
    <w:rsid w:val="008B7638"/>
    <w:rsid w:val="008B766B"/>
    <w:rsid w:val="008C14C0"/>
    <w:rsid w:val="008C17AE"/>
    <w:rsid w:val="008C1E6D"/>
    <w:rsid w:val="008C24F4"/>
    <w:rsid w:val="008C2D3E"/>
    <w:rsid w:val="008C4B36"/>
    <w:rsid w:val="008C5A8A"/>
    <w:rsid w:val="008C6C99"/>
    <w:rsid w:val="008C7869"/>
    <w:rsid w:val="008C7A11"/>
    <w:rsid w:val="008D0578"/>
    <w:rsid w:val="008D1CED"/>
    <w:rsid w:val="008D1DFC"/>
    <w:rsid w:val="008D1EE1"/>
    <w:rsid w:val="008D2286"/>
    <w:rsid w:val="008D2EA8"/>
    <w:rsid w:val="008D3415"/>
    <w:rsid w:val="008D415E"/>
    <w:rsid w:val="008D46E9"/>
    <w:rsid w:val="008D54E8"/>
    <w:rsid w:val="008D5B98"/>
    <w:rsid w:val="008D5D32"/>
    <w:rsid w:val="008D676F"/>
    <w:rsid w:val="008E19A5"/>
    <w:rsid w:val="008E2928"/>
    <w:rsid w:val="008E349A"/>
    <w:rsid w:val="008E3510"/>
    <w:rsid w:val="008E4CF5"/>
    <w:rsid w:val="008E66BE"/>
    <w:rsid w:val="008F0C8A"/>
    <w:rsid w:val="008F0F9D"/>
    <w:rsid w:val="008F271C"/>
    <w:rsid w:val="008F32B0"/>
    <w:rsid w:val="008F33E2"/>
    <w:rsid w:val="008F5766"/>
    <w:rsid w:val="008F6652"/>
    <w:rsid w:val="008F69C3"/>
    <w:rsid w:val="008F798C"/>
    <w:rsid w:val="00900930"/>
    <w:rsid w:val="00900F86"/>
    <w:rsid w:val="00901E2D"/>
    <w:rsid w:val="009024B2"/>
    <w:rsid w:val="00903819"/>
    <w:rsid w:val="00904257"/>
    <w:rsid w:val="009050C6"/>
    <w:rsid w:val="00905E9E"/>
    <w:rsid w:val="00906570"/>
    <w:rsid w:val="009069EE"/>
    <w:rsid w:val="00906A6D"/>
    <w:rsid w:val="00907FB5"/>
    <w:rsid w:val="009108C0"/>
    <w:rsid w:val="00911EEE"/>
    <w:rsid w:val="00912DFF"/>
    <w:rsid w:val="00913BBB"/>
    <w:rsid w:val="00914FD6"/>
    <w:rsid w:val="00915BB5"/>
    <w:rsid w:val="009160C1"/>
    <w:rsid w:val="009162FE"/>
    <w:rsid w:val="00917A71"/>
    <w:rsid w:val="00917D05"/>
    <w:rsid w:val="00920017"/>
    <w:rsid w:val="00920499"/>
    <w:rsid w:val="009223A4"/>
    <w:rsid w:val="009257B1"/>
    <w:rsid w:val="00925D75"/>
    <w:rsid w:val="00926492"/>
    <w:rsid w:val="009270E9"/>
    <w:rsid w:val="0092783C"/>
    <w:rsid w:val="00927FEB"/>
    <w:rsid w:val="00932A35"/>
    <w:rsid w:val="009333D5"/>
    <w:rsid w:val="00933827"/>
    <w:rsid w:val="0093389C"/>
    <w:rsid w:val="00935ED7"/>
    <w:rsid w:val="009363D8"/>
    <w:rsid w:val="00936997"/>
    <w:rsid w:val="00936FFC"/>
    <w:rsid w:val="009408F1"/>
    <w:rsid w:val="00945246"/>
    <w:rsid w:val="00946AD8"/>
    <w:rsid w:val="0094749F"/>
    <w:rsid w:val="00950097"/>
    <w:rsid w:val="00950190"/>
    <w:rsid w:val="0095201F"/>
    <w:rsid w:val="00953DB1"/>
    <w:rsid w:val="00955423"/>
    <w:rsid w:val="00955E22"/>
    <w:rsid w:val="00957813"/>
    <w:rsid w:val="00962CCE"/>
    <w:rsid w:val="00964856"/>
    <w:rsid w:val="00966EC7"/>
    <w:rsid w:val="0096712D"/>
    <w:rsid w:val="00967960"/>
    <w:rsid w:val="00967B2C"/>
    <w:rsid w:val="0097105B"/>
    <w:rsid w:val="00971FC1"/>
    <w:rsid w:val="00973D6E"/>
    <w:rsid w:val="009748BB"/>
    <w:rsid w:val="00974F8D"/>
    <w:rsid w:val="009829F7"/>
    <w:rsid w:val="00985D69"/>
    <w:rsid w:val="00986423"/>
    <w:rsid w:val="009868FD"/>
    <w:rsid w:val="009872F4"/>
    <w:rsid w:val="00987331"/>
    <w:rsid w:val="00987FEC"/>
    <w:rsid w:val="00992335"/>
    <w:rsid w:val="009940C6"/>
    <w:rsid w:val="00994B55"/>
    <w:rsid w:val="009950D3"/>
    <w:rsid w:val="00995B4B"/>
    <w:rsid w:val="00995CA0"/>
    <w:rsid w:val="00996A21"/>
    <w:rsid w:val="009A0890"/>
    <w:rsid w:val="009A1FB8"/>
    <w:rsid w:val="009A216C"/>
    <w:rsid w:val="009A2514"/>
    <w:rsid w:val="009A3DAF"/>
    <w:rsid w:val="009A4374"/>
    <w:rsid w:val="009A4EE3"/>
    <w:rsid w:val="009A61EF"/>
    <w:rsid w:val="009A6871"/>
    <w:rsid w:val="009A7B16"/>
    <w:rsid w:val="009A7FCF"/>
    <w:rsid w:val="009B11F8"/>
    <w:rsid w:val="009B241F"/>
    <w:rsid w:val="009B26DE"/>
    <w:rsid w:val="009B31B9"/>
    <w:rsid w:val="009B4158"/>
    <w:rsid w:val="009B4D5F"/>
    <w:rsid w:val="009B5282"/>
    <w:rsid w:val="009B5AC8"/>
    <w:rsid w:val="009B6896"/>
    <w:rsid w:val="009B6C21"/>
    <w:rsid w:val="009B7DD2"/>
    <w:rsid w:val="009C24FE"/>
    <w:rsid w:val="009C2614"/>
    <w:rsid w:val="009C2679"/>
    <w:rsid w:val="009C3887"/>
    <w:rsid w:val="009C3E7C"/>
    <w:rsid w:val="009C44B0"/>
    <w:rsid w:val="009C5730"/>
    <w:rsid w:val="009C6930"/>
    <w:rsid w:val="009C6ABF"/>
    <w:rsid w:val="009D09CB"/>
    <w:rsid w:val="009D1EEB"/>
    <w:rsid w:val="009D48E9"/>
    <w:rsid w:val="009D4D5F"/>
    <w:rsid w:val="009D5931"/>
    <w:rsid w:val="009D701D"/>
    <w:rsid w:val="009D76F8"/>
    <w:rsid w:val="009D7E0C"/>
    <w:rsid w:val="009D7F62"/>
    <w:rsid w:val="009E026E"/>
    <w:rsid w:val="009E0999"/>
    <w:rsid w:val="009E2B80"/>
    <w:rsid w:val="009E5913"/>
    <w:rsid w:val="009E5986"/>
    <w:rsid w:val="009E5C85"/>
    <w:rsid w:val="009E7765"/>
    <w:rsid w:val="009F3075"/>
    <w:rsid w:val="009F3188"/>
    <w:rsid w:val="009F31B0"/>
    <w:rsid w:val="009F3626"/>
    <w:rsid w:val="009F5CC0"/>
    <w:rsid w:val="009F600B"/>
    <w:rsid w:val="009F7C7C"/>
    <w:rsid w:val="00A0007D"/>
    <w:rsid w:val="00A053FC"/>
    <w:rsid w:val="00A0624D"/>
    <w:rsid w:val="00A06FB1"/>
    <w:rsid w:val="00A1127B"/>
    <w:rsid w:val="00A118B7"/>
    <w:rsid w:val="00A11C28"/>
    <w:rsid w:val="00A123E0"/>
    <w:rsid w:val="00A12D62"/>
    <w:rsid w:val="00A13321"/>
    <w:rsid w:val="00A139E7"/>
    <w:rsid w:val="00A149DF"/>
    <w:rsid w:val="00A1577C"/>
    <w:rsid w:val="00A15B53"/>
    <w:rsid w:val="00A16941"/>
    <w:rsid w:val="00A1756F"/>
    <w:rsid w:val="00A20BCC"/>
    <w:rsid w:val="00A21499"/>
    <w:rsid w:val="00A220CD"/>
    <w:rsid w:val="00A22AFD"/>
    <w:rsid w:val="00A2324A"/>
    <w:rsid w:val="00A24292"/>
    <w:rsid w:val="00A24ABA"/>
    <w:rsid w:val="00A24C3F"/>
    <w:rsid w:val="00A25063"/>
    <w:rsid w:val="00A2581D"/>
    <w:rsid w:val="00A27430"/>
    <w:rsid w:val="00A32846"/>
    <w:rsid w:val="00A32872"/>
    <w:rsid w:val="00A33EC0"/>
    <w:rsid w:val="00A345C8"/>
    <w:rsid w:val="00A34A75"/>
    <w:rsid w:val="00A35BE6"/>
    <w:rsid w:val="00A40B3A"/>
    <w:rsid w:val="00A431EE"/>
    <w:rsid w:val="00A4348A"/>
    <w:rsid w:val="00A452CD"/>
    <w:rsid w:val="00A4595B"/>
    <w:rsid w:val="00A47B7A"/>
    <w:rsid w:val="00A516A8"/>
    <w:rsid w:val="00A53526"/>
    <w:rsid w:val="00A53688"/>
    <w:rsid w:val="00A5677F"/>
    <w:rsid w:val="00A56C29"/>
    <w:rsid w:val="00A57116"/>
    <w:rsid w:val="00A61EA1"/>
    <w:rsid w:val="00A62854"/>
    <w:rsid w:val="00A6303A"/>
    <w:rsid w:val="00A66725"/>
    <w:rsid w:val="00A67ABC"/>
    <w:rsid w:val="00A67FA8"/>
    <w:rsid w:val="00A706B6"/>
    <w:rsid w:val="00A70D43"/>
    <w:rsid w:val="00A722ED"/>
    <w:rsid w:val="00A72555"/>
    <w:rsid w:val="00A732EF"/>
    <w:rsid w:val="00A75364"/>
    <w:rsid w:val="00A8002C"/>
    <w:rsid w:val="00A800AE"/>
    <w:rsid w:val="00A8013C"/>
    <w:rsid w:val="00A80240"/>
    <w:rsid w:val="00A81758"/>
    <w:rsid w:val="00A82574"/>
    <w:rsid w:val="00A82644"/>
    <w:rsid w:val="00A82CCD"/>
    <w:rsid w:val="00A8361D"/>
    <w:rsid w:val="00A83A5E"/>
    <w:rsid w:val="00A85142"/>
    <w:rsid w:val="00A859C3"/>
    <w:rsid w:val="00A86C16"/>
    <w:rsid w:val="00A8732C"/>
    <w:rsid w:val="00A87D80"/>
    <w:rsid w:val="00A90E91"/>
    <w:rsid w:val="00A9100E"/>
    <w:rsid w:val="00A92169"/>
    <w:rsid w:val="00A9235C"/>
    <w:rsid w:val="00A959DE"/>
    <w:rsid w:val="00A95B1C"/>
    <w:rsid w:val="00A97034"/>
    <w:rsid w:val="00AA0FA1"/>
    <w:rsid w:val="00AA13D9"/>
    <w:rsid w:val="00AA198F"/>
    <w:rsid w:val="00AA19A3"/>
    <w:rsid w:val="00AA1DEC"/>
    <w:rsid w:val="00AA28D9"/>
    <w:rsid w:val="00AA4EF7"/>
    <w:rsid w:val="00AA56B3"/>
    <w:rsid w:val="00AA741C"/>
    <w:rsid w:val="00AA78BC"/>
    <w:rsid w:val="00AB029B"/>
    <w:rsid w:val="00AB0412"/>
    <w:rsid w:val="00AB1C51"/>
    <w:rsid w:val="00AB1DAB"/>
    <w:rsid w:val="00AB281B"/>
    <w:rsid w:val="00AB2F87"/>
    <w:rsid w:val="00AB384D"/>
    <w:rsid w:val="00AB5AA2"/>
    <w:rsid w:val="00AB674A"/>
    <w:rsid w:val="00AB7B03"/>
    <w:rsid w:val="00AB7ED4"/>
    <w:rsid w:val="00AC13A3"/>
    <w:rsid w:val="00AC149B"/>
    <w:rsid w:val="00AC1C42"/>
    <w:rsid w:val="00AC32B1"/>
    <w:rsid w:val="00AC3E1D"/>
    <w:rsid w:val="00AC4208"/>
    <w:rsid w:val="00AC4E83"/>
    <w:rsid w:val="00AC50D7"/>
    <w:rsid w:val="00AC61D5"/>
    <w:rsid w:val="00AC66F0"/>
    <w:rsid w:val="00AD0083"/>
    <w:rsid w:val="00AD0ACF"/>
    <w:rsid w:val="00AD261B"/>
    <w:rsid w:val="00AD4DC7"/>
    <w:rsid w:val="00AD5238"/>
    <w:rsid w:val="00AD5A23"/>
    <w:rsid w:val="00AD73B1"/>
    <w:rsid w:val="00AD7E80"/>
    <w:rsid w:val="00AE03DA"/>
    <w:rsid w:val="00AE094D"/>
    <w:rsid w:val="00AE1FF2"/>
    <w:rsid w:val="00AE28AD"/>
    <w:rsid w:val="00AE2EA7"/>
    <w:rsid w:val="00AE3D8E"/>
    <w:rsid w:val="00AE42A8"/>
    <w:rsid w:val="00AE519C"/>
    <w:rsid w:val="00AE613B"/>
    <w:rsid w:val="00AE6C86"/>
    <w:rsid w:val="00AE7B57"/>
    <w:rsid w:val="00AF16DF"/>
    <w:rsid w:val="00AF177B"/>
    <w:rsid w:val="00AF2594"/>
    <w:rsid w:val="00AF3BD4"/>
    <w:rsid w:val="00AF3D32"/>
    <w:rsid w:val="00AF3E30"/>
    <w:rsid w:val="00AF47AA"/>
    <w:rsid w:val="00AF5702"/>
    <w:rsid w:val="00AF57CD"/>
    <w:rsid w:val="00AF65CD"/>
    <w:rsid w:val="00AF66A1"/>
    <w:rsid w:val="00AF71FC"/>
    <w:rsid w:val="00AF75D8"/>
    <w:rsid w:val="00AF79CA"/>
    <w:rsid w:val="00AF7DDC"/>
    <w:rsid w:val="00B00D58"/>
    <w:rsid w:val="00B01429"/>
    <w:rsid w:val="00B03A45"/>
    <w:rsid w:val="00B04089"/>
    <w:rsid w:val="00B04192"/>
    <w:rsid w:val="00B0709C"/>
    <w:rsid w:val="00B079D0"/>
    <w:rsid w:val="00B10DFF"/>
    <w:rsid w:val="00B12053"/>
    <w:rsid w:val="00B1234F"/>
    <w:rsid w:val="00B12A48"/>
    <w:rsid w:val="00B137C9"/>
    <w:rsid w:val="00B13B4C"/>
    <w:rsid w:val="00B152D8"/>
    <w:rsid w:val="00B15A9B"/>
    <w:rsid w:val="00B161AA"/>
    <w:rsid w:val="00B16F89"/>
    <w:rsid w:val="00B20903"/>
    <w:rsid w:val="00B21533"/>
    <w:rsid w:val="00B23612"/>
    <w:rsid w:val="00B23B55"/>
    <w:rsid w:val="00B245F5"/>
    <w:rsid w:val="00B24C5A"/>
    <w:rsid w:val="00B25B63"/>
    <w:rsid w:val="00B25F82"/>
    <w:rsid w:val="00B2606A"/>
    <w:rsid w:val="00B269C4"/>
    <w:rsid w:val="00B26B60"/>
    <w:rsid w:val="00B30B45"/>
    <w:rsid w:val="00B317B3"/>
    <w:rsid w:val="00B3309D"/>
    <w:rsid w:val="00B335E6"/>
    <w:rsid w:val="00B337C8"/>
    <w:rsid w:val="00B33904"/>
    <w:rsid w:val="00B339F0"/>
    <w:rsid w:val="00B341C5"/>
    <w:rsid w:val="00B34792"/>
    <w:rsid w:val="00B353C7"/>
    <w:rsid w:val="00B37180"/>
    <w:rsid w:val="00B414A0"/>
    <w:rsid w:val="00B415BD"/>
    <w:rsid w:val="00B41886"/>
    <w:rsid w:val="00B42321"/>
    <w:rsid w:val="00B42B3F"/>
    <w:rsid w:val="00B437A0"/>
    <w:rsid w:val="00B445F4"/>
    <w:rsid w:val="00B45C3A"/>
    <w:rsid w:val="00B46E4F"/>
    <w:rsid w:val="00B50306"/>
    <w:rsid w:val="00B517CC"/>
    <w:rsid w:val="00B51C31"/>
    <w:rsid w:val="00B5236C"/>
    <w:rsid w:val="00B53E88"/>
    <w:rsid w:val="00B544F9"/>
    <w:rsid w:val="00B56AEC"/>
    <w:rsid w:val="00B56C79"/>
    <w:rsid w:val="00B5765A"/>
    <w:rsid w:val="00B60175"/>
    <w:rsid w:val="00B60936"/>
    <w:rsid w:val="00B60F18"/>
    <w:rsid w:val="00B61A8E"/>
    <w:rsid w:val="00B62E8C"/>
    <w:rsid w:val="00B636EE"/>
    <w:rsid w:val="00B6391A"/>
    <w:rsid w:val="00B66448"/>
    <w:rsid w:val="00B67411"/>
    <w:rsid w:val="00B67EE2"/>
    <w:rsid w:val="00B70498"/>
    <w:rsid w:val="00B70B8B"/>
    <w:rsid w:val="00B71BE3"/>
    <w:rsid w:val="00B720E5"/>
    <w:rsid w:val="00B73CB1"/>
    <w:rsid w:val="00B76E94"/>
    <w:rsid w:val="00B80BEA"/>
    <w:rsid w:val="00B8227D"/>
    <w:rsid w:val="00B82867"/>
    <w:rsid w:val="00B82D57"/>
    <w:rsid w:val="00B85EEA"/>
    <w:rsid w:val="00B869DA"/>
    <w:rsid w:val="00B86B32"/>
    <w:rsid w:val="00B91008"/>
    <w:rsid w:val="00B91DD0"/>
    <w:rsid w:val="00B91F53"/>
    <w:rsid w:val="00B92CE6"/>
    <w:rsid w:val="00B940D5"/>
    <w:rsid w:val="00B947F7"/>
    <w:rsid w:val="00B960DF"/>
    <w:rsid w:val="00B96C27"/>
    <w:rsid w:val="00B970BF"/>
    <w:rsid w:val="00B97836"/>
    <w:rsid w:val="00B97911"/>
    <w:rsid w:val="00B97DCA"/>
    <w:rsid w:val="00BA01D6"/>
    <w:rsid w:val="00BA1F76"/>
    <w:rsid w:val="00BA3666"/>
    <w:rsid w:val="00BA44EC"/>
    <w:rsid w:val="00BA743B"/>
    <w:rsid w:val="00BB03C6"/>
    <w:rsid w:val="00BB040D"/>
    <w:rsid w:val="00BB0607"/>
    <w:rsid w:val="00BB0C6C"/>
    <w:rsid w:val="00BB2CD1"/>
    <w:rsid w:val="00BB2E7E"/>
    <w:rsid w:val="00BB3271"/>
    <w:rsid w:val="00BB375A"/>
    <w:rsid w:val="00BB3FB8"/>
    <w:rsid w:val="00BB512D"/>
    <w:rsid w:val="00BB5222"/>
    <w:rsid w:val="00BB5C18"/>
    <w:rsid w:val="00BB659B"/>
    <w:rsid w:val="00BB6CF0"/>
    <w:rsid w:val="00BB7AE8"/>
    <w:rsid w:val="00BB7B2B"/>
    <w:rsid w:val="00BB7B97"/>
    <w:rsid w:val="00BC0014"/>
    <w:rsid w:val="00BC488E"/>
    <w:rsid w:val="00BC5F34"/>
    <w:rsid w:val="00BC7B70"/>
    <w:rsid w:val="00BC7DD8"/>
    <w:rsid w:val="00BD36AD"/>
    <w:rsid w:val="00BD437A"/>
    <w:rsid w:val="00BD6C15"/>
    <w:rsid w:val="00BD761F"/>
    <w:rsid w:val="00BE1B6A"/>
    <w:rsid w:val="00BE22E0"/>
    <w:rsid w:val="00BE24D9"/>
    <w:rsid w:val="00BE2C17"/>
    <w:rsid w:val="00BE4047"/>
    <w:rsid w:val="00BE5358"/>
    <w:rsid w:val="00BE64C5"/>
    <w:rsid w:val="00BE65D8"/>
    <w:rsid w:val="00BF18C7"/>
    <w:rsid w:val="00BF4293"/>
    <w:rsid w:val="00BF516F"/>
    <w:rsid w:val="00BF571C"/>
    <w:rsid w:val="00BF57EE"/>
    <w:rsid w:val="00BF623A"/>
    <w:rsid w:val="00BF6390"/>
    <w:rsid w:val="00BF6E4D"/>
    <w:rsid w:val="00BF70FC"/>
    <w:rsid w:val="00BF720A"/>
    <w:rsid w:val="00BF769A"/>
    <w:rsid w:val="00BF7ADF"/>
    <w:rsid w:val="00C00B32"/>
    <w:rsid w:val="00C05A10"/>
    <w:rsid w:val="00C070C7"/>
    <w:rsid w:val="00C12825"/>
    <w:rsid w:val="00C13CB5"/>
    <w:rsid w:val="00C14F69"/>
    <w:rsid w:val="00C15EBA"/>
    <w:rsid w:val="00C1632E"/>
    <w:rsid w:val="00C17502"/>
    <w:rsid w:val="00C17623"/>
    <w:rsid w:val="00C178E7"/>
    <w:rsid w:val="00C17FC6"/>
    <w:rsid w:val="00C20665"/>
    <w:rsid w:val="00C2076C"/>
    <w:rsid w:val="00C22674"/>
    <w:rsid w:val="00C23911"/>
    <w:rsid w:val="00C2457E"/>
    <w:rsid w:val="00C253E4"/>
    <w:rsid w:val="00C26AEA"/>
    <w:rsid w:val="00C26BB7"/>
    <w:rsid w:val="00C270D3"/>
    <w:rsid w:val="00C30951"/>
    <w:rsid w:val="00C30F4E"/>
    <w:rsid w:val="00C311D4"/>
    <w:rsid w:val="00C31FB0"/>
    <w:rsid w:val="00C323A8"/>
    <w:rsid w:val="00C33AC9"/>
    <w:rsid w:val="00C3419F"/>
    <w:rsid w:val="00C36234"/>
    <w:rsid w:val="00C40230"/>
    <w:rsid w:val="00C41380"/>
    <w:rsid w:val="00C41D71"/>
    <w:rsid w:val="00C439BA"/>
    <w:rsid w:val="00C44EA1"/>
    <w:rsid w:val="00C44F0B"/>
    <w:rsid w:val="00C45284"/>
    <w:rsid w:val="00C4791F"/>
    <w:rsid w:val="00C505C2"/>
    <w:rsid w:val="00C5088C"/>
    <w:rsid w:val="00C50D57"/>
    <w:rsid w:val="00C50E03"/>
    <w:rsid w:val="00C50E90"/>
    <w:rsid w:val="00C527E4"/>
    <w:rsid w:val="00C52F70"/>
    <w:rsid w:val="00C539C5"/>
    <w:rsid w:val="00C53F60"/>
    <w:rsid w:val="00C54AA6"/>
    <w:rsid w:val="00C5755D"/>
    <w:rsid w:val="00C57C53"/>
    <w:rsid w:val="00C605C3"/>
    <w:rsid w:val="00C613BD"/>
    <w:rsid w:val="00C621B2"/>
    <w:rsid w:val="00C6270F"/>
    <w:rsid w:val="00C62EFB"/>
    <w:rsid w:val="00C63085"/>
    <w:rsid w:val="00C64A61"/>
    <w:rsid w:val="00C6787B"/>
    <w:rsid w:val="00C67FBE"/>
    <w:rsid w:val="00C70083"/>
    <w:rsid w:val="00C706E2"/>
    <w:rsid w:val="00C7149D"/>
    <w:rsid w:val="00C71AAA"/>
    <w:rsid w:val="00C72E8F"/>
    <w:rsid w:val="00C7496C"/>
    <w:rsid w:val="00C74E8D"/>
    <w:rsid w:val="00C761DA"/>
    <w:rsid w:val="00C80357"/>
    <w:rsid w:val="00C80703"/>
    <w:rsid w:val="00C80B0F"/>
    <w:rsid w:val="00C8122A"/>
    <w:rsid w:val="00C826F3"/>
    <w:rsid w:val="00C85792"/>
    <w:rsid w:val="00C85D60"/>
    <w:rsid w:val="00C90369"/>
    <w:rsid w:val="00C91FC2"/>
    <w:rsid w:val="00C929E0"/>
    <w:rsid w:val="00C92ACD"/>
    <w:rsid w:val="00C92F12"/>
    <w:rsid w:val="00C9366D"/>
    <w:rsid w:val="00C94187"/>
    <w:rsid w:val="00C97742"/>
    <w:rsid w:val="00CA0173"/>
    <w:rsid w:val="00CA09E0"/>
    <w:rsid w:val="00CA1763"/>
    <w:rsid w:val="00CA2169"/>
    <w:rsid w:val="00CA2DF4"/>
    <w:rsid w:val="00CA3EC6"/>
    <w:rsid w:val="00CA453C"/>
    <w:rsid w:val="00CA47E3"/>
    <w:rsid w:val="00CA4B40"/>
    <w:rsid w:val="00CA4B62"/>
    <w:rsid w:val="00CA53CC"/>
    <w:rsid w:val="00CA5473"/>
    <w:rsid w:val="00CA598E"/>
    <w:rsid w:val="00CA6FD5"/>
    <w:rsid w:val="00CA7032"/>
    <w:rsid w:val="00CB0BB7"/>
    <w:rsid w:val="00CB29DB"/>
    <w:rsid w:val="00CB55AF"/>
    <w:rsid w:val="00CB6086"/>
    <w:rsid w:val="00CB7092"/>
    <w:rsid w:val="00CB74BE"/>
    <w:rsid w:val="00CC28AF"/>
    <w:rsid w:val="00CC3005"/>
    <w:rsid w:val="00CC3248"/>
    <w:rsid w:val="00CC4AD8"/>
    <w:rsid w:val="00CC5774"/>
    <w:rsid w:val="00CC777C"/>
    <w:rsid w:val="00CD017C"/>
    <w:rsid w:val="00CD1847"/>
    <w:rsid w:val="00CD26D7"/>
    <w:rsid w:val="00CD2ADD"/>
    <w:rsid w:val="00CD2C36"/>
    <w:rsid w:val="00CD2C41"/>
    <w:rsid w:val="00CD38F0"/>
    <w:rsid w:val="00CD5BAD"/>
    <w:rsid w:val="00CD68B1"/>
    <w:rsid w:val="00CD6D6E"/>
    <w:rsid w:val="00CD7BC6"/>
    <w:rsid w:val="00CE03ED"/>
    <w:rsid w:val="00CE08A0"/>
    <w:rsid w:val="00CE2D1E"/>
    <w:rsid w:val="00CE3213"/>
    <w:rsid w:val="00CE3AB0"/>
    <w:rsid w:val="00CE58D7"/>
    <w:rsid w:val="00CF1C30"/>
    <w:rsid w:val="00CF2997"/>
    <w:rsid w:val="00CF2A24"/>
    <w:rsid w:val="00CF35E3"/>
    <w:rsid w:val="00CF3DCD"/>
    <w:rsid w:val="00CF437C"/>
    <w:rsid w:val="00CF4926"/>
    <w:rsid w:val="00CF56D4"/>
    <w:rsid w:val="00CF5C04"/>
    <w:rsid w:val="00CF681B"/>
    <w:rsid w:val="00CF68B6"/>
    <w:rsid w:val="00CF6A83"/>
    <w:rsid w:val="00D0078F"/>
    <w:rsid w:val="00D02B24"/>
    <w:rsid w:val="00D0535B"/>
    <w:rsid w:val="00D07133"/>
    <w:rsid w:val="00D076AB"/>
    <w:rsid w:val="00D1028D"/>
    <w:rsid w:val="00D10D3F"/>
    <w:rsid w:val="00D10ED5"/>
    <w:rsid w:val="00D1104A"/>
    <w:rsid w:val="00D11390"/>
    <w:rsid w:val="00D120E8"/>
    <w:rsid w:val="00D13B0D"/>
    <w:rsid w:val="00D13CAD"/>
    <w:rsid w:val="00D14A33"/>
    <w:rsid w:val="00D159F9"/>
    <w:rsid w:val="00D15CF3"/>
    <w:rsid w:val="00D16B68"/>
    <w:rsid w:val="00D16EBF"/>
    <w:rsid w:val="00D2066D"/>
    <w:rsid w:val="00D21D3C"/>
    <w:rsid w:val="00D223A6"/>
    <w:rsid w:val="00D23A1B"/>
    <w:rsid w:val="00D23CC3"/>
    <w:rsid w:val="00D23DE7"/>
    <w:rsid w:val="00D23F03"/>
    <w:rsid w:val="00D246CE"/>
    <w:rsid w:val="00D24DBC"/>
    <w:rsid w:val="00D25D28"/>
    <w:rsid w:val="00D2636C"/>
    <w:rsid w:val="00D263AF"/>
    <w:rsid w:val="00D26A85"/>
    <w:rsid w:val="00D270E2"/>
    <w:rsid w:val="00D300B0"/>
    <w:rsid w:val="00D30DD0"/>
    <w:rsid w:val="00D31249"/>
    <w:rsid w:val="00D32ED1"/>
    <w:rsid w:val="00D34197"/>
    <w:rsid w:val="00D34C6E"/>
    <w:rsid w:val="00D37343"/>
    <w:rsid w:val="00D37595"/>
    <w:rsid w:val="00D377AA"/>
    <w:rsid w:val="00D37B24"/>
    <w:rsid w:val="00D40993"/>
    <w:rsid w:val="00D41AA2"/>
    <w:rsid w:val="00D42B13"/>
    <w:rsid w:val="00D436B7"/>
    <w:rsid w:val="00D46E29"/>
    <w:rsid w:val="00D470FE"/>
    <w:rsid w:val="00D50D9E"/>
    <w:rsid w:val="00D514A9"/>
    <w:rsid w:val="00D531D8"/>
    <w:rsid w:val="00D543A7"/>
    <w:rsid w:val="00D54EE4"/>
    <w:rsid w:val="00D5503C"/>
    <w:rsid w:val="00D552CA"/>
    <w:rsid w:val="00D55FCE"/>
    <w:rsid w:val="00D569A6"/>
    <w:rsid w:val="00D56D37"/>
    <w:rsid w:val="00D57F8C"/>
    <w:rsid w:val="00D60C93"/>
    <w:rsid w:val="00D61A9C"/>
    <w:rsid w:val="00D63F3A"/>
    <w:rsid w:val="00D65A96"/>
    <w:rsid w:val="00D667E6"/>
    <w:rsid w:val="00D7004E"/>
    <w:rsid w:val="00D70D11"/>
    <w:rsid w:val="00D72FB5"/>
    <w:rsid w:val="00D737BE"/>
    <w:rsid w:val="00D73C4E"/>
    <w:rsid w:val="00D74ABC"/>
    <w:rsid w:val="00D75FC1"/>
    <w:rsid w:val="00D760B8"/>
    <w:rsid w:val="00D76E6F"/>
    <w:rsid w:val="00D80FED"/>
    <w:rsid w:val="00D82328"/>
    <w:rsid w:val="00D83A69"/>
    <w:rsid w:val="00D83D08"/>
    <w:rsid w:val="00D86114"/>
    <w:rsid w:val="00D861A5"/>
    <w:rsid w:val="00D861D3"/>
    <w:rsid w:val="00D867B3"/>
    <w:rsid w:val="00D8715E"/>
    <w:rsid w:val="00D902E9"/>
    <w:rsid w:val="00D91417"/>
    <w:rsid w:val="00D916D7"/>
    <w:rsid w:val="00D928CB"/>
    <w:rsid w:val="00D92B37"/>
    <w:rsid w:val="00D94816"/>
    <w:rsid w:val="00D95C2F"/>
    <w:rsid w:val="00D96192"/>
    <w:rsid w:val="00D9792E"/>
    <w:rsid w:val="00DA23DE"/>
    <w:rsid w:val="00DA2679"/>
    <w:rsid w:val="00DA2B82"/>
    <w:rsid w:val="00DA3695"/>
    <w:rsid w:val="00DA3C68"/>
    <w:rsid w:val="00DA3D12"/>
    <w:rsid w:val="00DA49C3"/>
    <w:rsid w:val="00DA4C09"/>
    <w:rsid w:val="00DA4C4F"/>
    <w:rsid w:val="00DA4CDD"/>
    <w:rsid w:val="00DA503B"/>
    <w:rsid w:val="00DA5572"/>
    <w:rsid w:val="00DA58ED"/>
    <w:rsid w:val="00DA5B7F"/>
    <w:rsid w:val="00DA76AF"/>
    <w:rsid w:val="00DA7FBF"/>
    <w:rsid w:val="00DB0CAD"/>
    <w:rsid w:val="00DB0E28"/>
    <w:rsid w:val="00DB1468"/>
    <w:rsid w:val="00DB2375"/>
    <w:rsid w:val="00DB361E"/>
    <w:rsid w:val="00DB411C"/>
    <w:rsid w:val="00DB4327"/>
    <w:rsid w:val="00DB5F89"/>
    <w:rsid w:val="00DB630C"/>
    <w:rsid w:val="00DB6466"/>
    <w:rsid w:val="00DB7938"/>
    <w:rsid w:val="00DC0F08"/>
    <w:rsid w:val="00DC216C"/>
    <w:rsid w:val="00DC2A42"/>
    <w:rsid w:val="00DC2F4C"/>
    <w:rsid w:val="00DC3318"/>
    <w:rsid w:val="00DC50CF"/>
    <w:rsid w:val="00DC5E5B"/>
    <w:rsid w:val="00DC5F00"/>
    <w:rsid w:val="00DC6A9C"/>
    <w:rsid w:val="00DD03B8"/>
    <w:rsid w:val="00DD0883"/>
    <w:rsid w:val="00DD68F4"/>
    <w:rsid w:val="00DD6A22"/>
    <w:rsid w:val="00DD72E4"/>
    <w:rsid w:val="00DD7799"/>
    <w:rsid w:val="00DD7E26"/>
    <w:rsid w:val="00DE0F81"/>
    <w:rsid w:val="00DE0FC5"/>
    <w:rsid w:val="00DE11F0"/>
    <w:rsid w:val="00DE3A01"/>
    <w:rsid w:val="00DE5472"/>
    <w:rsid w:val="00DE5AE1"/>
    <w:rsid w:val="00DE6471"/>
    <w:rsid w:val="00DE73EA"/>
    <w:rsid w:val="00DE74FD"/>
    <w:rsid w:val="00DF0477"/>
    <w:rsid w:val="00DF0AFD"/>
    <w:rsid w:val="00DF1CFD"/>
    <w:rsid w:val="00DF3944"/>
    <w:rsid w:val="00DF4613"/>
    <w:rsid w:val="00E00518"/>
    <w:rsid w:val="00E007AD"/>
    <w:rsid w:val="00E0130C"/>
    <w:rsid w:val="00E01ACD"/>
    <w:rsid w:val="00E01D2E"/>
    <w:rsid w:val="00E01FE4"/>
    <w:rsid w:val="00E0232D"/>
    <w:rsid w:val="00E02E16"/>
    <w:rsid w:val="00E05DF0"/>
    <w:rsid w:val="00E07604"/>
    <w:rsid w:val="00E108BF"/>
    <w:rsid w:val="00E10E3E"/>
    <w:rsid w:val="00E110E0"/>
    <w:rsid w:val="00E121FE"/>
    <w:rsid w:val="00E15433"/>
    <w:rsid w:val="00E15768"/>
    <w:rsid w:val="00E15853"/>
    <w:rsid w:val="00E15C8F"/>
    <w:rsid w:val="00E163DE"/>
    <w:rsid w:val="00E1683A"/>
    <w:rsid w:val="00E16A6A"/>
    <w:rsid w:val="00E215D8"/>
    <w:rsid w:val="00E21775"/>
    <w:rsid w:val="00E2178E"/>
    <w:rsid w:val="00E2286B"/>
    <w:rsid w:val="00E2507B"/>
    <w:rsid w:val="00E25084"/>
    <w:rsid w:val="00E25858"/>
    <w:rsid w:val="00E259A2"/>
    <w:rsid w:val="00E2689F"/>
    <w:rsid w:val="00E26C2F"/>
    <w:rsid w:val="00E27FE9"/>
    <w:rsid w:val="00E31166"/>
    <w:rsid w:val="00E32CF6"/>
    <w:rsid w:val="00E32EF6"/>
    <w:rsid w:val="00E3306A"/>
    <w:rsid w:val="00E3355A"/>
    <w:rsid w:val="00E33D1F"/>
    <w:rsid w:val="00E35EE6"/>
    <w:rsid w:val="00E373F4"/>
    <w:rsid w:val="00E41317"/>
    <w:rsid w:val="00E41804"/>
    <w:rsid w:val="00E4325D"/>
    <w:rsid w:val="00E44533"/>
    <w:rsid w:val="00E4465F"/>
    <w:rsid w:val="00E44B26"/>
    <w:rsid w:val="00E44F00"/>
    <w:rsid w:val="00E45792"/>
    <w:rsid w:val="00E47082"/>
    <w:rsid w:val="00E4748D"/>
    <w:rsid w:val="00E47D8B"/>
    <w:rsid w:val="00E50401"/>
    <w:rsid w:val="00E5144B"/>
    <w:rsid w:val="00E52408"/>
    <w:rsid w:val="00E52C2E"/>
    <w:rsid w:val="00E5318B"/>
    <w:rsid w:val="00E544FF"/>
    <w:rsid w:val="00E55DC0"/>
    <w:rsid w:val="00E55F06"/>
    <w:rsid w:val="00E56CE2"/>
    <w:rsid w:val="00E56FE5"/>
    <w:rsid w:val="00E5711B"/>
    <w:rsid w:val="00E57953"/>
    <w:rsid w:val="00E57A2C"/>
    <w:rsid w:val="00E57E72"/>
    <w:rsid w:val="00E6183D"/>
    <w:rsid w:val="00E61E42"/>
    <w:rsid w:val="00E61E84"/>
    <w:rsid w:val="00E620BD"/>
    <w:rsid w:val="00E62CBF"/>
    <w:rsid w:val="00E6417F"/>
    <w:rsid w:val="00E649A2"/>
    <w:rsid w:val="00E649B2"/>
    <w:rsid w:val="00E652A3"/>
    <w:rsid w:val="00E6653F"/>
    <w:rsid w:val="00E66DE1"/>
    <w:rsid w:val="00E66FC3"/>
    <w:rsid w:val="00E6778E"/>
    <w:rsid w:val="00E67EFE"/>
    <w:rsid w:val="00E719DE"/>
    <w:rsid w:val="00E72C35"/>
    <w:rsid w:val="00E73A05"/>
    <w:rsid w:val="00E74DD3"/>
    <w:rsid w:val="00E753C0"/>
    <w:rsid w:val="00E753DF"/>
    <w:rsid w:val="00E80EBF"/>
    <w:rsid w:val="00E8128A"/>
    <w:rsid w:val="00E81D48"/>
    <w:rsid w:val="00E82EF2"/>
    <w:rsid w:val="00E831AA"/>
    <w:rsid w:val="00E85875"/>
    <w:rsid w:val="00E85DFE"/>
    <w:rsid w:val="00E860FB"/>
    <w:rsid w:val="00E862D2"/>
    <w:rsid w:val="00E90880"/>
    <w:rsid w:val="00E90D78"/>
    <w:rsid w:val="00E912C2"/>
    <w:rsid w:val="00E9222A"/>
    <w:rsid w:val="00E95410"/>
    <w:rsid w:val="00E956EB"/>
    <w:rsid w:val="00E95804"/>
    <w:rsid w:val="00E9642F"/>
    <w:rsid w:val="00E96C49"/>
    <w:rsid w:val="00EA031C"/>
    <w:rsid w:val="00EA03BD"/>
    <w:rsid w:val="00EA089E"/>
    <w:rsid w:val="00EA0915"/>
    <w:rsid w:val="00EA202B"/>
    <w:rsid w:val="00EA34F3"/>
    <w:rsid w:val="00EA3C2A"/>
    <w:rsid w:val="00EA47BF"/>
    <w:rsid w:val="00EA4EAF"/>
    <w:rsid w:val="00EA6E9A"/>
    <w:rsid w:val="00EA7DF5"/>
    <w:rsid w:val="00EA7E01"/>
    <w:rsid w:val="00EB00F9"/>
    <w:rsid w:val="00EB06D7"/>
    <w:rsid w:val="00EB14FF"/>
    <w:rsid w:val="00EB2B20"/>
    <w:rsid w:val="00EB3D92"/>
    <w:rsid w:val="00EB439B"/>
    <w:rsid w:val="00EB43AE"/>
    <w:rsid w:val="00EB47CC"/>
    <w:rsid w:val="00EB4AFB"/>
    <w:rsid w:val="00EB6A56"/>
    <w:rsid w:val="00EB6BC9"/>
    <w:rsid w:val="00EB6E08"/>
    <w:rsid w:val="00EB6E3B"/>
    <w:rsid w:val="00EB76ED"/>
    <w:rsid w:val="00EC1A7A"/>
    <w:rsid w:val="00EC2119"/>
    <w:rsid w:val="00EC320D"/>
    <w:rsid w:val="00EC399F"/>
    <w:rsid w:val="00EC52D6"/>
    <w:rsid w:val="00EC5448"/>
    <w:rsid w:val="00EC54AA"/>
    <w:rsid w:val="00EC5698"/>
    <w:rsid w:val="00ED05BC"/>
    <w:rsid w:val="00ED062D"/>
    <w:rsid w:val="00ED0723"/>
    <w:rsid w:val="00ED2199"/>
    <w:rsid w:val="00ED2230"/>
    <w:rsid w:val="00ED2E5D"/>
    <w:rsid w:val="00ED4A8C"/>
    <w:rsid w:val="00ED53E8"/>
    <w:rsid w:val="00ED59F1"/>
    <w:rsid w:val="00ED60EA"/>
    <w:rsid w:val="00ED6C18"/>
    <w:rsid w:val="00ED7089"/>
    <w:rsid w:val="00EE00E8"/>
    <w:rsid w:val="00EE0A98"/>
    <w:rsid w:val="00EE3D5B"/>
    <w:rsid w:val="00EE4BB2"/>
    <w:rsid w:val="00EE636A"/>
    <w:rsid w:val="00EE6E0A"/>
    <w:rsid w:val="00EF1E4B"/>
    <w:rsid w:val="00EF27FA"/>
    <w:rsid w:val="00EF2B04"/>
    <w:rsid w:val="00EF38AB"/>
    <w:rsid w:val="00EF4A6A"/>
    <w:rsid w:val="00EF53E0"/>
    <w:rsid w:val="00EF55EF"/>
    <w:rsid w:val="00EF613C"/>
    <w:rsid w:val="00F00AD3"/>
    <w:rsid w:val="00F027AA"/>
    <w:rsid w:val="00F02A21"/>
    <w:rsid w:val="00F02CDF"/>
    <w:rsid w:val="00F0450D"/>
    <w:rsid w:val="00F05E22"/>
    <w:rsid w:val="00F0675B"/>
    <w:rsid w:val="00F06B62"/>
    <w:rsid w:val="00F0792B"/>
    <w:rsid w:val="00F07A91"/>
    <w:rsid w:val="00F14ED5"/>
    <w:rsid w:val="00F152F6"/>
    <w:rsid w:val="00F15635"/>
    <w:rsid w:val="00F21633"/>
    <w:rsid w:val="00F222D8"/>
    <w:rsid w:val="00F22D63"/>
    <w:rsid w:val="00F22FC3"/>
    <w:rsid w:val="00F237C9"/>
    <w:rsid w:val="00F2389E"/>
    <w:rsid w:val="00F2608D"/>
    <w:rsid w:val="00F27940"/>
    <w:rsid w:val="00F310CB"/>
    <w:rsid w:val="00F34288"/>
    <w:rsid w:val="00F34637"/>
    <w:rsid w:val="00F34ECE"/>
    <w:rsid w:val="00F358DF"/>
    <w:rsid w:val="00F3609C"/>
    <w:rsid w:val="00F368F8"/>
    <w:rsid w:val="00F40803"/>
    <w:rsid w:val="00F408CD"/>
    <w:rsid w:val="00F4376B"/>
    <w:rsid w:val="00F43AD5"/>
    <w:rsid w:val="00F43E53"/>
    <w:rsid w:val="00F43EF5"/>
    <w:rsid w:val="00F4422D"/>
    <w:rsid w:val="00F44BA0"/>
    <w:rsid w:val="00F45AC7"/>
    <w:rsid w:val="00F45F80"/>
    <w:rsid w:val="00F47564"/>
    <w:rsid w:val="00F50A0F"/>
    <w:rsid w:val="00F50DC6"/>
    <w:rsid w:val="00F51AFD"/>
    <w:rsid w:val="00F5250D"/>
    <w:rsid w:val="00F530A8"/>
    <w:rsid w:val="00F561EC"/>
    <w:rsid w:val="00F56CF6"/>
    <w:rsid w:val="00F57B44"/>
    <w:rsid w:val="00F57BE4"/>
    <w:rsid w:val="00F61D1F"/>
    <w:rsid w:val="00F6242C"/>
    <w:rsid w:val="00F63FF7"/>
    <w:rsid w:val="00F66DB1"/>
    <w:rsid w:val="00F67B85"/>
    <w:rsid w:val="00F708E1"/>
    <w:rsid w:val="00F71F01"/>
    <w:rsid w:val="00F72DE6"/>
    <w:rsid w:val="00F73B1A"/>
    <w:rsid w:val="00F74156"/>
    <w:rsid w:val="00F74648"/>
    <w:rsid w:val="00F746ED"/>
    <w:rsid w:val="00F75B93"/>
    <w:rsid w:val="00F76706"/>
    <w:rsid w:val="00F76916"/>
    <w:rsid w:val="00F7776E"/>
    <w:rsid w:val="00F81851"/>
    <w:rsid w:val="00F819DE"/>
    <w:rsid w:val="00F82A30"/>
    <w:rsid w:val="00F83CF5"/>
    <w:rsid w:val="00F84163"/>
    <w:rsid w:val="00F8569E"/>
    <w:rsid w:val="00F85748"/>
    <w:rsid w:val="00F90C78"/>
    <w:rsid w:val="00F92581"/>
    <w:rsid w:val="00F9395D"/>
    <w:rsid w:val="00F97EEF"/>
    <w:rsid w:val="00FA0FD8"/>
    <w:rsid w:val="00FA293B"/>
    <w:rsid w:val="00FA3419"/>
    <w:rsid w:val="00FA48F2"/>
    <w:rsid w:val="00FA4C40"/>
    <w:rsid w:val="00FA4F0E"/>
    <w:rsid w:val="00FA58F1"/>
    <w:rsid w:val="00FA6F16"/>
    <w:rsid w:val="00FB05C7"/>
    <w:rsid w:val="00FB0825"/>
    <w:rsid w:val="00FB0E9A"/>
    <w:rsid w:val="00FB4213"/>
    <w:rsid w:val="00FB44BA"/>
    <w:rsid w:val="00FB6DEF"/>
    <w:rsid w:val="00FB7D4E"/>
    <w:rsid w:val="00FC0442"/>
    <w:rsid w:val="00FC2560"/>
    <w:rsid w:val="00FC5E23"/>
    <w:rsid w:val="00FC649A"/>
    <w:rsid w:val="00FC6984"/>
    <w:rsid w:val="00FD062C"/>
    <w:rsid w:val="00FD087D"/>
    <w:rsid w:val="00FD2364"/>
    <w:rsid w:val="00FD291D"/>
    <w:rsid w:val="00FD2E78"/>
    <w:rsid w:val="00FD3AED"/>
    <w:rsid w:val="00FD4854"/>
    <w:rsid w:val="00FD5B14"/>
    <w:rsid w:val="00FD5D25"/>
    <w:rsid w:val="00FD718D"/>
    <w:rsid w:val="00FE01DD"/>
    <w:rsid w:val="00FE10B1"/>
    <w:rsid w:val="00FE16AD"/>
    <w:rsid w:val="00FE293E"/>
    <w:rsid w:val="00FE2F43"/>
    <w:rsid w:val="00FE35B4"/>
    <w:rsid w:val="00FE62B1"/>
    <w:rsid w:val="00FE6AED"/>
    <w:rsid w:val="00FE7D6A"/>
    <w:rsid w:val="00FF0393"/>
    <w:rsid w:val="00FF0A1B"/>
    <w:rsid w:val="00FF1AA9"/>
    <w:rsid w:val="00FF21C5"/>
    <w:rsid w:val="00FF3D0D"/>
    <w:rsid w:val="00FF3E86"/>
    <w:rsid w:val="00FF50A6"/>
    <w:rsid w:val="00FF542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1517829"/>
  <w15:docId w15:val="{9CE4E835-049D-42A0-80C5-2AA2F15C6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0B49"/>
  </w:style>
  <w:style w:type="paragraph" w:styleId="Titre4">
    <w:name w:val="heading 4"/>
    <w:basedOn w:val="Normal"/>
    <w:next w:val="Normal"/>
    <w:link w:val="Titre4Car"/>
    <w:qFormat/>
    <w:rsid w:val="001314CD"/>
    <w:pPr>
      <w:keepNext/>
      <w:spacing w:after="0" w:line="240" w:lineRule="auto"/>
      <w:outlineLvl w:val="3"/>
    </w:pPr>
    <w:rPr>
      <w:rFonts w:ascii="Times New Roman" w:eastAsia="Times New Roman" w:hAnsi="Times New Roman" w:cs="Times New Roman"/>
      <w:b/>
      <w:sz w:val="20"/>
      <w:szCs w:val="2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719E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719E9"/>
    <w:rPr>
      <w:rFonts w:ascii="Tahoma" w:hAnsi="Tahoma" w:cs="Tahoma"/>
      <w:sz w:val="16"/>
      <w:szCs w:val="16"/>
    </w:rPr>
  </w:style>
  <w:style w:type="paragraph" w:styleId="En-tte">
    <w:name w:val="header"/>
    <w:basedOn w:val="Normal"/>
    <w:link w:val="En-tteCar"/>
    <w:uiPriority w:val="99"/>
    <w:unhideWhenUsed/>
    <w:rsid w:val="00D57F8C"/>
    <w:pPr>
      <w:tabs>
        <w:tab w:val="center" w:pos="4536"/>
        <w:tab w:val="right" w:pos="9072"/>
      </w:tabs>
      <w:spacing w:after="0" w:line="240" w:lineRule="auto"/>
    </w:pPr>
  </w:style>
  <w:style w:type="character" w:customStyle="1" w:styleId="En-tteCar">
    <w:name w:val="En-tête Car"/>
    <w:basedOn w:val="Policepardfaut"/>
    <w:link w:val="En-tte"/>
    <w:uiPriority w:val="99"/>
    <w:rsid w:val="00D57F8C"/>
  </w:style>
  <w:style w:type="paragraph" w:styleId="Pieddepage">
    <w:name w:val="footer"/>
    <w:basedOn w:val="Normal"/>
    <w:link w:val="PieddepageCar"/>
    <w:uiPriority w:val="99"/>
    <w:unhideWhenUsed/>
    <w:rsid w:val="00D57F8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57F8C"/>
  </w:style>
  <w:style w:type="character" w:styleId="Lienhypertexte">
    <w:name w:val="Hyperlink"/>
    <w:basedOn w:val="Policepardfaut"/>
    <w:uiPriority w:val="99"/>
    <w:unhideWhenUsed/>
    <w:rsid w:val="00D57F8C"/>
    <w:rPr>
      <w:color w:val="0000FF" w:themeColor="hyperlink"/>
      <w:u w:val="single"/>
    </w:rPr>
  </w:style>
  <w:style w:type="character" w:styleId="Marquedecommentaire">
    <w:name w:val="annotation reference"/>
    <w:basedOn w:val="Policepardfaut"/>
    <w:uiPriority w:val="99"/>
    <w:unhideWhenUsed/>
    <w:rsid w:val="00E649A2"/>
    <w:rPr>
      <w:sz w:val="16"/>
      <w:szCs w:val="16"/>
    </w:rPr>
  </w:style>
  <w:style w:type="paragraph" w:styleId="Commentaire">
    <w:name w:val="annotation text"/>
    <w:basedOn w:val="Normal"/>
    <w:link w:val="CommentaireCar"/>
    <w:uiPriority w:val="99"/>
    <w:semiHidden/>
    <w:unhideWhenUsed/>
    <w:rsid w:val="00E649A2"/>
    <w:pPr>
      <w:spacing w:line="240" w:lineRule="auto"/>
    </w:pPr>
    <w:rPr>
      <w:sz w:val="20"/>
      <w:szCs w:val="20"/>
    </w:rPr>
  </w:style>
  <w:style w:type="character" w:customStyle="1" w:styleId="CommentaireCar">
    <w:name w:val="Commentaire Car"/>
    <w:basedOn w:val="Policepardfaut"/>
    <w:link w:val="Commentaire"/>
    <w:uiPriority w:val="99"/>
    <w:semiHidden/>
    <w:rsid w:val="00E649A2"/>
    <w:rPr>
      <w:sz w:val="20"/>
      <w:szCs w:val="20"/>
    </w:rPr>
  </w:style>
  <w:style w:type="paragraph" w:styleId="Objetducommentaire">
    <w:name w:val="annotation subject"/>
    <w:basedOn w:val="Commentaire"/>
    <w:next w:val="Commentaire"/>
    <w:link w:val="ObjetducommentaireCar"/>
    <w:uiPriority w:val="99"/>
    <w:semiHidden/>
    <w:unhideWhenUsed/>
    <w:rsid w:val="00E649A2"/>
    <w:rPr>
      <w:b/>
      <w:bCs/>
    </w:rPr>
  </w:style>
  <w:style w:type="character" w:customStyle="1" w:styleId="ObjetducommentaireCar">
    <w:name w:val="Objet du commentaire Car"/>
    <w:basedOn w:val="CommentaireCar"/>
    <w:link w:val="Objetducommentaire"/>
    <w:uiPriority w:val="99"/>
    <w:semiHidden/>
    <w:rsid w:val="00E649A2"/>
    <w:rPr>
      <w:b/>
      <w:bCs/>
      <w:sz w:val="20"/>
      <w:szCs w:val="20"/>
    </w:rPr>
  </w:style>
  <w:style w:type="table" w:styleId="Grilledutableau">
    <w:name w:val="Table Grid"/>
    <w:basedOn w:val="TableauNormal"/>
    <w:uiPriority w:val="59"/>
    <w:rsid w:val="003B7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uiPriority w:val="99"/>
    <w:semiHidden/>
    <w:unhideWhenUsed/>
    <w:rsid w:val="00797B1F"/>
    <w:rPr>
      <w:color w:val="800080" w:themeColor="followedHyperlink"/>
      <w:u w:val="single"/>
    </w:rPr>
  </w:style>
  <w:style w:type="character" w:customStyle="1" w:styleId="Titre4Car">
    <w:name w:val="Titre 4 Car"/>
    <w:basedOn w:val="Policepardfaut"/>
    <w:link w:val="Titre4"/>
    <w:rsid w:val="001314CD"/>
    <w:rPr>
      <w:rFonts w:ascii="Times New Roman" w:eastAsia="Times New Roman" w:hAnsi="Times New Roman" w:cs="Times New Roman"/>
      <w:b/>
      <w:sz w:val="20"/>
      <w:szCs w:val="20"/>
      <w:lang w:eastAsia="fr-FR"/>
    </w:rPr>
  </w:style>
  <w:style w:type="paragraph" w:customStyle="1" w:styleId="ServiceInfoHeader">
    <w:name w:val="Service Info Header"/>
    <w:basedOn w:val="En-tte"/>
    <w:next w:val="Corpsdetexte"/>
    <w:link w:val="ServiceInfoHeaderCar"/>
    <w:qFormat/>
    <w:rsid w:val="00D80FED"/>
    <w:pPr>
      <w:widowControl w:val="0"/>
      <w:tabs>
        <w:tab w:val="clear" w:pos="4536"/>
        <w:tab w:val="clear" w:pos="9072"/>
        <w:tab w:val="right" w:pos="9026"/>
      </w:tabs>
      <w:autoSpaceDE w:val="0"/>
      <w:autoSpaceDN w:val="0"/>
      <w:jc w:val="right"/>
    </w:pPr>
    <w:rPr>
      <w:rFonts w:ascii="Arial" w:eastAsiaTheme="minorHAnsi" w:hAnsi="Arial" w:cs="Arial"/>
      <w:b/>
      <w:bCs/>
      <w:sz w:val="24"/>
      <w:szCs w:val="24"/>
      <w:lang w:val="en-US" w:eastAsia="en-US"/>
    </w:rPr>
  </w:style>
  <w:style w:type="character" w:customStyle="1" w:styleId="ServiceInfoHeaderCar">
    <w:name w:val="Service Info Header Car"/>
    <w:basedOn w:val="En-tteCar"/>
    <w:link w:val="ServiceInfoHeader"/>
    <w:rsid w:val="00D80FED"/>
    <w:rPr>
      <w:rFonts w:ascii="Arial" w:eastAsiaTheme="minorHAnsi" w:hAnsi="Arial" w:cs="Arial"/>
      <w:b/>
      <w:bCs/>
      <w:sz w:val="24"/>
      <w:szCs w:val="24"/>
      <w:lang w:val="en-US" w:eastAsia="en-US"/>
    </w:rPr>
  </w:style>
  <w:style w:type="paragraph" w:styleId="Corpsdetexte">
    <w:name w:val="Body Text"/>
    <w:basedOn w:val="Normal"/>
    <w:link w:val="CorpsdetexteCar"/>
    <w:uiPriority w:val="99"/>
    <w:semiHidden/>
    <w:unhideWhenUsed/>
    <w:rsid w:val="00D80FED"/>
    <w:pPr>
      <w:spacing w:after="120"/>
    </w:pPr>
  </w:style>
  <w:style w:type="character" w:customStyle="1" w:styleId="CorpsdetexteCar">
    <w:name w:val="Corps de texte Car"/>
    <w:basedOn w:val="Policepardfaut"/>
    <w:link w:val="Corpsdetexte"/>
    <w:uiPriority w:val="99"/>
    <w:semiHidden/>
    <w:rsid w:val="00D80FED"/>
  </w:style>
  <w:style w:type="character" w:customStyle="1" w:styleId="UnresolvedMention">
    <w:name w:val="Unresolved Mention"/>
    <w:basedOn w:val="Policepardfaut"/>
    <w:uiPriority w:val="99"/>
    <w:semiHidden/>
    <w:unhideWhenUsed/>
    <w:rsid w:val="002F4286"/>
    <w:rPr>
      <w:color w:val="605E5C"/>
      <w:shd w:val="clear" w:color="auto" w:fill="E1DFDD"/>
    </w:rPr>
  </w:style>
  <w:style w:type="paragraph" w:styleId="Paragraphedeliste">
    <w:name w:val="List Paragraph"/>
    <w:aliases w:val="List Paragraph1,Recommendation,List Paragraph11,Bullet 1,Bullet Points,Colorful List - Accent 11,Dot pt,F5 List Paragraph,Indicator Text,List Paragraph Char Char Char,List Paragraph2,No Spacing1,Normal numbered,Numbered Para 1,Listes"/>
    <w:basedOn w:val="Normal"/>
    <w:link w:val="ParagraphedelisteCar"/>
    <w:uiPriority w:val="34"/>
    <w:qFormat/>
    <w:rsid w:val="002F4286"/>
    <w:pPr>
      <w:ind w:left="720"/>
      <w:contextualSpacing/>
    </w:pPr>
  </w:style>
  <w:style w:type="table" w:customStyle="1" w:styleId="Tableausimple21">
    <w:name w:val="Tableau simple 21"/>
    <w:basedOn w:val="TableauNormal"/>
    <w:uiPriority w:val="42"/>
    <w:rsid w:val="002F428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tedefin">
    <w:name w:val="endnote text"/>
    <w:basedOn w:val="Normal"/>
    <w:link w:val="NotedefinCar"/>
    <w:uiPriority w:val="99"/>
    <w:semiHidden/>
    <w:unhideWhenUsed/>
    <w:rsid w:val="00544AE3"/>
    <w:pPr>
      <w:spacing w:after="0" w:line="240" w:lineRule="auto"/>
    </w:pPr>
    <w:rPr>
      <w:sz w:val="20"/>
      <w:szCs w:val="20"/>
    </w:rPr>
  </w:style>
  <w:style w:type="character" w:customStyle="1" w:styleId="NotedefinCar">
    <w:name w:val="Note de fin Car"/>
    <w:basedOn w:val="Policepardfaut"/>
    <w:link w:val="Notedefin"/>
    <w:uiPriority w:val="99"/>
    <w:semiHidden/>
    <w:rsid w:val="00544AE3"/>
    <w:rPr>
      <w:sz w:val="20"/>
      <w:szCs w:val="20"/>
    </w:rPr>
  </w:style>
  <w:style w:type="character" w:styleId="Appeldenotedefin">
    <w:name w:val="endnote reference"/>
    <w:basedOn w:val="Policepardfaut"/>
    <w:uiPriority w:val="99"/>
    <w:semiHidden/>
    <w:unhideWhenUsed/>
    <w:rsid w:val="00544AE3"/>
    <w:rPr>
      <w:vertAlign w:val="superscript"/>
    </w:rPr>
  </w:style>
  <w:style w:type="paragraph" w:styleId="Notedebasdepage">
    <w:name w:val="footnote text"/>
    <w:basedOn w:val="Normal"/>
    <w:link w:val="NotedebasdepageCar"/>
    <w:uiPriority w:val="99"/>
    <w:semiHidden/>
    <w:unhideWhenUsed/>
    <w:rsid w:val="00AD7E80"/>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AD7E80"/>
    <w:rPr>
      <w:sz w:val="20"/>
      <w:szCs w:val="20"/>
    </w:rPr>
  </w:style>
  <w:style w:type="character" w:styleId="Appelnotedebasdep">
    <w:name w:val="footnote reference"/>
    <w:basedOn w:val="Policepardfaut"/>
    <w:uiPriority w:val="99"/>
    <w:semiHidden/>
    <w:unhideWhenUsed/>
    <w:rsid w:val="00AD7E80"/>
    <w:rPr>
      <w:vertAlign w:val="superscript"/>
    </w:rPr>
  </w:style>
  <w:style w:type="table" w:customStyle="1" w:styleId="Tableausimple22">
    <w:name w:val="Tableau simple 22"/>
    <w:basedOn w:val="TableauNormal"/>
    <w:uiPriority w:val="42"/>
    <w:rsid w:val="00AD7E8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C72E8F"/>
    <w:pPr>
      <w:spacing w:before="100" w:beforeAutospacing="1" w:after="100" w:afterAutospacing="1" w:line="240" w:lineRule="auto"/>
    </w:pPr>
    <w:rPr>
      <w:rFonts w:ascii="Times New Roman" w:eastAsiaTheme="minorHAnsi" w:hAnsi="Times New Roman" w:cs="Times New Roman"/>
      <w:sz w:val="24"/>
      <w:szCs w:val="24"/>
    </w:rPr>
  </w:style>
  <w:style w:type="paragraph" w:styleId="Listepuces">
    <w:name w:val="List Bullet"/>
    <w:basedOn w:val="Normal"/>
    <w:uiPriority w:val="99"/>
    <w:unhideWhenUsed/>
    <w:rsid w:val="009D09CB"/>
    <w:pPr>
      <w:numPr>
        <w:numId w:val="26"/>
      </w:numPr>
      <w:contextualSpacing/>
    </w:pPr>
  </w:style>
  <w:style w:type="character" w:customStyle="1" w:styleId="ParagraphedelisteCar">
    <w:name w:val="Paragraphe de liste Car"/>
    <w:aliases w:val="List Paragraph1 Car,Recommendation Car,List Paragraph11 Car,Bullet 1 Car,Bullet Points Car,Colorful List - Accent 11 Car,Dot pt Car,F5 List Paragraph Car,Indicator Text Car,List Paragraph Char Char Char Car,List Paragraph2 Car"/>
    <w:link w:val="Paragraphedeliste"/>
    <w:uiPriority w:val="34"/>
    <w:qFormat/>
    <w:locked/>
    <w:rsid w:val="00F84163"/>
  </w:style>
  <w:style w:type="paragraph" w:styleId="Rvision">
    <w:name w:val="Revision"/>
    <w:hidden/>
    <w:uiPriority w:val="99"/>
    <w:semiHidden/>
    <w:rsid w:val="006F345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311002">
      <w:bodyDiv w:val="1"/>
      <w:marLeft w:val="0"/>
      <w:marRight w:val="0"/>
      <w:marTop w:val="0"/>
      <w:marBottom w:val="0"/>
      <w:divBdr>
        <w:top w:val="none" w:sz="0" w:space="0" w:color="auto"/>
        <w:left w:val="none" w:sz="0" w:space="0" w:color="auto"/>
        <w:bottom w:val="none" w:sz="0" w:space="0" w:color="auto"/>
        <w:right w:val="none" w:sz="0" w:space="0" w:color="auto"/>
      </w:divBdr>
    </w:div>
    <w:div w:id="246695820">
      <w:bodyDiv w:val="1"/>
      <w:marLeft w:val="0"/>
      <w:marRight w:val="0"/>
      <w:marTop w:val="0"/>
      <w:marBottom w:val="0"/>
      <w:divBdr>
        <w:top w:val="none" w:sz="0" w:space="0" w:color="auto"/>
        <w:left w:val="none" w:sz="0" w:space="0" w:color="auto"/>
        <w:bottom w:val="none" w:sz="0" w:space="0" w:color="auto"/>
        <w:right w:val="none" w:sz="0" w:space="0" w:color="auto"/>
      </w:divBdr>
    </w:div>
    <w:div w:id="415782534">
      <w:bodyDiv w:val="1"/>
      <w:marLeft w:val="0"/>
      <w:marRight w:val="0"/>
      <w:marTop w:val="0"/>
      <w:marBottom w:val="0"/>
      <w:divBdr>
        <w:top w:val="none" w:sz="0" w:space="0" w:color="auto"/>
        <w:left w:val="none" w:sz="0" w:space="0" w:color="auto"/>
        <w:bottom w:val="none" w:sz="0" w:space="0" w:color="auto"/>
        <w:right w:val="none" w:sz="0" w:space="0" w:color="auto"/>
      </w:divBdr>
    </w:div>
    <w:div w:id="1259753434">
      <w:bodyDiv w:val="1"/>
      <w:marLeft w:val="0"/>
      <w:marRight w:val="0"/>
      <w:marTop w:val="0"/>
      <w:marBottom w:val="0"/>
      <w:divBdr>
        <w:top w:val="none" w:sz="0" w:space="0" w:color="auto"/>
        <w:left w:val="none" w:sz="0" w:space="0" w:color="auto"/>
        <w:bottom w:val="none" w:sz="0" w:space="0" w:color="auto"/>
        <w:right w:val="none" w:sz="0" w:space="0" w:color="auto"/>
      </w:divBdr>
    </w:div>
    <w:div w:id="1504517503">
      <w:bodyDiv w:val="1"/>
      <w:marLeft w:val="0"/>
      <w:marRight w:val="0"/>
      <w:marTop w:val="0"/>
      <w:marBottom w:val="0"/>
      <w:divBdr>
        <w:top w:val="none" w:sz="0" w:space="0" w:color="auto"/>
        <w:left w:val="none" w:sz="0" w:space="0" w:color="auto"/>
        <w:bottom w:val="none" w:sz="0" w:space="0" w:color="auto"/>
        <w:right w:val="none" w:sz="0" w:space="0" w:color="auto"/>
      </w:divBdr>
    </w:div>
    <w:div w:id="1764255747">
      <w:bodyDiv w:val="1"/>
      <w:marLeft w:val="0"/>
      <w:marRight w:val="0"/>
      <w:marTop w:val="0"/>
      <w:marBottom w:val="0"/>
      <w:divBdr>
        <w:top w:val="none" w:sz="0" w:space="0" w:color="auto"/>
        <w:left w:val="none" w:sz="0" w:space="0" w:color="auto"/>
        <w:bottom w:val="none" w:sz="0" w:space="0" w:color="auto"/>
        <w:right w:val="none" w:sz="0" w:space="0" w:color="auto"/>
      </w:divBdr>
    </w:div>
    <w:div w:id="1889562294">
      <w:bodyDiv w:val="1"/>
      <w:marLeft w:val="0"/>
      <w:marRight w:val="0"/>
      <w:marTop w:val="0"/>
      <w:marBottom w:val="0"/>
      <w:divBdr>
        <w:top w:val="none" w:sz="0" w:space="0" w:color="auto"/>
        <w:left w:val="none" w:sz="0" w:space="0" w:color="auto"/>
        <w:bottom w:val="none" w:sz="0" w:space="0" w:color="auto"/>
        <w:right w:val="none" w:sz="0" w:space="0" w:color="auto"/>
      </w:divBdr>
    </w:div>
    <w:div w:id="1984433264">
      <w:bodyDiv w:val="1"/>
      <w:marLeft w:val="0"/>
      <w:marRight w:val="0"/>
      <w:marTop w:val="0"/>
      <w:marBottom w:val="0"/>
      <w:divBdr>
        <w:top w:val="none" w:sz="0" w:space="0" w:color="auto"/>
        <w:left w:val="none" w:sz="0" w:space="0" w:color="auto"/>
        <w:bottom w:val="none" w:sz="0" w:space="0" w:color="auto"/>
        <w:right w:val="none" w:sz="0" w:space="0" w:color="auto"/>
      </w:divBdr>
    </w:div>
    <w:div w:id="2106724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hyperlink" Target="mailto:grippe-2021@sante.gouv.fr" TargetMode="External"/><Relationship Id="rId17" Type="http://schemas.openxmlformats.org/officeDocument/2006/relationships/image" Target="media/image5.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hyperlink" Target="https://solidarites-sante.gouv.fr/IMG/pdf/ste_20200008bis_0000_p000.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social-sante.gouv.fr"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social-sante.gouv.fr"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b4e5cf4-0fc5-48ee-950b-8270790171f4">
      <Value>1</Value>
    </TaxCatchAll>
    <PACo_NiveauDeConfidentialiteTaxHTField0 xmlns="1b400677-6166-4509-8be8-2633d5adfe24">
      <Terms xmlns="http://schemas.microsoft.com/office/infopath/2007/PartnerControls">
        <TermInfo xmlns="http://schemas.microsoft.com/office/infopath/2007/PartnerControls">
          <TermName xmlns="http://schemas.microsoft.com/office/infopath/2007/PartnerControls">Public</TermName>
          <TermId xmlns="http://schemas.microsoft.com/office/infopath/2007/PartnerControls">43a73bf0-6fa9-439e-9f01-0c858cc75030</TermId>
        </TermInfo>
      </Terms>
    </PACo_NiveauDeConfidentialiteTaxHTField0>
    <PublishingExpirationDate xmlns="http://schemas.microsoft.com/sharepoint/v3" xsi:nil="true"/>
    <PublishingStartDate xmlns="http://schemas.microsoft.com/sharepoint/v3" xsi:nil="true"/>
    <_dlc_DocId xmlns="7b4e5cf4-0fc5-48ee-950b-8270790171f4">CXYRD2YVEM74-3004-306</_dlc_DocId>
    <_dlc_DocIdUrl xmlns="7b4e5cf4-0fc5-48ee-950b-8270790171f4">
      <Url>https://paco.intranet.social.gouv.fr/sante/dgs/travailler/_layouts/15/DocIdRedir.aspx?ID=CXYRD2YVEM74-3004-306</Url>
      <Description>CXYRD2YVEM74-3004-306</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C9BEBA9BFCD3542B21CF3BAB3089BBD" ma:contentTypeVersion="1" ma:contentTypeDescription="Crée un document." ma:contentTypeScope="" ma:versionID="92a88b15d682ad663858a3393e2ea6ad">
  <xsd:schema xmlns:xsd="http://www.w3.org/2001/XMLSchema" xmlns:xs="http://www.w3.org/2001/XMLSchema" xmlns:p="http://schemas.microsoft.com/office/2006/metadata/properties" xmlns:ns1="http://schemas.microsoft.com/sharepoint/v3" xmlns:ns2="7b4e5cf4-0fc5-48ee-950b-8270790171f4" xmlns:ns3="1b400677-6166-4509-8be8-2633d5adfe24" targetNamespace="http://schemas.microsoft.com/office/2006/metadata/properties" ma:root="true" ma:fieldsID="70633a0082bb23de50d6dc4cfe59e02b" ns1:_="" ns2:_="" ns3:_="">
    <xsd:import namespace="http://schemas.microsoft.com/sharepoint/v3"/>
    <xsd:import namespace="7b4e5cf4-0fc5-48ee-950b-8270790171f4"/>
    <xsd:import namespace="1b400677-6166-4509-8be8-2633d5adfe24"/>
    <xsd:element name="properties">
      <xsd:complexType>
        <xsd:sequence>
          <xsd:element name="documentManagement">
            <xsd:complexType>
              <xsd:all>
                <xsd:element ref="ns2:_dlc_DocId" minOccurs="0"/>
                <xsd:element ref="ns2:_dlc_DocIdUrl" minOccurs="0"/>
                <xsd:element ref="ns2:_dlc_DocIdPersistId" minOccurs="0"/>
                <xsd:element ref="ns3:PACo_NiveauDeConfidentialiteTaxHTField0" minOccurs="0"/>
                <xsd:element ref="ns2:TaxCatchAll" minOccurs="0"/>
                <xsd:element ref="ns2:TaxCatchAllLabel"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5" nillable="true" ma:displayName="Date de début de planification" ma:description="La colonne de site Date de début de planification est créée par la fonctionnalité de publication. Elle permet de spécifier les date et heure auxquelles cette page apparaîtra la première fois aux visiteurs du site." ma:internalName="PublishingStartDate">
      <xsd:simpleType>
        <xsd:restriction base="dms:Unknown"/>
      </xsd:simpleType>
    </xsd:element>
    <xsd:element name="PublishingExpirationDate" ma:index="16" nillable="true" ma:displayName="Date de fin de planification" ma:description="La colonne de site Date de fin de planification est créée par la fonctionnalité de publication. Elle permet de spécifier les date et heure auxquelles cette page n'apparaîtra plus aux visiteurs du si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b4e5cf4-0fc5-48ee-950b-8270790171f4" elementFormDefault="qualified">
    <xsd:import namespace="http://schemas.microsoft.com/office/2006/documentManagement/types"/>
    <xsd:import namespace="http://schemas.microsoft.com/office/infopath/2007/PartnerControls"/>
    <xsd:element name="_dlc_DocId" ma:index="8" nillable="true" ma:displayName="Valeur d’ID de document" ma:description="Valeur de l’ID de document affecté à cet élément." ma:internalName="_dlc_DocId" ma:readOnly="true">
      <xsd:simpleType>
        <xsd:restriction base="dms:Text"/>
      </xsd:simpleType>
    </xsd:element>
    <xsd:element name="_dlc_DocIdUrl" ma:index="9" nillable="true" ma:displayName="ID de document" ma:description="Lien permanent vers ce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Conserver l’ID" ma:description="Conserver l’ID lors de l’ajout." ma:hidden="true" ma:internalName="_dlc_DocIdPersistId" ma:readOnly="true">
      <xsd:simpleType>
        <xsd:restriction base="dms:Boolean"/>
      </xsd:simpleType>
    </xsd:element>
    <xsd:element name="TaxCatchAll" ma:index="12" nillable="true" ma:displayName="Colonne Attraper tout de Taxonomie" ma:description="" ma:hidden="true" ma:list="{d832e24f-c8ee-45ec-b83f-6d52fe3e122c}" ma:internalName="TaxCatchAll" ma:showField="CatchAllData" ma:web="7b4e5cf4-0fc5-48ee-950b-8270790171f4">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Colonne Attraper tout de Taxonomie1" ma:description="" ma:hidden="true" ma:list="{d832e24f-c8ee-45ec-b83f-6d52fe3e122c}" ma:internalName="TaxCatchAllLabel" ma:readOnly="true" ma:showField="CatchAllDataLabel" ma:web="7b4e5cf4-0fc5-48ee-950b-8270790171f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b400677-6166-4509-8be8-2633d5adfe24" elementFormDefault="qualified">
    <xsd:import namespace="http://schemas.microsoft.com/office/2006/documentManagement/types"/>
    <xsd:import namespace="http://schemas.microsoft.com/office/infopath/2007/PartnerControls"/>
    <xsd:element name="PACo_NiveauDeConfidentialiteTaxHTField0" ma:index="11" ma:taxonomy="true" ma:internalName="PACo_NiveauDeConfidentialiteTaxHTField0" ma:taxonomyFieldName="PACo_NiveauDeConfidentialite" ma:displayName="Niveau de confidentialité" ma:default="1;#Public|43a73bf0-6fa9-439e-9f01-0c858cc75030" ma:fieldId="{55294203-1914-45cc-91d1-0bc660f83c6c}" ma:sspId="624bd1e1-bb4f-4cf0-a57e-44630b9c7bb2" ma:termSetId="47fe2dba-03aa-4e20-9197-2cab34707c07"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Receiver>
    <Name/>
    <Synchronization>Synchronous</Synchronization>
    <Type>1</Type>
    <SequenceNumber>10000</SequenceNumber>
    <Url/>
    <Assembly>Microsoft.SharePoint.Taxonomy, Version=14.0.0.0, Culture=neutral, PublicKeyToken=71e9bce111e9429c</Assembly>
    <Class>Microsoft.SharePoint.Taxonomy.TaxonomyItemEventReceiver</Class>
    <Data/>
    <Filter/>
  </Receiver>
  <Receiver>
    <Name/>
    <Synchronization>Synchronous</Synchronization>
    <Type>2</Type>
    <SequenceNumber>10000</SequenceNumber>
    <Url/>
    <Assembly>Microsoft.SharePoint.Taxonomy, Version=14.0.0.0, Culture=neutral, PublicKeyToken=71e9bce111e9429c</Assembly>
    <Class>Microsoft.SharePoint.Taxonomy.TaxonomyItemEventReceiver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33A95E-3C6B-494F-BD17-761674BA7C2C}">
  <ds:schemaRefs>
    <ds:schemaRef ds:uri="http://schemas.microsoft.com/sharepoint/v3/contenttype/forms"/>
  </ds:schemaRefs>
</ds:datastoreItem>
</file>

<file path=customXml/itemProps2.xml><?xml version="1.0" encoding="utf-8"?>
<ds:datastoreItem xmlns:ds="http://schemas.openxmlformats.org/officeDocument/2006/customXml" ds:itemID="{82BBF003-0932-4727-AE67-FBA223356DDB}">
  <ds:schemaRefs>
    <ds:schemaRef ds:uri="http://schemas.microsoft.com/office/2006/metadata/properties"/>
    <ds:schemaRef ds:uri="http://schemas.microsoft.com/office/infopath/2007/PartnerControls"/>
    <ds:schemaRef ds:uri="7b4e5cf4-0fc5-48ee-950b-8270790171f4"/>
    <ds:schemaRef ds:uri="1b400677-6166-4509-8be8-2633d5adfe24"/>
    <ds:schemaRef ds:uri="http://schemas.microsoft.com/sharepoint/v3"/>
  </ds:schemaRefs>
</ds:datastoreItem>
</file>

<file path=customXml/itemProps3.xml><?xml version="1.0" encoding="utf-8"?>
<ds:datastoreItem xmlns:ds="http://schemas.openxmlformats.org/officeDocument/2006/customXml" ds:itemID="{3BBC5F21-EF38-474C-9DB9-8E5858E64F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b4e5cf4-0fc5-48ee-950b-8270790171f4"/>
    <ds:schemaRef ds:uri="1b400677-6166-4509-8be8-2633d5adfe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B4B43E6-3643-4761-B48E-F7FC8EBA850C}">
  <ds:schemaRefs>
    <ds:schemaRef ds:uri="http://schemas.microsoft.com/sharepoint/events"/>
  </ds:schemaRefs>
</ds:datastoreItem>
</file>

<file path=customXml/itemProps5.xml><?xml version="1.0" encoding="utf-8"?>
<ds:datastoreItem xmlns:ds="http://schemas.openxmlformats.org/officeDocument/2006/customXml" ds:itemID="{D5B22912-B49D-4B2B-AA56-987E21BA9D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3245</Words>
  <Characters>17853</Characters>
  <Application>Microsoft Office Word</Application>
  <DocSecurity>0</DocSecurity>
  <Lines>148</Lines>
  <Paragraphs>42</Paragraphs>
  <ScaleCrop>false</ScaleCrop>
  <HeadingPairs>
    <vt:vector size="2" baseType="variant">
      <vt:variant>
        <vt:lpstr>Titre</vt:lpstr>
      </vt:variant>
      <vt:variant>
        <vt:i4>1</vt:i4>
      </vt:variant>
    </vt:vector>
  </HeadingPairs>
  <TitlesOfParts>
    <vt:vector size="1" baseType="lpstr">
      <vt:lpstr>Lettre administrative</vt:lpstr>
    </vt:vector>
  </TitlesOfParts>
  <Company>MSS DGOS</Company>
  <LinksUpToDate>false</LinksUpToDate>
  <CharactersWithSpaces>21056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Lettre administrative</dc:title>
  <dc:creator>mchapon</dc:creator>
  <cp:lastModifiedBy>ISSANCHOU, Laure-Marie (DGS/SP)</cp:lastModifiedBy>
  <cp:revision>2</cp:revision>
  <cp:lastPrinted>2020-09-04T14:24:00Z</cp:lastPrinted>
  <dcterms:created xsi:type="dcterms:W3CDTF">2020-11-09T11:23:00Z</dcterms:created>
  <dcterms:modified xsi:type="dcterms:W3CDTF">2020-11-09T11:23:00Z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0x0101008C9BEBA9BFCD3542B21CF3BAB3089BBD</vt:lpwstr>
  </property>
  <property fmtid="{D5CDD505-2E9C-101B-9397-08002B2CF9AE}" pid="3" name="PACo_NiveauDeConfidentialite">
    <vt:lpwstr>1;#Public|43a73bf0-6fa9-439e-9f01-0c858cc75030</vt:lpwstr>
  </property>
  <property fmtid="{D5CDD505-2E9C-101B-9397-08002B2CF9AE}" pid="4" name="_dlc_DocIdItemGuid">
    <vt:lpwstr>bdc76894-490e-4b4b-82e8-d119c620039e</vt:lpwstr>
  </property>
</Properties>
</file>