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6487666" w14:textId="6C632279" w:rsidR="00CF4461" w:rsidRDefault="000531B0" w:rsidP="00EF3DC1">
      <w:pPr>
        <w:spacing w:before="120" w:after="120"/>
        <w:jc w:val="center"/>
        <w:rPr>
          <w:b/>
          <w:sz w:val="24"/>
        </w:rPr>
      </w:pPr>
      <w:r>
        <w:rPr>
          <w:b/>
          <w:sz w:val="24"/>
        </w:rPr>
        <w:t>Observations</w:t>
      </w:r>
      <w:r w:rsidR="00567B13" w:rsidRPr="00567B13">
        <w:rPr>
          <w:b/>
          <w:sz w:val="24"/>
        </w:rPr>
        <w:t xml:space="preserve"> </w:t>
      </w:r>
      <w:r w:rsidR="00E64E5C">
        <w:rPr>
          <w:b/>
          <w:sz w:val="24"/>
        </w:rPr>
        <w:t>des ARS</w:t>
      </w:r>
    </w:p>
    <w:p w14:paraId="76488B60" w14:textId="77777777" w:rsidR="00E64E5C" w:rsidRPr="00E64E5C" w:rsidRDefault="005E7296" w:rsidP="00E64E5C">
      <w:pPr>
        <w:suppressAutoHyphens/>
        <w:outlineLvl w:val="0"/>
        <w:rPr>
          <w:b/>
          <w:sz w:val="24"/>
        </w:rPr>
      </w:pPr>
      <w:proofErr w:type="gramStart"/>
      <w:r>
        <w:rPr>
          <w:b/>
          <w:sz w:val="24"/>
        </w:rPr>
        <w:t>sur</w:t>
      </w:r>
      <w:proofErr w:type="gramEnd"/>
      <w:r>
        <w:rPr>
          <w:b/>
          <w:sz w:val="24"/>
        </w:rPr>
        <w:t xml:space="preserve"> </w:t>
      </w:r>
      <w:r w:rsidR="00C96D78">
        <w:rPr>
          <w:b/>
          <w:sz w:val="24"/>
        </w:rPr>
        <w:t>l’</w:t>
      </w:r>
      <w:r>
        <w:rPr>
          <w:b/>
          <w:sz w:val="24"/>
        </w:rPr>
        <w:t xml:space="preserve">instruction </w:t>
      </w:r>
      <w:r w:rsidR="000D1571" w:rsidRPr="000D1571">
        <w:rPr>
          <w:b/>
          <w:sz w:val="24"/>
        </w:rPr>
        <w:t xml:space="preserve">relative </w:t>
      </w:r>
      <w:r w:rsidR="00E64E5C" w:rsidRPr="00E64E5C">
        <w:rPr>
          <w:b/>
          <w:sz w:val="24"/>
        </w:rPr>
        <w:t>à l’échéance du 1er novembre 2021 pour l’accréditation complète des Laboratoires de biologie médicale par lignes de portée.</w:t>
      </w:r>
    </w:p>
    <w:p w14:paraId="5AE33270" w14:textId="3002C8F8" w:rsidR="006066A0" w:rsidRDefault="00E64E5C" w:rsidP="00E64E5C">
      <w:pPr>
        <w:spacing w:before="120" w:after="120"/>
        <w:jc w:val="center"/>
        <w:rPr>
          <w:b/>
          <w:sz w:val="20"/>
        </w:rPr>
      </w:pPr>
      <w:r>
        <w:rPr>
          <w:b/>
          <w:sz w:val="24"/>
        </w:rPr>
        <w:t>06/07/2021</w:t>
      </w:r>
    </w:p>
    <w:p w14:paraId="72355E3A" w14:textId="77777777" w:rsidR="00D04D49" w:rsidRPr="006066A0" w:rsidRDefault="00D04D49" w:rsidP="00EF3DC1">
      <w:pPr>
        <w:spacing w:before="120" w:after="120"/>
        <w:jc w:val="center"/>
        <w:rPr>
          <w:b/>
          <w:sz w:val="20"/>
        </w:rPr>
      </w:pPr>
    </w:p>
    <w:p w14:paraId="5912D9CA" w14:textId="0D5FED0D" w:rsidR="00E82CE5" w:rsidRPr="00D04D49" w:rsidRDefault="00D04D49" w:rsidP="00D04D49">
      <w:pPr>
        <w:pStyle w:val="Paragraphedeliste"/>
        <w:numPr>
          <w:ilvl w:val="0"/>
          <w:numId w:val="43"/>
        </w:numPr>
        <w:spacing w:before="120" w:after="120"/>
        <w:ind w:left="0" w:hanging="426"/>
        <w:rPr>
          <w:b/>
          <w:sz w:val="24"/>
          <w:szCs w:val="24"/>
          <w:u w:val="single"/>
        </w:rPr>
      </w:pPr>
      <w:r w:rsidRPr="00D04D49">
        <w:rPr>
          <w:b/>
          <w:sz w:val="24"/>
          <w:szCs w:val="24"/>
          <w:u w:val="single"/>
        </w:rPr>
        <w:t xml:space="preserve">Réponses DGS </w:t>
      </w:r>
      <w:proofErr w:type="gramStart"/>
      <w:r w:rsidRPr="00D04D49">
        <w:rPr>
          <w:b/>
          <w:sz w:val="24"/>
          <w:szCs w:val="24"/>
          <w:u w:val="single"/>
        </w:rPr>
        <w:t>aux  remarques</w:t>
      </w:r>
      <w:proofErr w:type="gramEnd"/>
      <w:r w:rsidRPr="00D04D49">
        <w:rPr>
          <w:b/>
          <w:sz w:val="24"/>
          <w:szCs w:val="24"/>
          <w:u w:val="single"/>
        </w:rPr>
        <w:t xml:space="preserve"> transmises par les ARS le </w:t>
      </w:r>
      <w:r w:rsidR="00E64E5C">
        <w:rPr>
          <w:b/>
          <w:sz w:val="24"/>
          <w:szCs w:val="24"/>
          <w:u w:val="single"/>
        </w:rPr>
        <w:t>05</w:t>
      </w:r>
      <w:r w:rsidRPr="00D04D49">
        <w:rPr>
          <w:b/>
          <w:sz w:val="24"/>
          <w:szCs w:val="24"/>
          <w:u w:val="single"/>
        </w:rPr>
        <w:t>/0</w:t>
      </w:r>
      <w:r w:rsidR="00E64E5C">
        <w:rPr>
          <w:b/>
          <w:sz w:val="24"/>
          <w:szCs w:val="24"/>
          <w:u w:val="single"/>
        </w:rPr>
        <w:t>7</w:t>
      </w:r>
      <w:r w:rsidRPr="00D04D49">
        <w:rPr>
          <w:b/>
          <w:sz w:val="24"/>
          <w:szCs w:val="24"/>
          <w:u w:val="single"/>
        </w:rPr>
        <w:t>/2021</w:t>
      </w:r>
    </w:p>
    <w:p w14:paraId="41B38E3F" w14:textId="77777777" w:rsidR="00D04D49" w:rsidRPr="00D04D49" w:rsidRDefault="00D04D49" w:rsidP="00D04D49">
      <w:pPr>
        <w:pStyle w:val="Paragraphedeliste"/>
        <w:spacing w:before="120" w:after="120"/>
        <w:ind w:left="1080"/>
        <w:rPr>
          <w:b/>
        </w:rPr>
      </w:pPr>
    </w:p>
    <w:p w14:paraId="20FF0485" w14:textId="6AC17EBA" w:rsidR="00D20FAF" w:rsidRPr="00D04D49" w:rsidRDefault="00D20FAF" w:rsidP="00BB5226">
      <w:pPr>
        <w:pStyle w:val="Paragraphedeliste"/>
        <w:spacing w:before="120" w:after="120"/>
        <w:ind w:left="1080"/>
        <w:rPr>
          <w:b/>
        </w:rPr>
      </w:pPr>
      <w:r w:rsidRPr="00D04D49">
        <w:rPr>
          <w:b/>
        </w:rPr>
        <w:t>Texte du projet d’instruction</w:t>
      </w:r>
      <w:r w:rsidR="00D04D49" w:rsidRPr="00D04D49">
        <w:rPr>
          <w:b/>
        </w:rPr>
        <w:t xml:space="preserve"> </w:t>
      </w:r>
    </w:p>
    <w:tbl>
      <w:tblPr>
        <w:tblStyle w:val="Grilledutableau"/>
        <w:tblW w:w="15481" w:type="dxa"/>
        <w:tblInd w:w="-885" w:type="dxa"/>
        <w:tblLook w:val="04A0" w:firstRow="1" w:lastRow="0" w:firstColumn="1" w:lastColumn="0" w:noHBand="0" w:noVBand="1"/>
      </w:tblPr>
      <w:tblGrid>
        <w:gridCol w:w="4133"/>
        <w:gridCol w:w="4544"/>
        <w:gridCol w:w="3402"/>
        <w:gridCol w:w="3402"/>
      </w:tblGrid>
      <w:tr w:rsidR="00212233" w14:paraId="09E2794F" w14:textId="05C4FF39" w:rsidTr="001F4EFC">
        <w:trPr>
          <w:trHeight w:val="1242"/>
        </w:trPr>
        <w:tc>
          <w:tcPr>
            <w:tcW w:w="4133" w:type="dxa"/>
            <w:shd w:val="clear" w:color="auto" w:fill="D9D9D9" w:themeFill="background1" w:themeFillShade="D9"/>
            <w:vAlign w:val="center"/>
          </w:tcPr>
          <w:p w14:paraId="44A2A7BE" w14:textId="77777777" w:rsidR="00212233" w:rsidRDefault="00212233" w:rsidP="00E46A93">
            <w:pPr>
              <w:spacing w:before="120" w:after="120"/>
              <w:jc w:val="center"/>
              <w:rPr>
                <w:b/>
                <w:sz w:val="24"/>
              </w:rPr>
            </w:pPr>
            <w:r>
              <w:rPr>
                <w:b/>
                <w:sz w:val="24"/>
              </w:rPr>
              <w:t xml:space="preserve">Partie concernée </w:t>
            </w:r>
          </w:p>
          <w:p w14:paraId="725D2620" w14:textId="04526E0C" w:rsidR="00212233" w:rsidRPr="00201C24" w:rsidRDefault="00212233" w:rsidP="00E46A93">
            <w:pPr>
              <w:spacing w:before="120" w:after="120"/>
              <w:jc w:val="center"/>
              <w:rPr>
                <w:b/>
                <w:sz w:val="24"/>
              </w:rPr>
            </w:pPr>
            <w:r>
              <w:rPr>
                <w:b/>
                <w:sz w:val="24"/>
              </w:rPr>
              <w:t>(numéro de page)</w:t>
            </w:r>
          </w:p>
        </w:tc>
        <w:tc>
          <w:tcPr>
            <w:tcW w:w="4544" w:type="dxa"/>
            <w:shd w:val="clear" w:color="auto" w:fill="D9D9D9" w:themeFill="background1" w:themeFillShade="D9"/>
            <w:vAlign w:val="center"/>
          </w:tcPr>
          <w:p w14:paraId="7A8C8239" w14:textId="77777777" w:rsidR="00212233" w:rsidRPr="00201C24" w:rsidRDefault="00212233" w:rsidP="00E46A93">
            <w:pPr>
              <w:spacing w:before="120" w:after="120"/>
              <w:jc w:val="center"/>
              <w:rPr>
                <w:b/>
                <w:sz w:val="24"/>
              </w:rPr>
            </w:pPr>
            <w:r>
              <w:rPr>
                <w:b/>
                <w:sz w:val="24"/>
              </w:rPr>
              <w:t>Observation / m</w:t>
            </w:r>
            <w:r w:rsidRPr="00201C24">
              <w:rPr>
                <w:b/>
                <w:sz w:val="24"/>
              </w:rPr>
              <w:t>odification proposée</w:t>
            </w:r>
          </w:p>
        </w:tc>
        <w:tc>
          <w:tcPr>
            <w:tcW w:w="3402" w:type="dxa"/>
            <w:shd w:val="clear" w:color="auto" w:fill="D9D9D9" w:themeFill="background1" w:themeFillShade="D9"/>
            <w:vAlign w:val="center"/>
          </w:tcPr>
          <w:p w14:paraId="3DF20CD1" w14:textId="5FBABB73" w:rsidR="00212233" w:rsidRPr="00201C24" w:rsidRDefault="00212233" w:rsidP="00E46A93">
            <w:pPr>
              <w:spacing w:before="120" w:after="120"/>
              <w:jc w:val="center"/>
              <w:rPr>
                <w:b/>
                <w:sz w:val="24"/>
              </w:rPr>
            </w:pPr>
            <w:r>
              <w:rPr>
                <w:b/>
                <w:sz w:val="24"/>
              </w:rPr>
              <w:t>Réponse DGS</w:t>
            </w:r>
          </w:p>
        </w:tc>
        <w:tc>
          <w:tcPr>
            <w:tcW w:w="3402" w:type="dxa"/>
            <w:shd w:val="clear" w:color="auto" w:fill="D9D9D9" w:themeFill="background1" w:themeFillShade="D9"/>
          </w:tcPr>
          <w:p w14:paraId="69A6BEDC" w14:textId="77777777" w:rsidR="00212233" w:rsidRDefault="00212233" w:rsidP="00E808B4">
            <w:pPr>
              <w:spacing w:before="120" w:after="120"/>
              <w:rPr>
                <w:b/>
                <w:sz w:val="24"/>
              </w:rPr>
            </w:pPr>
          </w:p>
          <w:p w14:paraId="706351CD" w14:textId="77777777" w:rsidR="00212233" w:rsidRDefault="00212233" w:rsidP="00E808B4">
            <w:pPr>
              <w:spacing w:before="120" w:after="120"/>
              <w:jc w:val="center"/>
              <w:rPr>
                <w:b/>
                <w:sz w:val="24"/>
              </w:rPr>
            </w:pPr>
            <w:r>
              <w:rPr>
                <w:b/>
                <w:sz w:val="24"/>
              </w:rPr>
              <w:t>Modification de l’instruction</w:t>
            </w:r>
          </w:p>
          <w:p w14:paraId="717FD2B8" w14:textId="1B7847B3" w:rsidR="00212233" w:rsidRDefault="00212233" w:rsidP="00E808B4">
            <w:pPr>
              <w:spacing w:before="120" w:after="120"/>
              <w:jc w:val="center"/>
              <w:rPr>
                <w:b/>
                <w:sz w:val="24"/>
              </w:rPr>
            </w:pPr>
          </w:p>
        </w:tc>
      </w:tr>
      <w:tr w:rsidR="00212233" w:rsidRPr="00D866C7" w14:paraId="50C51A53" w14:textId="4FC3D2B5" w:rsidTr="001F4EFC">
        <w:trPr>
          <w:trHeight w:val="1546"/>
        </w:trPr>
        <w:tc>
          <w:tcPr>
            <w:tcW w:w="4133" w:type="dxa"/>
            <w:shd w:val="clear" w:color="auto" w:fill="auto"/>
            <w:vAlign w:val="center"/>
          </w:tcPr>
          <w:p w14:paraId="18587C8D" w14:textId="77777777" w:rsidR="008C4F15" w:rsidRPr="008C4F15" w:rsidRDefault="008C4F15" w:rsidP="008C4F15">
            <w:pPr>
              <w:jc w:val="both"/>
              <w:rPr>
                <w:rFonts w:ascii="Times New Roman" w:eastAsia="Times New Roman" w:hAnsi="Times New Roman" w:cs="Times New Roman"/>
                <w:sz w:val="24"/>
                <w:szCs w:val="24"/>
                <w:lang w:eastAsia="fr-FR"/>
              </w:rPr>
            </w:pPr>
            <w:r w:rsidRPr="008C4F15">
              <w:rPr>
                <w:rFonts w:ascii="Times New Roman" w:eastAsia="Times New Roman" w:hAnsi="Times New Roman" w:cs="Times New Roman"/>
                <w:sz w:val="24"/>
                <w:szCs w:val="24"/>
                <w:lang w:eastAsia="fr-FR"/>
              </w:rPr>
              <w:t>En réalité, la loi dit qu'à partir du 1</w:t>
            </w:r>
            <w:r w:rsidRPr="008C4F15">
              <w:rPr>
                <w:rFonts w:ascii="Times New Roman" w:eastAsia="Times New Roman" w:hAnsi="Times New Roman" w:cs="Times New Roman"/>
                <w:sz w:val="24"/>
                <w:szCs w:val="24"/>
                <w:vertAlign w:val="superscript"/>
                <w:lang w:eastAsia="fr-FR"/>
              </w:rPr>
              <w:t>er</w:t>
            </w:r>
            <w:r w:rsidRPr="008C4F15">
              <w:rPr>
                <w:rFonts w:ascii="Times New Roman" w:eastAsia="Times New Roman" w:hAnsi="Times New Roman" w:cs="Times New Roman"/>
                <w:sz w:val="24"/>
                <w:szCs w:val="24"/>
                <w:lang w:eastAsia="fr-FR"/>
              </w:rPr>
              <w:t xml:space="preserve"> </w:t>
            </w:r>
            <w:proofErr w:type="gramStart"/>
            <w:r w:rsidRPr="008C4F15">
              <w:rPr>
                <w:rFonts w:ascii="Times New Roman" w:eastAsia="Times New Roman" w:hAnsi="Times New Roman" w:cs="Times New Roman"/>
                <w:sz w:val="24"/>
                <w:szCs w:val="24"/>
                <w:lang w:eastAsia="fr-FR"/>
              </w:rPr>
              <w:t>novembre  2021</w:t>
            </w:r>
            <w:proofErr w:type="gramEnd"/>
            <w:r w:rsidRPr="008C4F15">
              <w:rPr>
                <w:rFonts w:ascii="Times New Roman" w:eastAsia="Times New Roman" w:hAnsi="Times New Roman" w:cs="Times New Roman"/>
                <w:sz w:val="24"/>
                <w:szCs w:val="24"/>
                <w:lang w:eastAsia="fr-FR"/>
              </w:rPr>
              <w:t>, un LBM n'a plus le droit de réaliser un examen de biologie médicale s'il n'a pas déposé avant cette date une demande d'extension sur la ligne de portée pour laquelle il n'est pas accrédité.</w:t>
            </w:r>
          </w:p>
          <w:p w14:paraId="15AEF335" w14:textId="77777777" w:rsidR="008C4F15" w:rsidRPr="008C4F15" w:rsidRDefault="008C4F15" w:rsidP="008C4F15">
            <w:pPr>
              <w:jc w:val="both"/>
              <w:rPr>
                <w:rFonts w:ascii="Times New Roman" w:eastAsia="Times New Roman" w:hAnsi="Times New Roman" w:cs="Times New Roman"/>
                <w:sz w:val="24"/>
                <w:szCs w:val="24"/>
                <w:lang w:eastAsia="fr-FR"/>
              </w:rPr>
            </w:pPr>
          </w:p>
          <w:p w14:paraId="73B504C1" w14:textId="5CA5F1E8" w:rsidR="008C4F15" w:rsidRPr="008C4F15" w:rsidRDefault="008C4F15" w:rsidP="008C4F15">
            <w:pPr>
              <w:jc w:val="both"/>
              <w:rPr>
                <w:rFonts w:ascii="Times New Roman" w:eastAsia="Times New Roman" w:hAnsi="Times New Roman" w:cs="Times New Roman"/>
                <w:sz w:val="24"/>
                <w:szCs w:val="24"/>
                <w:lang w:eastAsia="fr-FR"/>
              </w:rPr>
            </w:pPr>
            <w:r w:rsidRPr="008C4F15">
              <w:rPr>
                <w:rFonts w:ascii="Times New Roman" w:eastAsia="Times New Roman" w:hAnsi="Times New Roman" w:cs="Times New Roman"/>
                <w:sz w:val="24"/>
                <w:szCs w:val="24"/>
                <w:lang w:eastAsia="fr-FR"/>
              </w:rPr>
              <w:t>En revanche, un LBM a le droit de déposer une nouvelle ligne de portée après le 1</w:t>
            </w:r>
            <w:r w:rsidRPr="008C4F15">
              <w:rPr>
                <w:rFonts w:ascii="Times New Roman" w:eastAsia="Times New Roman" w:hAnsi="Times New Roman" w:cs="Times New Roman"/>
                <w:sz w:val="24"/>
                <w:szCs w:val="24"/>
                <w:vertAlign w:val="superscript"/>
                <w:lang w:eastAsia="fr-FR"/>
              </w:rPr>
              <w:t>er</w:t>
            </w:r>
            <w:r w:rsidRPr="008C4F15">
              <w:rPr>
                <w:rFonts w:ascii="Times New Roman" w:eastAsia="Times New Roman" w:hAnsi="Times New Roman" w:cs="Times New Roman"/>
                <w:sz w:val="24"/>
                <w:szCs w:val="24"/>
                <w:lang w:eastAsia="fr-FR"/>
              </w:rPr>
              <w:t xml:space="preserve"> novembre 2021, sauf qu'il devra attendre le résultat du </w:t>
            </w:r>
            <w:proofErr w:type="spellStart"/>
            <w:r w:rsidRPr="008C4F15">
              <w:rPr>
                <w:rFonts w:ascii="Times New Roman" w:eastAsia="Times New Roman" w:hAnsi="Times New Roman" w:cs="Times New Roman"/>
                <w:sz w:val="24"/>
                <w:szCs w:val="24"/>
                <w:lang w:eastAsia="fr-FR"/>
              </w:rPr>
              <w:t>cofrac</w:t>
            </w:r>
            <w:proofErr w:type="spellEnd"/>
            <w:r w:rsidRPr="008C4F15">
              <w:rPr>
                <w:rFonts w:ascii="Times New Roman" w:eastAsia="Times New Roman" w:hAnsi="Times New Roman" w:cs="Times New Roman"/>
                <w:sz w:val="24"/>
                <w:szCs w:val="24"/>
                <w:lang w:eastAsia="fr-FR"/>
              </w:rPr>
              <w:t xml:space="preserve"> pour réaliser l'examen.</w:t>
            </w:r>
            <w:r w:rsidRPr="00D866C7">
              <w:rPr>
                <w:rFonts w:ascii="Times New Roman" w:eastAsia="Times New Roman" w:hAnsi="Times New Roman" w:cs="Times New Roman"/>
                <w:sz w:val="24"/>
                <w:szCs w:val="24"/>
                <w:lang w:eastAsia="fr-FR"/>
              </w:rPr>
              <w:t xml:space="preserve"> (P2)</w:t>
            </w:r>
          </w:p>
          <w:p w14:paraId="02844B6A" w14:textId="77777777" w:rsidR="008C4F15" w:rsidRPr="008C4F15" w:rsidRDefault="008C4F15" w:rsidP="008C4F15">
            <w:pPr>
              <w:jc w:val="both"/>
              <w:rPr>
                <w:rFonts w:ascii="Times New Roman" w:eastAsia="Times New Roman" w:hAnsi="Times New Roman" w:cs="Times New Roman"/>
                <w:sz w:val="24"/>
                <w:szCs w:val="24"/>
                <w:lang w:eastAsia="fr-FR"/>
              </w:rPr>
            </w:pPr>
          </w:p>
          <w:p w14:paraId="7409AB6D" w14:textId="41EB5BE1" w:rsidR="00212233" w:rsidRPr="00D866C7" w:rsidRDefault="00212233" w:rsidP="008C4F15">
            <w:pPr>
              <w:jc w:val="both"/>
              <w:rPr>
                <w:rFonts w:ascii="Times New Roman" w:hAnsi="Times New Roman" w:cs="Times New Roman"/>
                <w:sz w:val="24"/>
                <w:szCs w:val="24"/>
              </w:rPr>
            </w:pPr>
          </w:p>
        </w:tc>
        <w:tc>
          <w:tcPr>
            <w:tcW w:w="4544" w:type="dxa"/>
            <w:shd w:val="clear" w:color="auto" w:fill="auto"/>
            <w:vAlign w:val="center"/>
          </w:tcPr>
          <w:p w14:paraId="32026AC3" w14:textId="2FD4DE89" w:rsidR="00212233" w:rsidRPr="00D866C7" w:rsidRDefault="00212233" w:rsidP="001641F9">
            <w:pPr>
              <w:pStyle w:val="Commentaire"/>
              <w:rPr>
                <w:rFonts w:ascii="Times New Roman" w:eastAsiaTheme="minorHAnsi" w:hAnsi="Times New Roman"/>
                <w:sz w:val="24"/>
                <w:szCs w:val="24"/>
                <w:lang w:eastAsia="en-US"/>
              </w:rPr>
            </w:pPr>
          </w:p>
        </w:tc>
        <w:tc>
          <w:tcPr>
            <w:tcW w:w="3402" w:type="dxa"/>
            <w:shd w:val="clear" w:color="auto" w:fill="auto"/>
            <w:vAlign w:val="center"/>
          </w:tcPr>
          <w:p w14:paraId="1B58AFB3" w14:textId="77777777" w:rsidR="008C4F15" w:rsidRPr="008C4F15" w:rsidRDefault="008C4F15" w:rsidP="008C4F15">
            <w:pPr>
              <w:jc w:val="both"/>
              <w:rPr>
                <w:rFonts w:ascii="Times New Roman" w:eastAsia="Times New Roman" w:hAnsi="Times New Roman" w:cs="Times New Roman"/>
                <w:sz w:val="24"/>
                <w:szCs w:val="24"/>
                <w:lang w:eastAsia="fr-FR"/>
              </w:rPr>
            </w:pPr>
            <w:r w:rsidRPr="008C4F15">
              <w:rPr>
                <w:rFonts w:ascii="Times New Roman" w:eastAsia="Times New Roman" w:hAnsi="Times New Roman" w:cs="Times New Roman"/>
                <w:sz w:val="24"/>
                <w:szCs w:val="24"/>
                <w:lang w:eastAsia="fr-FR"/>
              </w:rPr>
              <w:t>DGS : c’est exact</w:t>
            </w:r>
          </w:p>
          <w:p w14:paraId="57180D5A" w14:textId="5D46E24F" w:rsidR="002A68B5" w:rsidRPr="00D866C7" w:rsidRDefault="002A68B5" w:rsidP="00746B35">
            <w:pPr>
              <w:spacing w:before="120" w:after="120"/>
              <w:rPr>
                <w:rFonts w:ascii="Times New Roman" w:hAnsi="Times New Roman" w:cs="Times New Roman"/>
                <w:sz w:val="24"/>
                <w:szCs w:val="24"/>
              </w:rPr>
            </w:pPr>
          </w:p>
        </w:tc>
        <w:tc>
          <w:tcPr>
            <w:tcW w:w="3402" w:type="dxa"/>
          </w:tcPr>
          <w:p w14:paraId="40B6DA01" w14:textId="2697FE1A" w:rsidR="00212233" w:rsidRPr="00D866C7" w:rsidRDefault="00212233" w:rsidP="001F4EFC">
            <w:pPr>
              <w:spacing w:before="120" w:after="120"/>
              <w:jc w:val="both"/>
              <w:rPr>
                <w:rFonts w:ascii="Times New Roman" w:hAnsi="Times New Roman" w:cs="Times New Roman"/>
                <w:sz w:val="24"/>
                <w:szCs w:val="24"/>
              </w:rPr>
            </w:pPr>
          </w:p>
          <w:p w14:paraId="267738F4" w14:textId="3B85525F" w:rsidR="00212233" w:rsidRPr="00D866C7" w:rsidRDefault="00212233" w:rsidP="001F4EFC">
            <w:pPr>
              <w:spacing w:before="120" w:after="120"/>
              <w:jc w:val="both"/>
              <w:rPr>
                <w:rFonts w:ascii="Times New Roman" w:hAnsi="Times New Roman" w:cs="Times New Roman"/>
                <w:sz w:val="24"/>
                <w:szCs w:val="24"/>
              </w:rPr>
            </w:pPr>
          </w:p>
        </w:tc>
      </w:tr>
      <w:tr w:rsidR="004C43A9" w:rsidRPr="00D866C7" w14:paraId="477EF7FD" w14:textId="77777777" w:rsidTr="001F4EFC">
        <w:trPr>
          <w:trHeight w:val="1546"/>
        </w:trPr>
        <w:tc>
          <w:tcPr>
            <w:tcW w:w="4133" w:type="dxa"/>
            <w:shd w:val="clear" w:color="auto" w:fill="auto"/>
            <w:vAlign w:val="center"/>
          </w:tcPr>
          <w:p w14:paraId="02346B36" w14:textId="77777777" w:rsidR="008C4F15" w:rsidRPr="008C4F15" w:rsidRDefault="008C4F15" w:rsidP="008C4F15">
            <w:pPr>
              <w:jc w:val="both"/>
              <w:rPr>
                <w:rFonts w:ascii="Times New Roman" w:eastAsia="Times New Roman" w:hAnsi="Times New Roman" w:cs="Times New Roman"/>
                <w:sz w:val="24"/>
                <w:szCs w:val="24"/>
                <w:lang w:eastAsia="fr-FR"/>
              </w:rPr>
            </w:pPr>
            <w:r w:rsidRPr="008C4F15">
              <w:rPr>
                <w:rFonts w:ascii="Times New Roman" w:eastAsia="Times New Roman" w:hAnsi="Times New Roman" w:cs="Times New Roman"/>
                <w:sz w:val="24"/>
                <w:szCs w:val="24"/>
                <w:lang w:eastAsia="fr-FR"/>
              </w:rPr>
              <w:lastRenderedPageBreak/>
              <w:t xml:space="preserve">? définition ? pas de publication de l’arrêté fixant cette liste ? délai pour la publication ? </w:t>
            </w:r>
          </w:p>
          <w:p w14:paraId="300196EA" w14:textId="77777777" w:rsidR="008C4F15" w:rsidRPr="008C4F15" w:rsidRDefault="008C4F15" w:rsidP="008C4F15">
            <w:pPr>
              <w:jc w:val="both"/>
              <w:rPr>
                <w:rFonts w:ascii="Times New Roman" w:eastAsia="Times New Roman" w:hAnsi="Times New Roman" w:cs="Times New Roman"/>
                <w:sz w:val="24"/>
                <w:szCs w:val="24"/>
                <w:lang w:eastAsia="fr-FR"/>
              </w:rPr>
            </w:pPr>
          </w:p>
          <w:p w14:paraId="08FE1CE2" w14:textId="3C200734" w:rsidR="004C43A9" w:rsidRPr="00D866C7" w:rsidRDefault="008C4F15" w:rsidP="008C4F15">
            <w:pPr>
              <w:jc w:val="both"/>
              <w:rPr>
                <w:rFonts w:ascii="Times New Roman" w:hAnsi="Times New Roman" w:cs="Times New Roman"/>
                <w:sz w:val="24"/>
                <w:szCs w:val="24"/>
              </w:rPr>
            </w:pPr>
            <w:r w:rsidRPr="00D866C7">
              <w:rPr>
                <w:rFonts w:ascii="Times New Roman" w:hAnsi="Times New Roman" w:cs="Times New Roman"/>
                <w:sz w:val="24"/>
                <w:szCs w:val="24"/>
              </w:rPr>
              <w:t>(page 2)</w:t>
            </w:r>
          </w:p>
        </w:tc>
        <w:tc>
          <w:tcPr>
            <w:tcW w:w="4544" w:type="dxa"/>
            <w:shd w:val="clear" w:color="auto" w:fill="auto"/>
            <w:vAlign w:val="center"/>
          </w:tcPr>
          <w:p w14:paraId="17A6BACF" w14:textId="63C2D810" w:rsidR="004C43A9" w:rsidRPr="00D866C7" w:rsidRDefault="004C43A9" w:rsidP="001F4EFC">
            <w:pPr>
              <w:jc w:val="both"/>
              <w:rPr>
                <w:rFonts w:ascii="Times New Roman" w:hAnsi="Times New Roman" w:cs="Times New Roman"/>
                <w:sz w:val="24"/>
                <w:szCs w:val="24"/>
              </w:rPr>
            </w:pPr>
          </w:p>
        </w:tc>
        <w:tc>
          <w:tcPr>
            <w:tcW w:w="3402" w:type="dxa"/>
            <w:shd w:val="clear" w:color="auto" w:fill="auto"/>
            <w:vAlign w:val="center"/>
          </w:tcPr>
          <w:p w14:paraId="2B35152C" w14:textId="11F29307" w:rsidR="008C4F15" w:rsidRPr="00D866C7" w:rsidRDefault="008C4F15" w:rsidP="008C4F15">
            <w:pPr>
              <w:jc w:val="both"/>
              <w:rPr>
                <w:rFonts w:ascii="Times New Roman" w:eastAsia="Times New Roman" w:hAnsi="Times New Roman" w:cs="Times New Roman"/>
                <w:sz w:val="24"/>
                <w:szCs w:val="24"/>
                <w:lang w:eastAsia="fr-FR"/>
              </w:rPr>
            </w:pPr>
            <w:r w:rsidRPr="00D866C7">
              <w:rPr>
                <w:rFonts w:ascii="Times New Roman" w:eastAsia="Times New Roman" w:hAnsi="Times New Roman" w:cs="Times New Roman"/>
                <w:sz w:val="24"/>
                <w:szCs w:val="24"/>
                <w:lang w:eastAsia="fr-FR"/>
              </w:rPr>
              <w:t xml:space="preserve"> Laboratoires de biolo</w:t>
            </w:r>
            <w:r w:rsidRPr="008C4F15">
              <w:rPr>
                <w:rFonts w:ascii="Times New Roman" w:eastAsia="Times New Roman" w:hAnsi="Times New Roman" w:cs="Times New Roman"/>
                <w:sz w:val="24"/>
                <w:szCs w:val="24"/>
                <w:lang w:eastAsia="fr-FR"/>
              </w:rPr>
              <w:t>gie de référence : en cours.</w:t>
            </w:r>
          </w:p>
          <w:p w14:paraId="40EA1543" w14:textId="6F06E0AB" w:rsidR="008C4F15" w:rsidRPr="008C4F15" w:rsidRDefault="008C4F15" w:rsidP="008C4F15">
            <w:pPr>
              <w:jc w:val="both"/>
              <w:rPr>
                <w:rFonts w:ascii="Times New Roman" w:eastAsia="Times New Roman" w:hAnsi="Times New Roman" w:cs="Times New Roman"/>
                <w:sz w:val="24"/>
                <w:szCs w:val="24"/>
                <w:lang w:eastAsia="fr-FR"/>
              </w:rPr>
            </w:pPr>
            <w:r w:rsidRPr="00D866C7">
              <w:rPr>
                <w:rFonts w:ascii="Times New Roman" w:eastAsia="Times New Roman" w:hAnsi="Times New Roman" w:cs="Times New Roman"/>
                <w:sz w:val="24"/>
                <w:szCs w:val="24"/>
                <w:lang w:eastAsia="fr-FR"/>
              </w:rPr>
              <w:t>Mais en l’occurrence, sa mention ici est une erreur.</w:t>
            </w:r>
          </w:p>
          <w:p w14:paraId="72594D38" w14:textId="798F6191" w:rsidR="004C43A9" w:rsidRPr="00D866C7" w:rsidRDefault="004C43A9" w:rsidP="00746B35">
            <w:pPr>
              <w:spacing w:before="120" w:after="120"/>
              <w:rPr>
                <w:rFonts w:ascii="Times New Roman" w:hAnsi="Times New Roman" w:cs="Times New Roman"/>
                <w:sz w:val="24"/>
                <w:szCs w:val="24"/>
              </w:rPr>
            </w:pPr>
          </w:p>
        </w:tc>
        <w:tc>
          <w:tcPr>
            <w:tcW w:w="3402" w:type="dxa"/>
          </w:tcPr>
          <w:p w14:paraId="66F45C1F" w14:textId="5F0D3E2D" w:rsidR="004C43A9" w:rsidRPr="00D866C7" w:rsidRDefault="004C43A9" w:rsidP="001F4EFC">
            <w:pPr>
              <w:spacing w:before="120" w:after="120"/>
              <w:jc w:val="both"/>
              <w:rPr>
                <w:rFonts w:ascii="Times New Roman" w:hAnsi="Times New Roman" w:cs="Times New Roman"/>
                <w:sz w:val="24"/>
                <w:szCs w:val="24"/>
              </w:rPr>
            </w:pPr>
          </w:p>
        </w:tc>
      </w:tr>
      <w:tr w:rsidR="009C0041" w:rsidRPr="00D866C7" w14:paraId="40996E53" w14:textId="46D0C241" w:rsidTr="001F4EFC">
        <w:trPr>
          <w:trHeight w:val="1546"/>
        </w:trPr>
        <w:tc>
          <w:tcPr>
            <w:tcW w:w="4133" w:type="dxa"/>
            <w:shd w:val="clear" w:color="auto" w:fill="auto"/>
            <w:vAlign w:val="center"/>
          </w:tcPr>
          <w:p w14:paraId="497C37BD" w14:textId="77777777" w:rsidR="008C4F15" w:rsidRPr="008C4F15" w:rsidRDefault="008C4F15" w:rsidP="008C4F15">
            <w:pPr>
              <w:jc w:val="both"/>
              <w:rPr>
                <w:rFonts w:ascii="Times New Roman" w:eastAsia="Times New Roman" w:hAnsi="Times New Roman" w:cs="Times New Roman"/>
                <w:sz w:val="24"/>
                <w:szCs w:val="24"/>
                <w:lang w:eastAsia="fr-FR"/>
              </w:rPr>
            </w:pPr>
            <w:r w:rsidRPr="008C4F15">
              <w:rPr>
                <w:rFonts w:ascii="Times New Roman" w:eastAsia="Times New Roman" w:hAnsi="Times New Roman" w:cs="Times New Roman"/>
                <w:sz w:val="24"/>
                <w:szCs w:val="24"/>
                <w:lang w:eastAsia="fr-FR"/>
              </w:rPr>
              <w:t>Est-ce que Bio2 sera paramétré pour ça ? quand ? comment ?</w:t>
            </w:r>
          </w:p>
          <w:p w14:paraId="3D733609" w14:textId="77777777" w:rsidR="008C4F15" w:rsidRPr="008C4F15" w:rsidRDefault="008C4F15" w:rsidP="008C4F15">
            <w:pPr>
              <w:jc w:val="both"/>
              <w:rPr>
                <w:rFonts w:ascii="Times New Roman" w:eastAsia="Times New Roman" w:hAnsi="Times New Roman" w:cs="Times New Roman"/>
                <w:sz w:val="24"/>
                <w:szCs w:val="24"/>
                <w:lang w:eastAsia="fr-FR"/>
              </w:rPr>
            </w:pPr>
          </w:p>
          <w:p w14:paraId="505474D6" w14:textId="60A0A5CC" w:rsidR="00212233" w:rsidRPr="00D866C7" w:rsidRDefault="00212233" w:rsidP="008C4F15">
            <w:pPr>
              <w:spacing w:before="120" w:after="120"/>
              <w:rPr>
                <w:rFonts w:ascii="Times New Roman" w:hAnsi="Times New Roman" w:cs="Times New Roman"/>
                <w:sz w:val="24"/>
                <w:szCs w:val="24"/>
              </w:rPr>
            </w:pPr>
          </w:p>
        </w:tc>
        <w:tc>
          <w:tcPr>
            <w:tcW w:w="4544" w:type="dxa"/>
            <w:shd w:val="clear" w:color="auto" w:fill="auto"/>
            <w:vAlign w:val="center"/>
          </w:tcPr>
          <w:p w14:paraId="1BAE8B4C" w14:textId="554ABC11" w:rsidR="00212233" w:rsidRPr="00D866C7" w:rsidRDefault="00212233" w:rsidP="009A0689">
            <w:pPr>
              <w:jc w:val="both"/>
              <w:rPr>
                <w:rFonts w:ascii="Times New Roman" w:hAnsi="Times New Roman" w:cs="Times New Roman"/>
                <w:sz w:val="24"/>
                <w:szCs w:val="24"/>
              </w:rPr>
            </w:pPr>
          </w:p>
        </w:tc>
        <w:tc>
          <w:tcPr>
            <w:tcW w:w="3402" w:type="dxa"/>
            <w:shd w:val="clear" w:color="auto" w:fill="auto"/>
            <w:vAlign w:val="center"/>
          </w:tcPr>
          <w:p w14:paraId="1F70AC94" w14:textId="29B1953D" w:rsidR="004621D2" w:rsidRPr="00D866C7" w:rsidRDefault="008C4F15" w:rsidP="00C73430">
            <w:pPr>
              <w:spacing w:before="120" w:after="120"/>
              <w:jc w:val="both"/>
              <w:rPr>
                <w:rFonts w:ascii="Times New Roman" w:hAnsi="Times New Roman" w:cs="Times New Roman"/>
                <w:sz w:val="24"/>
                <w:szCs w:val="24"/>
              </w:rPr>
            </w:pPr>
            <w:r w:rsidRPr="00D866C7">
              <w:rPr>
                <w:rFonts w:ascii="Times New Roman" w:eastAsia="Times New Roman" w:hAnsi="Times New Roman" w:cs="Times New Roman"/>
                <w:sz w:val="24"/>
                <w:szCs w:val="24"/>
                <w:lang w:eastAsia="fr-FR"/>
              </w:rPr>
              <w:t>En cours de réalisation. Revoir la formulation Bio2 ne sera sollicité que lorsqu’il sera opérationnel</w:t>
            </w:r>
          </w:p>
        </w:tc>
        <w:tc>
          <w:tcPr>
            <w:tcW w:w="3402" w:type="dxa"/>
          </w:tcPr>
          <w:p w14:paraId="2CC1C3FF" w14:textId="77777777" w:rsidR="00212233" w:rsidRPr="00D866C7" w:rsidRDefault="00212233" w:rsidP="00891898">
            <w:pPr>
              <w:spacing w:before="120" w:after="120"/>
              <w:jc w:val="center"/>
              <w:rPr>
                <w:rFonts w:ascii="Times New Roman" w:hAnsi="Times New Roman" w:cs="Times New Roman"/>
                <w:sz w:val="24"/>
                <w:szCs w:val="24"/>
              </w:rPr>
            </w:pPr>
          </w:p>
          <w:p w14:paraId="51B91ABE" w14:textId="47AD79B6" w:rsidR="00212233" w:rsidRPr="00D866C7" w:rsidRDefault="00212233" w:rsidP="001F4EFC">
            <w:pPr>
              <w:spacing w:before="120" w:after="120"/>
              <w:jc w:val="both"/>
              <w:rPr>
                <w:rFonts w:ascii="Times New Roman" w:hAnsi="Times New Roman" w:cs="Times New Roman"/>
                <w:sz w:val="24"/>
                <w:szCs w:val="24"/>
              </w:rPr>
            </w:pPr>
          </w:p>
        </w:tc>
      </w:tr>
      <w:tr w:rsidR="00822550" w:rsidRPr="00D866C7" w14:paraId="5DF7E86B" w14:textId="77777777" w:rsidTr="001F4EFC">
        <w:trPr>
          <w:trHeight w:val="1546"/>
        </w:trPr>
        <w:tc>
          <w:tcPr>
            <w:tcW w:w="4133" w:type="dxa"/>
            <w:shd w:val="clear" w:color="auto" w:fill="auto"/>
            <w:vAlign w:val="center"/>
          </w:tcPr>
          <w:p w14:paraId="35BDB6F7" w14:textId="53C033AF" w:rsidR="00822550" w:rsidRPr="00D866C7" w:rsidRDefault="008C4F15" w:rsidP="008C4F15">
            <w:pPr>
              <w:spacing w:before="120" w:after="120"/>
              <w:rPr>
                <w:rFonts w:ascii="Times New Roman" w:hAnsi="Times New Roman" w:cs="Times New Roman"/>
                <w:sz w:val="24"/>
                <w:szCs w:val="24"/>
              </w:rPr>
            </w:pPr>
            <w:proofErr w:type="gramStart"/>
            <w:r w:rsidRPr="00D866C7">
              <w:rPr>
                <w:rFonts w:ascii="Times New Roman" w:hAnsi="Times New Roman" w:cs="Times New Roman"/>
                <w:sz w:val="24"/>
                <w:szCs w:val="24"/>
              </w:rPr>
              <w:t>il</w:t>
            </w:r>
            <w:proofErr w:type="gramEnd"/>
            <w:r w:rsidRPr="00D866C7">
              <w:rPr>
                <w:rFonts w:ascii="Times New Roman" w:hAnsi="Times New Roman" w:cs="Times New Roman"/>
                <w:sz w:val="24"/>
                <w:szCs w:val="24"/>
              </w:rPr>
              <w:t xml:space="preserve"> semble sous-entendu que les LBM n’indiquent (en rouge) </w:t>
            </w:r>
            <w:r w:rsidRPr="00D866C7">
              <w:rPr>
                <w:rFonts w:ascii="Times New Roman" w:hAnsi="Times New Roman" w:cs="Times New Roman"/>
                <w:b/>
                <w:bCs/>
                <w:sz w:val="24"/>
                <w:szCs w:val="24"/>
              </w:rPr>
              <w:t>QUE</w:t>
            </w:r>
            <w:r w:rsidRPr="00D866C7">
              <w:rPr>
                <w:rFonts w:ascii="Times New Roman" w:hAnsi="Times New Roman" w:cs="Times New Roman"/>
                <w:sz w:val="24"/>
                <w:szCs w:val="24"/>
              </w:rPr>
              <w:t xml:space="preserve"> les lignes de portée et les examens représentatifs pour lesquels ils ne sont pas accrédités mais pour lesquels ils demandent une accréditation . Est-ce réellement ce qui est attendu ?  (page 3)</w:t>
            </w:r>
          </w:p>
        </w:tc>
        <w:tc>
          <w:tcPr>
            <w:tcW w:w="4544" w:type="dxa"/>
            <w:shd w:val="clear" w:color="auto" w:fill="auto"/>
            <w:vAlign w:val="center"/>
          </w:tcPr>
          <w:p w14:paraId="4A20E504" w14:textId="711E6207" w:rsidR="00822550" w:rsidRPr="00D866C7" w:rsidRDefault="008C4F15" w:rsidP="009A0689">
            <w:pPr>
              <w:jc w:val="both"/>
              <w:rPr>
                <w:rFonts w:ascii="Times New Roman" w:hAnsi="Times New Roman" w:cs="Times New Roman"/>
                <w:sz w:val="24"/>
                <w:szCs w:val="24"/>
              </w:rPr>
            </w:pPr>
            <w:r w:rsidRPr="00D866C7">
              <w:rPr>
                <w:rFonts w:ascii="Times New Roman" w:hAnsi="Times New Roman" w:cs="Times New Roman"/>
                <w:sz w:val="24"/>
                <w:szCs w:val="24"/>
              </w:rPr>
              <w:t>Si c’est le cas, il serait utile de le préciser explicitement que ce qui est déjà accrédité n’est pas à déclarer ou sinon préciser que les lignes de portée et examens représentatifs déjà accrédités sont à remplir en noir. Ces précisions visent à permettre d’une part de bien distinguer les 2 (accrédités/en demande d’accréditation) et d’autre part éviter des modalités de remplissage variant selon la compréhension des biologistes</w:t>
            </w:r>
          </w:p>
        </w:tc>
        <w:tc>
          <w:tcPr>
            <w:tcW w:w="3402" w:type="dxa"/>
            <w:shd w:val="clear" w:color="auto" w:fill="auto"/>
            <w:vAlign w:val="center"/>
          </w:tcPr>
          <w:p w14:paraId="6AFEA8A3" w14:textId="36654A5D" w:rsidR="00822550" w:rsidRPr="00D866C7" w:rsidRDefault="008C4F15" w:rsidP="0022439D">
            <w:pPr>
              <w:spacing w:before="120" w:after="120"/>
              <w:jc w:val="both"/>
              <w:rPr>
                <w:rFonts w:ascii="Times New Roman" w:hAnsi="Times New Roman" w:cs="Times New Roman"/>
                <w:sz w:val="24"/>
                <w:szCs w:val="24"/>
              </w:rPr>
            </w:pPr>
            <w:r w:rsidRPr="00D866C7">
              <w:rPr>
                <w:rFonts w:ascii="Times New Roman" w:hAnsi="Times New Roman" w:cs="Times New Roman"/>
                <w:sz w:val="24"/>
                <w:szCs w:val="24"/>
              </w:rPr>
              <w:t xml:space="preserve">Oui. La CNBM a souhaité revoir également la formulation. </w:t>
            </w:r>
          </w:p>
        </w:tc>
        <w:tc>
          <w:tcPr>
            <w:tcW w:w="3402" w:type="dxa"/>
          </w:tcPr>
          <w:p w14:paraId="66AF3800" w14:textId="1F338ED6" w:rsidR="00CF2A5A" w:rsidRPr="00CF2A5A" w:rsidRDefault="00CF2A5A" w:rsidP="00CF2A5A">
            <w:pPr>
              <w:jc w:val="both"/>
              <w:rPr>
                <w:rFonts w:ascii="Times New Roman" w:hAnsi="Times New Roman" w:cs="Times New Roman"/>
                <w:sz w:val="24"/>
                <w:szCs w:val="24"/>
              </w:rPr>
            </w:pPr>
            <w:r>
              <w:rPr>
                <w:rFonts w:ascii="Times New Roman" w:hAnsi="Times New Roman" w:cs="Times New Roman"/>
                <w:sz w:val="24"/>
                <w:szCs w:val="24"/>
              </w:rPr>
              <w:t>« </w:t>
            </w:r>
            <w:r w:rsidRPr="00CF2A5A">
              <w:rPr>
                <w:rFonts w:ascii="Times New Roman" w:hAnsi="Times New Roman" w:cs="Times New Roman"/>
                <w:sz w:val="24"/>
                <w:szCs w:val="24"/>
              </w:rPr>
              <w:t xml:space="preserve">Le LBM remplit le tableau </w:t>
            </w:r>
            <w:proofErr w:type="spellStart"/>
            <w:r w:rsidRPr="00CF2A5A">
              <w:rPr>
                <w:rFonts w:ascii="Times New Roman" w:hAnsi="Times New Roman" w:cs="Times New Roman"/>
                <w:sz w:val="24"/>
                <w:szCs w:val="24"/>
              </w:rPr>
              <w:t>excel</w:t>
            </w:r>
            <w:proofErr w:type="spellEnd"/>
            <w:r w:rsidRPr="00CF2A5A">
              <w:rPr>
                <w:rFonts w:ascii="Times New Roman" w:hAnsi="Times New Roman" w:cs="Times New Roman"/>
                <w:sz w:val="24"/>
                <w:szCs w:val="24"/>
              </w:rPr>
              <w:t xml:space="preserve"> pour l’ensemble des lignes de portée qu’il réalise. Il identifie en rouge les lignes de portée pour lesquelles il demande une accréditation avec les examens représentatifs correspondants. Il indique dans la case « état actuel de l’accréditation » du tableau les examens représentatifs se rapportant à ces lignes de portée pour lesquels il est déjà accrédité. </w:t>
            </w:r>
            <w:proofErr w:type="gramStart"/>
            <w:r w:rsidRPr="00CF2A5A">
              <w:rPr>
                <w:rFonts w:ascii="Times New Roman" w:hAnsi="Times New Roman" w:cs="Times New Roman"/>
                <w:sz w:val="24"/>
                <w:szCs w:val="24"/>
              </w:rPr>
              <w:t>Il  indique</w:t>
            </w:r>
            <w:proofErr w:type="gramEnd"/>
            <w:r w:rsidRPr="00CF2A5A">
              <w:rPr>
                <w:rFonts w:ascii="Times New Roman" w:hAnsi="Times New Roman" w:cs="Times New Roman"/>
                <w:sz w:val="24"/>
                <w:szCs w:val="24"/>
              </w:rPr>
              <w:t xml:space="preserve"> par ailleurs les lignes de portée et les examens, ayant déjà l’objet d’une accréditation auprès du </w:t>
            </w:r>
            <w:proofErr w:type="spellStart"/>
            <w:r w:rsidRPr="00CF2A5A">
              <w:rPr>
                <w:rFonts w:ascii="Times New Roman" w:hAnsi="Times New Roman" w:cs="Times New Roman"/>
                <w:sz w:val="24"/>
                <w:szCs w:val="24"/>
              </w:rPr>
              <w:t>Cofrac</w:t>
            </w:r>
            <w:proofErr w:type="spellEnd"/>
            <w:r w:rsidRPr="00CF2A5A">
              <w:rPr>
                <w:rFonts w:ascii="Times New Roman" w:hAnsi="Times New Roman" w:cs="Times New Roman"/>
                <w:sz w:val="24"/>
                <w:szCs w:val="24"/>
              </w:rPr>
              <w:t xml:space="preserve"> et précise parmi ces examens ceux qu’ils considèrent comme représentatifs. Le LBM adresse également la liste exhaustive de l’ensemble des examens de </w:t>
            </w:r>
            <w:r w:rsidRPr="00CF2A5A">
              <w:rPr>
                <w:rFonts w:ascii="Times New Roman" w:hAnsi="Times New Roman" w:cs="Times New Roman"/>
                <w:sz w:val="24"/>
                <w:szCs w:val="24"/>
              </w:rPr>
              <w:lastRenderedPageBreak/>
              <w:t>biologie qu’il réalise, classés par sous domaine et ligne de portée, en portée A et portée B, en reprenant l’ordre figurant dans la liste de l’arrêté du 8 mars 2021 susmentionné.</w:t>
            </w:r>
            <w:r>
              <w:rPr>
                <w:rFonts w:ascii="Times New Roman" w:hAnsi="Times New Roman" w:cs="Times New Roman"/>
                <w:sz w:val="24"/>
                <w:szCs w:val="24"/>
              </w:rPr>
              <w:t> »</w:t>
            </w:r>
          </w:p>
          <w:p w14:paraId="46985B6B" w14:textId="243F65F7" w:rsidR="00822550" w:rsidRPr="00D866C7" w:rsidRDefault="00822550" w:rsidP="0022439D">
            <w:pPr>
              <w:spacing w:before="120" w:after="120"/>
              <w:jc w:val="both"/>
              <w:rPr>
                <w:rFonts w:ascii="Times New Roman" w:hAnsi="Times New Roman" w:cs="Times New Roman"/>
                <w:sz w:val="24"/>
                <w:szCs w:val="24"/>
              </w:rPr>
            </w:pPr>
          </w:p>
        </w:tc>
      </w:tr>
      <w:tr w:rsidR="009C0041" w:rsidRPr="00D866C7" w14:paraId="52495C1D" w14:textId="4543D0C7" w:rsidTr="001F4EFC">
        <w:trPr>
          <w:trHeight w:val="1546"/>
        </w:trPr>
        <w:tc>
          <w:tcPr>
            <w:tcW w:w="4133" w:type="dxa"/>
            <w:shd w:val="clear" w:color="auto" w:fill="auto"/>
            <w:vAlign w:val="center"/>
          </w:tcPr>
          <w:p w14:paraId="14078A32" w14:textId="5CA10E7C" w:rsidR="008C4F15" w:rsidRPr="00D866C7" w:rsidRDefault="008C4F15" w:rsidP="008C4F15">
            <w:pPr>
              <w:jc w:val="both"/>
              <w:rPr>
                <w:rFonts w:ascii="Times New Roman" w:eastAsia="Times New Roman" w:hAnsi="Times New Roman" w:cs="Times New Roman"/>
                <w:sz w:val="24"/>
                <w:szCs w:val="24"/>
                <w:lang w:eastAsia="fr-FR"/>
              </w:rPr>
            </w:pPr>
            <w:proofErr w:type="gramStart"/>
            <w:r w:rsidRPr="008C4F15">
              <w:rPr>
                <w:rFonts w:ascii="Times New Roman" w:eastAsia="Times New Roman" w:hAnsi="Times New Roman" w:cs="Times New Roman"/>
                <w:sz w:val="24"/>
                <w:szCs w:val="24"/>
                <w:lang w:eastAsia="fr-FR"/>
              </w:rPr>
              <w:lastRenderedPageBreak/>
              <w:t>ajouter</w:t>
            </w:r>
            <w:proofErr w:type="gramEnd"/>
            <w:r w:rsidRPr="008C4F15">
              <w:rPr>
                <w:rFonts w:ascii="Times New Roman" w:eastAsia="Times New Roman" w:hAnsi="Times New Roman" w:cs="Times New Roman"/>
                <w:sz w:val="24"/>
                <w:szCs w:val="24"/>
                <w:lang w:eastAsia="fr-FR"/>
              </w:rPr>
              <w:t xml:space="preserve"> le lien hypertexte</w:t>
            </w:r>
          </w:p>
          <w:p w14:paraId="29B59F6A" w14:textId="15F36B24" w:rsidR="008C4F15" w:rsidRPr="008C4F15" w:rsidRDefault="008C4F15" w:rsidP="008C4F15">
            <w:pPr>
              <w:jc w:val="both"/>
              <w:rPr>
                <w:rFonts w:ascii="Times New Roman" w:eastAsia="Times New Roman" w:hAnsi="Times New Roman" w:cs="Times New Roman"/>
                <w:sz w:val="24"/>
                <w:szCs w:val="24"/>
                <w:lang w:eastAsia="fr-FR"/>
              </w:rPr>
            </w:pPr>
            <w:r w:rsidRPr="00D866C7">
              <w:rPr>
                <w:rFonts w:ascii="Times New Roman" w:eastAsia="Times New Roman" w:hAnsi="Times New Roman" w:cs="Times New Roman"/>
                <w:sz w:val="24"/>
                <w:szCs w:val="24"/>
                <w:lang w:eastAsia="fr-FR"/>
              </w:rPr>
              <w:t>(</w:t>
            </w:r>
            <w:proofErr w:type="gramStart"/>
            <w:r w:rsidRPr="00D866C7">
              <w:rPr>
                <w:rFonts w:ascii="Times New Roman" w:eastAsia="Times New Roman" w:hAnsi="Times New Roman" w:cs="Times New Roman"/>
                <w:sz w:val="24"/>
                <w:szCs w:val="24"/>
                <w:lang w:eastAsia="fr-FR"/>
              </w:rPr>
              <w:t>page</w:t>
            </w:r>
            <w:proofErr w:type="gramEnd"/>
            <w:r w:rsidRPr="00D866C7">
              <w:rPr>
                <w:rFonts w:ascii="Times New Roman" w:eastAsia="Times New Roman" w:hAnsi="Times New Roman" w:cs="Times New Roman"/>
                <w:sz w:val="24"/>
                <w:szCs w:val="24"/>
                <w:lang w:eastAsia="fr-FR"/>
              </w:rPr>
              <w:t xml:space="preserve"> 3)</w:t>
            </w:r>
          </w:p>
          <w:p w14:paraId="0C877A0A" w14:textId="24C25FE7" w:rsidR="00212233" w:rsidRPr="00D866C7" w:rsidRDefault="00212233" w:rsidP="000C7524">
            <w:pPr>
              <w:jc w:val="both"/>
              <w:rPr>
                <w:rFonts w:ascii="Times New Roman" w:hAnsi="Times New Roman" w:cs="Times New Roman"/>
                <w:sz w:val="24"/>
                <w:szCs w:val="24"/>
              </w:rPr>
            </w:pPr>
          </w:p>
        </w:tc>
        <w:tc>
          <w:tcPr>
            <w:tcW w:w="4544" w:type="dxa"/>
            <w:shd w:val="clear" w:color="auto" w:fill="auto"/>
            <w:vAlign w:val="center"/>
          </w:tcPr>
          <w:p w14:paraId="48356840" w14:textId="31640370" w:rsidR="00444298" w:rsidRPr="00D866C7" w:rsidRDefault="00444298" w:rsidP="0022439D">
            <w:pPr>
              <w:jc w:val="both"/>
              <w:rPr>
                <w:rFonts w:ascii="Times New Roman" w:hAnsi="Times New Roman" w:cs="Times New Roman"/>
                <w:sz w:val="24"/>
                <w:szCs w:val="24"/>
              </w:rPr>
            </w:pPr>
          </w:p>
          <w:p w14:paraId="64E4C01E" w14:textId="4B370174" w:rsidR="00444298" w:rsidRPr="00D866C7" w:rsidRDefault="00444298" w:rsidP="0022439D">
            <w:pPr>
              <w:jc w:val="both"/>
              <w:rPr>
                <w:rFonts w:ascii="Times New Roman" w:hAnsi="Times New Roman" w:cs="Times New Roman"/>
                <w:sz w:val="24"/>
                <w:szCs w:val="24"/>
              </w:rPr>
            </w:pPr>
          </w:p>
          <w:p w14:paraId="183FAA84" w14:textId="0C9CD23F" w:rsidR="00444298" w:rsidRPr="00D866C7" w:rsidRDefault="00444298" w:rsidP="0022439D">
            <w:pPr>
              <w:jc w:val="both"/>
              <w:rPr>
                <w:rFonts w:ascii="Times New Roman" w:hAnsi="Times New Roman" w:cs="Times New Roman"/>
                <w:sz w:val="24"/>
                <w:szCs w:val="24"/>
              </w:rPr>
            </w:pPr>
          </w:p>
          <w:p w14:paraId="773A690A" w14:textId="174A5CBF" w:rsidR="00444298" w:rsidRPr="00D866C7" w:rsidRDefault="00444298" w:rsidP="0022439D">
            <w:pPr>
              <w:jc w:val="both"/>
              <w:rPr>
                <w:rFonts w:ascii="Times New Roman" w:hAnsi="Times New Roman" w:cs="Times New Roman"/>
                <w:sz w:val="24"/>
                <w:szCs w:val="24"/>
              </w:rPr>
            </w:pPr>
          </w:p>
          <w:p w14:paraId="1AD4B7AC" w14:textId="125EADE0" w:rsidR="00444298" w:rsidRPr="00D866C7" w:rsidRDefault="00444298" w:rsidP="0022439D">
            <w:pPr>
              <w:jc w:val="both"/>
              <w:rPr>
                <w:rFonts w:ascii="Times New Roman" w:hAnsi="Times New Roman" w:cs="Times New Roman"/>
                <w:sz w:val="24"/>
                <w:szCs w:val="24"/>
              </w:rPr>
            </w:pPr>
          </w:p>
          <w:p w14:paraId="55412891" w14:textId="5DA58B39" w:rsidR="00444298" w:rsidRPr="00D866C7" w:rsidRDefault="00444298" w:rsidP="0022439D">
            <w:pPr>
              <w:jc w:val="both"/>
              <w:rPr>
                <w:rFonts w:ascii="Times New Roman" w:hAnsi="Times New Roman" w:cs="Times New Roman"/>
                <w:sz w:val="24"/>
                <w:szCs w:val="24"/>
              </w:rPr>
            </w:pPr>
          </w:p>
          <w:p w14:paraId="32DB0364" w14:textId="5B1B0780" w:rsidR="00444298" w:rsidRPr="00D866C7" w:rsidRDefault="00444298" w:rsidP="0022439D">
            <w:pPr>
              <w:jc w:val="both"/>
              <w:rPr>
                <w:rFonts w:ascii="Times New Roman" w:hAnsi="Times New Roman" w:cs="Times New Roman"/>
                <w:sz w:val="24"/>
                <w:szCs w:val="24"/>
              </w:rPr>
            </w:pPr>
          </w:p>
          <w:p w14:paraId="36FBA3C0" w14:textId="084E0782" w:rsidR="00444298" w:rsidRPr="00D866C7" w:rsidRDefault="00444298" w:rsidP="0022439D">
            <w:pPr>
              <w:jc w:val="both"/>
              <w:rPr>
                <w:rFonts w:ascii="Times New Roman" w:hAnsi="Times New Roman" w:cs="Times New Roman"/>
                <w:sz w:val="24"/>
                <w:szCs w:val="24"/>
              </w:rPr>
            </w:pPr>
          </w:p>
          <w:p w14:paraId="3482C1B8" w14:textId="2FD1CFEC" w:rsidR="00444298" w:rsidRPr="00D866C7" w:rsidRDefault="00444298" w:rsidP="0022439D">
            <w:pPr>
              <w:jc w:val="both"/>
              <w:rPr>
                <w:rFonts w:ascii="Times New Roman" w:hAnsi="Times New Roman" w:cs="Times New Roman"/>
                <w:sz w:val="24"/>
                <w:szCs w:val="24"/>
              </w:rPr>
            </w:pPr>
          </w:p>
          <w:p w14:paraId="1F226388" w14:textId="1CDCD6BF" w:rsidR="00444298" w:rsidRPr="00D866C7" w:rsidRDefault="00444298" w:rsidP="0022439D">
            <w:pPr>
              <w:jc w:val="both"/>
              <w:rPr>
                <w:rFonts w:ascii="Times New Roman" w:hAnsi="Times New Roman" w:cs="Times New Roman"/>
                <w:sz w:val="24"/>
                <w:szCs w:val="24"/>
              </w:rPr>
            </w:pPr>
          </w:p>
          <w:p w14:paraId="5F272611" w14:textId="60563FB6" w:rsidR="00444298" w:rsidRPr="00D866C7" w:rsidRDefault="00444298" w:rsidP="0022439D">
            <w:pPr>
              <w:jc w:val="both"/>
              <w:rPr>
                <w:rFonts w:ascii="Times New Roman" w:hAnsi="Times New Roman" w:cs="Times New Roman"/>
                <w:sz w:val="24"/>
                <w:szCs w:val="24"/>
              </w:rPr>
            </w:pPr>
          </w:p>
          <w:p w14:paraId="446187A8" w14:textId="7ACFE1B2" w:rsidR="00212233" w:rsidRPr="00D866C7" w:rsidRDefault="00212233" w:rsidP="0022439D">
            <w:pPr>
              <w:jc w:val="both"/>
              <w:rPr>
                <w:rFonts w:ascii="Times New Roman" w:hAnsi="Times New Roman" w:cs="Times New Roman"/>
                <w:sz w:val="24"/>
                <w:szCs w:val="24"/>
              </w:rPr>
            </w:pPr>
          </w:p>
        </w:tc>
        <w:tc>
          <w:tcPr>
            <w:tcW w:w="3402" w:type="dxa"/>
            <w:shd w:val="clear" w:color="auto" w:fill="auto"/>
            <w:vAlign w:val="center"/>
          </w:tcPr>
          <w:p w14:paraId="06E9CC25" w14:textId="3F1E40FB" w:rsidR="00444298" w:rsidRPr="00D866C7" w:rsidRDefault="00862AE9" w:rsidP="00862AE9">
            <w:pPr>
              <w:jc w:val="both"/>
              <w:rPr>
                <w:rFonts w:ascii="Times New Roman" w:hAnsi="Times New Roman" w:cs="Times New Roman"/>
                <w:sz w:val="24"/>
                <w:szCs w:val="24"/>
              </w:rPr>
            </w:pPr>
            <w:r w:rsidRPr="00D866C7">
              <w:rPr>
                <w:rFonts w:ascii="Times New Roman" w:eastAsia="Times New Roman" w:hAnsi="Times New Roman" w:cs="Times New Roman"/>
                <w:sz w:val="24"/>
                <w:szCs w:val="24"/>
                <w:lang w:eastAsia="fr-FR"/>
              </w:rPr>
              <w:t>Fait</w:t>
            </w:r>
          </w:p>
        </w:tc>
        <w:tc>
          <w:tcPr>
            <w:tcW w:w="3402" w:type="dxa"/>
          </w:tcPr>
          <w:p w14:paraId="02AF552A" w14:textId="77777777" w:rsidR="00212233" w:rsidRPr="00D866C7" w:rsidRDefault="00212233" w:rsidP="00891898">
            <w:pPr>
              <w:spacing w:before="120" w:after="120"/>
              <w:jc w:val="center"/>
              <w:rPr>
                <w:rFonts w:ascii="Times New Roman" w:hAnsi="Times New Roman" w:cs="Times New Roman"/>
                <w:sz w:val="24"/>
                <w:szCs w:val="24"/>
              </w:rPr>
            </w:pPr>
          </w:p>
          <w:p w14:paraId="55AD2F65" w14:textId="058C1BC6" w:rsidR="00212233" w:rsidRPr="00D866C7" w:rsidRDefault="00212233" w:rsidP="00891898">
            <w:pPr>
              <w:spacing w:before="120" w:after="120"/>
              <w:jc w:val="center"/>
              <w:rPr>
                <w:rFonts w:ascii="Times New Roman" w:hAnsi="Times New Roman" w:cs="Times New Roman"/>
                <w:sz w:val="24"/>
                <w:szCs w:val="24"/>
              </w:rPr>
            </w:pPr>
          </w:p>
        </w:tc>
      </w:tr>
      <w:tr w:rsidR="009C0041" w:rsidRPr="00D866C7" w14:paraId="3919D4FB" w14:textId="77777777" w:rsidTr="001F4EFC">
        <w:trPr>
          <w:trHeight w:val="1546"/>
        </w:trPr>
        <w:tc>
          <w:tcPr>
            <w:tcW w:w="4133" w:type="dxa"/>
            <w:shd w:val="clear" w:color="auto" w:fill="auto"/>
            <w:vAlign w:val="center"/>
          </w:tcPr>
          <w:p w14:paraId="38C2B82B" w14:textId="77777777" w:rsidR="000C7524" w:rsidRPr="000C7524" w:rsidRDefault="000C7524" w:rsidP="000C7524">
            <w:pPr>
              <w:jc w:val="both"/>
              <w:rPr>
                <w:rFonts w:ascii="Times New Roman" w:eastAsia="Times New Roman" w:hAnsi="Times New Roman" w:cs="Times New Roman"/>
                <w:sz w:val="24"/>
                <w:szCs w:val="24"/>
                <w:lang w:eastAsia="fr-FR"/>
              </w:rPr>
            </w:pPr>
            <w:proofErr w:type="gramStart"/>
            <w:r w:rsidRPr="000C7524">
              <w:rPr>
                <w:rFonts w:ascii="Times New Roman" w:eastAsia="Times New Roman" w:hAnsi="Times New Roman" w:cs="Times New Roman"/>
                <w:sz w:val="24"/>
                <w:szCs w:val="24"/>
                <w:lang w:eastAsia="fr-FR"/>
              </w:rPr>
              <w:t>on</w:t>
            </w:r>
            <w:proofErr w:type="gramEnd"/>
            <w:r w:rsidRPr="000C7524">
              <w:rPr>
                <w:rFonts w:ascii="Times New Roman" w:eastAsia="Times New Roman" w:hAnsi="Times New Roman" w:cs="Times New Roman"/>
                <w:sz w:val="24"/>
                <w:szCs w:val="24"/>
                <w:lang w:eastAsia="fr-FR"/>
              </w:rPr>
              <w:t xml:space="preserve"> s’interroge sur le rôle de l’ARS qui peut sembler dans ce dispositif redondant avec celui du CNBM et du COFRAC s’agissant de la validation de la liste de portée - notre proposition serait que la CNBM approuve la liste du LBM et informe et adresse la liste à l’ ARS et au COFRAC </w:t>
            </w:r>
          </w:p>
          <w:p w14:paraId="21202BEE" w14:textId="77777777" w:rsidR="000C7524" w:rsidRPr="000C7524" w:rsidRDefault="000C7524" w:rsidP="000C7524">
            <w:pPr>
              <w:numPr>
                <w:ilvl w:val="1"/>
                <w:numId w:val="49"/>
              </w:numPr>
              <w:jc w:val="both"/>
              <w:rPr>
                <w:rFonts w:ascii="Times New Roman" w:eastAsia="Times New Roman" w:hAnsi="Times New Roman" w:cs="Times New Roman"/>
                <w:sz w:val="24"/>
                <w:szCs w:val="24"/>
                <w:lang w:eastAsia="fr-FR"/>
              </w:rPr>
            </w:pPr>
            <w:r w:rsidRPr="000C7524">
              <w:rPr>
                <w:rFonts w:ascii="Times New Roman" w:eastAsia="Times New Roman" w:hAnsi="Times New Roman" w:cs="Times New Roman"/>
                <w:sz w:val="24"/>
                <w:szCs w:val="24"/>
                <w:lang w:eastAsia="fr-FR"/>
              </w:rPr>
              <w:t>L’ARS vérifie la conformité BIO2 (connaissance des analyses réalisées par chaque LBM)</w:t>
            </w:r>
          </w:p>
          <w:p w14:paraId="6A4208EC" w14:textId="77777777" w:rsidR="000C7524" w:rsidRPr="000C7524" w:rsidRDefault="000C7524" w:rsidP="000C7524">
            <w:pPr>
              <w:numPr>
                <w:ilvl w:val="1"/>
                <w:numId w:val="49"/>
              </w:numPr>
              <w:jc w:val="both"/>
              <w:rPr>
                <w:rFonts w:ascii="Times New Roman" w:eastAsia="Times New Roman" w:hAnsi="Times New Roman" w:cs="Times New Roman"/>
                <w:sz w:val="24"/>
                <w:szCs w:val="24"/>
                <w:lang w:eastAsia="fr-FR"/>
              </w:rPr>
            </w:pPr>
            <w:r w:rsidRPr="000C7524">
              <w:rPr>
                <w:rFonts w:ascii="Times New Roman" w:eastAsia="Times New Roman" w:hAnsi="Times New Roman" w:cs="Times New Roman"/>
                <w:sz w:val="24"/>
                <w:szCs w:val="24"/>
                <w:lang w:eastAsia="fr-FR"/>
              </w:rPr>
              <w:lastRenderedPageBreak/>
              <w:t>Le COFRAC peut directement vérifier la conformité de sa liste avec celle validée par le CNBM</w:t>
            </w:r>
          </w:p>
          <w:p w14:paraId="025D402C" w14:textId="77777777" w:rsidR="000C7524" w:rsidRPr="000C7524" w:rsidRDefault="000C7524" w:rsidP="000C7524">
            <w:pPr>
              <w:jc w:val="both"/>
              <w:rPr>
                <w:rFonts w:ascii="Times New Roman" w:eastAsia="Times New Roman" w:hAnsi="Times New Roman" w:cs="Times New Roman"/>
                <w:sz w:val="24"/>
                <w:szCs w:val="24"/>
                <w:lang w:eastAsia="fr-FR"/>
              </w:rPr>
            </w:pPr>
          </w:p>
          <w:p w14:paraId="3C34D7CB" w14:textId="2E674557" w:rsidR="00BE1A7A" w:rsidRPr="00D866C7" w:rsidRDefault="00BE1A7A" w:rsidP="0022439D">
            <w:pPr>
              <w:spacing w:before="120" w:after="120"/>
              <w:rPr>
                <w:rFonts w:ascii="Times New Roman" w:hAnsi="Times New Roman" w:cs="Times New Roman"/>
                <w:sz w:val="24"/>
                <w:szCs w:val="24"/>
              </w:rPr>
            </w:pPr>
          </w:p>
        </w:tc>
        <w:tc>
          <w:tcPr>
            <w:tcW w:w="4544" w:type="dxa"/>
            <w:shd w:val="clear" w:color="auto" w:fill="auto"/>
            <w:vAlign w:val="center"/>
          </w:tcPr>
          <w:p w14:paraId="52475725" w14:textId="77777777" w:rsidR="00BE1A7A" w:rsidRPr="00D866C7" w:rsidRDefault="00BE1A7A" w:rsidP="000C7524">
            <w:pPr>
              <w:rPr>
                <w:rFonts w:ascii="Times New Roman" w:hAnsi="Times New Roman" w:cs="Times New Roman"/>
                <w:sz w:val="24"/>
                <w:szCs w:val="24"/>
              </w:rPr>
            </w:pPr>
          </w:p>
        </w:tc>
        <w:tc>
          <w:tcPr>
            <w:tcW w:w="3402" w:type="dxa"/>
            <w:shd w:val="clear" w:color="auto" w:fill="auto"/>
            <w:vAlign w:val="center"/>
          </w:tcPr>
          <w:p w14:paraId="4357D7E1" w14:textId="62005573" w:rsidR="008D0363" w:rsidRPr="008D0363" w:rsidRDefault="008D0363" w:rsidP="008D0363">
            <w:pPr>
              <w:jc w:val="both"/>
              <w:rPr>
                <w:rFonts w:ascii="Times New Roman" w:eastAsia="Times New Roman" w:hAnsi="Times New Roman" w:cs="Times New Roman"/>
                <w:sz w:val="24"/>
                <w:szCs w:val="24"/>
                <w:lang w:eastAsia="fr-FR"/>
              </w:rPr>
            </w:pPr>
          </w:p>
          <w:p w14:paraId="1C01B100" w14:textId="77777777" w:rsidR="008D0363" w:rsidRPr="008D0363" w:rsidRDefault="008D0363" w:rsidP="008D0363">
            <w:pPr>
              <w:jc w:val="both"/>
              <w:rPr>
                <w:rFonts w:ascii="Times New Roman" w:eastAsia="Times New Roman" w:hAnsi="Times New Roman" w:cs="Times New Roman"/>
                <w:sz w:val="24"/>
                <w:szCs w:val="24"/>
                <w:lang w:eastAsia="fr-FR"/>
              </w:rPr>
            </w:pPr>
          </w:p>
          <w:p w14:paraId="07F013D0" w14:textId="52D8BE12" w:rsidR="008D0363" w:rsidRPr="008D0363" w:rsidRDefault="008D0363" w:rsidP="008D0363">
            <w:pPr>
              <w:jc w:val="both"/>
              <w:rPr>
                <w:rFonts w:ascii="Times New Roman" w:eastAsia="Times New Roman" w:hAnsi="Times New Roman" w:cs="Times New Roman"/>
                <w:sz w:val="24"/>
                <w:szCs w:val="24"/>
                <w:lang w:eastAsia="fr-FR"/>
              </w:rPr>
            </w:pPr>
            <w:proofErr w:type="gramStart"/>
            <w:r w:rsidRPr="008D0363">
              <w:rPr>
                <w:rFonts w:ascii="Times New Roman" w:eastAsia="Times New Roman" w:hAnsi="Times New Roman" w:cs="Times New Roman"/>
                <w:sz w:val="24"/>
                <w:szCs w:val="24"/>
                <w:lang w:eastAsia="fr-FR"/>
              </w:rPr>
              <w:t>petit</w:t>
            </w:r>
            <w:proofErr w:type="gramEnd"/>
            <w:r w:rsidRPr="008D0363">
              <w:rPr>
                <w:rFonts w:ascii="Times New Roman" w:eastAsia="Times New Roman" w:hAnsi="Times New Roman" w:cs="Times New Roman"/>
                <w:sz w:val="24"/>
                <w:szCs w:val="24"/>
                <w:lang w:eastAsia="fr-FR"/>
              </w:rPr>
              <w:t xml:space="preserve"> sujet de droit : la définition de l’accréditation des lignes de portée avec examens représentatifs est une définition réglementaire : La CNBM réalise une expertise certes mais in fine c’est l’Etat (les ARS) et pas la CNBM ni le </w:t>
            </w:r>
            <w:proofErr w:type="spellStart"/>
            <w:r w:rsidRPr="008D0363">
              <w:rPr>
                <w:rFonts w:ascii="Times New Roman" w:eastAsia="Times New Roman" w:hAnsi="Times New Roman" w:cs="Times New Roman"/>
                <w:sz w:val="24"/>
                <w:szCs w:val="24"/>
                <w:lang w:eastAsia="fr-FR"/>
              </w:rPr>
              <w:t>Cofrac</w:t>
            </w:r>
            <w:proofErr w:type="spellEnd"/>
            <w:r w:rsidRPr="008D0363">
              <w:rPr>
                <w:rFonts w:ascii="Times New Roman" w:eastAsia="Times New Roman" w:hAnsi="Times New Roman" w:cs="Times New Roman"/>
                <w:sz w:val="24"/>
                <w:szCs w:val="24"/>
                <w:lang w:eastAsia="fr-FR"/>
              </w:rPr>
              <w:t xml:space="preserve"> qui valide la proposition du LBM.</w:t>
            </w:r>
          </w:p>
          <w:p w14:paraId="15E6FC76" w14:textId="72624FF3" w:rsidR="00BE1A7A" w:rsidRPr="00D866C7" w:rsidRDefault="00BE1A7A" w:rsidP="0022439D">
            <w:pPr>
              <w:spacing w:before="120" w:after="120"/>
              <w:jc w:val="both"/>
              <w:rPr>
                <w:rFonts w:ascii="Times New Roman" w:hAnsi="Times New Roman" w:cs="Times New Roman"/>
                <w:sz w:val="24"/>
                <w:szCs w:val="24"/>
              </w:rPr>
            </w:pPr>
          </w:p>
        </w:tc>
        <w:tc>
          <w:tcPr>
            <w:tcW w:w="3402" w:type="dxa"/>
          </w:tcPr>
          <w:p w14:paraId="5970026C" w14:textId="4C7F3824" w:rsidR="00BE1A7A" w:rsidRPr="00D866C7" w:rsidRDefault="00BE1A7A" w:rsidP="00891898">
            <w:pPr>
              <w:spacing w:before="120" w:after="120"/>
              <w:jc w:val="center"/>
              <w:rPr>
                <w:rFonts w:ascii="Times New Roman" w:hAnsi="Times New Roman" w:cs="Times New Roman"/>
                <w:sz w:val="24"/>
                <w:szCs w:val="24"/>
              </w:rPr>
            </w:pPr>
          </w:p>
        </w:tc>
      </w:tr>
      <w:tr w:rsidR="009C0041" w:rsidRPr="00D866C7" w14:paraId="3EBB5B38" w14:textId="77777777" w:rsidTr="001F4EFC">
        <w:trPr>
          <w:trHeight w:val="1546"/>
        </w:trPr>
        <w:tc>
          <w:tcPr>
            <w:tcW w:w="4133" w:type="dxa"/>
            <w:shd w:val="clear" w:color="auto" w:fill="auto"/>
            <w:vAlign w:val="center"/>
          </w:tcPr>
          <w:p w14:paraId="45074041" w14:textId="60018758" w:rsidR="000C7524" w:rsidRPr="000C7524" w:rsidRDefault="000C7524" w:rsidP="000C7524">
            <w:pPr>
              <w:jc w:val="both"/>
              <w:rPr>
                <w:rFonts w:ascii="Times New Roman" w:eastAsia="Times New Roman" w:hAnsi="Times New Roman" w:cs="Times New Roman"/>
                <w:sz w:val="24"/>
                <w:szCs w:val="24"/>
                <w:lang w:eastAsia="fr-FR"/>
              </w:rPr>
            </w:pPr>
            <w:r w:rsidRPr="00D866C7">
              <w:rPr>
                <w:rFonts w:ascii="Times New Roman" w:eastAsia="Times New Roman" w:hAnsi="Times New Roman" w:cs="Times New Roman"/>
                <w:sz w:val="24"/>
                <w:szCs w:val="24"/>
                <w:lang w:eastAsia="fr-FR"/>
              </w:rPr>
              <w:t>Paragraphe</w:t>
            </w:r>
            <w:r w:rsidRPr="000C7524">
              <w:rPr>
                <w:rFonts w:ascii="Times New Roman" w:eastAsia="Times New Roman" w:hAnsi="Times New Roman" w:cs="Times New Roman"/>
                <w:sz w:val="24"/>
                <w:szCs w:val="24"/>
                <w:lang w:eastAsia="fr-FR"/>
              </w:rPr>
              <w:t xml:space="preserve"> pas très clair </w:t>
            </w:r>
            <w:r w:rsidRPr="00D866C7">
              <w:rPr>
                <w:rFonts w:ascii="Times New Roman" w:eastAsia="Times New Roman" w:hAnsi="Times New Roman" w:cs="Times New Roman"/>
                <w:sz w:val="24"/>
                <w:szCs w:val="24"/>
                <w:lang w:eastAsia="fr-FR"/>
              </w:rPr>
              <w:t>(page 3)</w:t>
            </w:r>
          </w:p>
          <w:p w14:paraId="59843BB8" w14:textId="1CC637E6" w:rsidR="00824458" w:rsidRPr="00D866C7" w:rsidRDefault="00824458" w:rsidP="00E631D2">
            <w:pPr>
              <w:spacing w:before="120" w:after="120"/>
              <w:rPr>
                <w:rFonts w:ascii="Times New Roman" w:hAnsi="Times New Roman" w:cs="Times New Roman"/>
                <w:sz w:val="24"/>
                <w:szCs w:val="24"/>
              </w:rPr>
            </w:pPr>
          </w:p>
        </w:tc>
        <w:tc>
          <w:tcPr>
            <w:tcW w:w="4544" w:type="dxa"/>
            <w:shd w:val="clear" w:color="auto" w:fill="auto"/>
            <w:vAlign w:val="center"/>
          </w:tcPr>
          <w:p w14:paraId="40F3E679" w14:textId="4F049865" w:rsidR="00E631D2" w:rsidRPr="00D866C7" w:rsidRDefault="00E631D2" w:rsidP="00BE1A7A">
            <w:pPr>
              <w:rPr>
                <w:rFonts w:ascii="Times New Roman" w:hAnsi="Times New Roman" w:cs="Times New Roman"/>
                <w:sz w:val="24"/>
                <w:szCs w:val="24"/>
              </w:rPr>
            </w:pPr>
          </w:p>
        </w:tc>
        <w:tc>
          <w:tcPr>
            <w:tcW w:w="3402" w:type="dxa"/>
            <w:shd w:val="clear" w:color="auto" w:fill="auto"/>
            <w:vAlign w:val="center"/>
          </w:tcPr>
          <w:p w14:paraId="5BC2AA20" w14:textId="00F4A90E" w:rsidR="00976F47" w:rsidRPr="00D866C7" w:rsidRDefault="00862AE9" w:rsidP="00822D47">
            <w:pPr>
              <w:spacing w:before="120" w:after="120"/>
              <w:jc w:val="both"/>
              <w:rPr>
                <w:rFonts w:ascii="Times New Roman" w:hAnsi="Times New Roman" w:cs="Times New Roman"/>
                <w:sz w:val="24"/>
                <w:szCs w:val="24"/>
              </w:rPr>
            </w:pPr>
            <w:r w:rsidRPr="00D866C7">
              <w:rPr>
                <w:rFonts w:ascii="Times New Roman" w:hAnsi="Times New Roman" w:cs="Times New Roman"/>
                <w:sz w:val="24"/>
                <w:szCs w:val="24"/>
              </w:rPr>
              <w:t>Ce paragraphe a été reformulé à la demande également de la CNBM.</w:t>
            </w:r>
          </w:p>
          <w:p w14:paraId="67DD879F" w14:textId="4303C386" w:rsidR="00E631D2" w:rsidRPr="00D866C7" w:rsidRDefault="00976F47" w:rsidP="00976F47">
            <w:pPr>
              <w:spacing w:before="120" w:after="120"/>
              <w:jc w:val="both"/>
              <w:rPr>
                <w:rFonts w:ascii="Times New Roman" w:hAnsi="Times New Roman" w:cs="Times New Roman"/>
                <w:sz w:val="24"/>
                <w:szCs w:val="24"/>
              </w:rPr>
            </w:pPr>
            <w:r w:rsidRPr="00D866C7">
              <w:rPr>
                <w:rFonts w:ascii="Times New Roman" w:hAnsi="Times New Roman" w:cs="Times New Roman"/>
                <w:sz w:val="24"/>
                <w:szCs w:val="24"/>
              </w:rPr>
              <w:t xml:space="preserve"> </w:t>
            </w:r>
          </w:p>
        </w:tc>
        <w:tc>
          <w:tcPr>
            <w:tcW w:w="3402" w:type="dxa"/>
          </w:tcPr>
          <w:p w14:paraId="2DF4AC5B" w14:textId="77777777" w:rsidR="00862AE9" w:rsidRPr="00862AE9" w:rsidRDefault="00862AE9" w:rsidP="00862AE9">
            <w:pPr>
              <w:jc w:val="both"/>
              <w:rPr>
                <w:rFonts w:ascii="Times New Roman" w:eastAsia="Times New Roman" w:hAnsi="Times New Roman" w:cs="Times New Roman"/>
                <w:sz w:val="24"/>
                <w:szCs w:val="24"/>
                <w:lang w:eastAsia="fr-FR"/>
              </w:rPr>
            </w:pPr>
            <w:r w:rsidRPr="00862AE9">
              <w:rPr>
                <w:rFonts w:ascii="Times New Roman" w:eastAsia="Times New Roman" w:hAnsi="Times New Roman" w:cs="Times New Roman"/>
                <w:sz w:val="24"/>
                <w:szCs w:val="24"/>
                <w:lang w:eastAsia="fr-FR"/>
              </w:rPr>
              <w:t xml:space="preserve">1° Le LBM remplit le tableau </w:t>
            </w:r>
            <w:proofErr w:type="spellStart"/>
            <w:r w:rsidRPr="00862AE9">
              <w:rPr>
                <w:rFonts w:ascii="Times New Roman" w:eastAsia="Times New Roman" w:hAnsi="Times New Roman" w:cs="Times New Roman"/>
                <w:sz w:val="24"/>
                <w:szCs w:val="24"/>
                <w:lang w:eastAsia="fr-FR"/>
              </w:rPr>
              <w:t>excel</w:t>
            </w:r>
            <w:proofErr w:type="spellEnd"/>
            <w:r w:rsidRPr="00862AE9">
              <w:rPr>
                <w:rFonts w:ascii="Times New Roman" w:eastAsia="Times New Roman" w:hAnsi="Times New Roman" w:cs="Times New Roman"/>
                <w:sz w:val="24"/>
                <w:szCs w:val="24"/>
                <w:lang w:eastAsia="fr-FR"/>
              </w:rPr>
              <w:t xml:space="preserve"> pour l’ensemble des lignes de portée qu’il réalise. Il identifie en </w:t>
            </w:r>
            <w:r w:rsidRPr="00862AE9">
              <w:rPr>
                <w:rFonts w:ascii="Times New Roman" w:eastAsia="Times New Roman" w:hAnsi="Times New Roman" w:cs="Times New Roman"/>
                <w:b/>
                <w:color w:val="FF0000"/>
                <w:sz w:val="24"/>
                <w:szCs w:val="24"/>
                <w:lang w:eastAsia="fr-FR"/>
              </w:rPr>
              <w:t xml:space="preserve">rouge </w:t>
            </w:r>
            <w:r w:rsidRPr="00862AE9">
              <w:rPr>
                <w:rFonts w:ascii="Times New Roman" w:eastAsia="Times New Roman" w:hAnsi="Times New Roman" w:cs="Times New Roman"/>
                <w:sz w:val="24"/>
                <w:szCs w:val="24"/>
                <w:lang w:eastAsia="fr-FR"/>
              </w:rPr>
              <w:t xml:space="preserve">les lignes de portée pour lesquelles il demande une accréditation </w:t>
            </w:r>
            <w:r w:rsidRPr="00862AE9">
              <w:rPr>
                <w:rFonts w:ascii="Times New Roman" w:eastAsia="Times New Roman" w:hAnsi="Times New Roman" w:cs="Times New Roman"/>
                <w:color w:val="000000" w:themeColor="text1"/>
                <w:sz w:val="24"/>
                <w:szCs w:val="24"/>
                <w:lang w:eastAsia="fr-FR"/>
              </w:rPr>
              <w:t>avec les examens représentatifs correspondants</w:t>
            </w:r>
            <w:r w:rsidRPr="00862AE9">
              <w:rPr>
                <w:rFonts w:ascii="Times New Roman" w:eastAsia="Times New Roman" w:hAnsi="Times New Roman" w:cs="Times New Roman"/>
                <w:sz w:val="24"/>
                <w:szCs w:val="24"/>
                <w:lang w:eastAsia="fr-FR"/>
              </w:rPr>
              <w:t>. Il indique dans la case « état actuel de l’accréditation » du tableau les examens représentatifs se rapportant à ces lignes de portée pour lesquels il est déjà accrédité.</w:t>
            </w:r>
            <w:r w:rsidRPr="00862AE9">
              <w:rPr>
                <w:rFonts w:ascii="Times New Roman" w:hAnsi="Times New Roman" w:cs="Times New Roman"/>
                <w:sz w:val="24"/>
                <w:szCs w:val="24"/>
              </w:rPr>
              <w:t xml:space="preserve"> </w:t>
            </w:r>
            <w:proofErr w:type="gramStart"/>
            <w:r w:rsidRPr="00862AE9">
              <w:rPr>
                <w:rFonts w:ascii="Times New Roman" w:eastAsia="Times New Roman" w:hAnsi="Times New Roman" w:cs="Times New Roman"/>
                <w:sz w:val="24"/>
                <w:szCs w:val="24"/>
                <w:lang w:eastAsia="fr-FR"/>
              </w:rPr>
              <w:t>Il  indique</w:t>
            </w:r>
            <w:proofErr w:type="gramEnd"/>
            <w:r w:rsidRPr="00862AE9">
              <w:rPr>
                <w:rFonts w:ascii="Times New Roman" w:eastAsia="Times New Roman" w:hAnsi="Times New Roman" w:cs="Times New Roman"/>
                <w:sz w:val="24"/>
                <w:szCs w:val="24"/>
                <w:lang w:eastAsia="fr-FR"/>
              </w:rPr>
              <w:t xml:space="preserve"> par ailleurs les lignes de portée et les examens, ayant déjà l’objet d’une accréditation auprès du </w:t>
            </w:r>
            <w:proofErr w:type="spellStart"/>
            <w:r w:rsidRPr="00862AE9">
              <w:rPr>
                <w:rFonts w:ascii="Times New Roman" w:eastAsia="Times New Roman" w:hAnsi="Times New Roman" w:cs="Times New Roman"/>
                <w:sz w:val="24"/>
                <w:szCs w:val="24"/>
                <w:lang w:eastAsia="fr-FR"/>
              </w:rPr>
              <w:t>Cofrac</w:t>
            </w:r>
            <w:proofErr w:type="spellEnd"/>
            <w:r w:rsidRPr="00862AE9">
              <w:rPr>
                <w:rFonts w:ascii="Times New Roman" w:eastAsia="Times New Roman" w:hAnsi="Times New Roman" w:cs="Times New Roman"/>
                <w:sz w:val="24"/>
                <w:szCs w:val="24"/>
                <w:lang w:eastAsia="fr-FR"/>
              </w:rPr>
              <w:t xml:space="preserve"> et précise parmi ces examens ceux qu’ils considèrent comme représentatifs. Le LBM adresse également la liste exhaustive de l’ensemble des examens de biologie qu’il réalise, classés par sous domaine et ligne de portée, en portée A et portée B, en reprenant l’ordre figurant dans la </w:t>
            </w:r>
            <w:r w:rsidRPr="00862AE9">
              <w:rPr>
                <w:rFonts w:ascii="Times New Roman" w:eastAsia="Times New Roman" w:hAnsi="Times New Roman" w:cs="Times New Roman"/>
                <w:sz w:val="24"/>
                <w:szCs w:val="24"/>
                <w:lang w:eastAsia="fr-FR"/>
              </w:rPr>
              <w:lastRenderedPageBreak/>
              <w:t>liste de l’arrêté du 8 mars 2021 susmentionné.</w:t>
            </w:r>
          </w:p>
          <w:p w14:paraId="38A8CC88" w14:textId="5FF2B1CB" w:rsidR="00E631D2" w:rsidRPr="00D866C7" w:rsidRDefault="00E631D2" w:rsidP="00E631D2">
            <w:pPr>
              <w:spacing w:before="120" w:after="120"/>
              <w:rPr>
                <w:rFonts w:ascii="Times New Roman" w:hAnsi="Times New Roman" w:cs="Times New Roman"/>
                <w:sz w:val="24"/>
                <w:szCs w:val="24"/>
              </w:rPr>
            </w:pPr>
          </w:p>
        </w:tc>
      </w:tr>
      <w:tr w:rsidR="00D866C7" w:rsidRPr="00D866C7" w14:paraId="0D6FAF6B" w14:textId="50E2B5DE" w:rsidTr="001F4EFC">
        <w:trPr>
          <w:trHeight w:val="2058"/>
        </w:trPr>
        <w:tc>
          <w:tcPr>
            <w:tcW w:w="4133" w:type="dxa"/>
            <w:shd w:val="clear" w:color="auto" w:fill="auto"/>
            <w:vAlign w:val="center"/>
          </w:tcPr>
          <w:p w14:paraId="695F0A39" w14:textId="685F962B" w:rsidR="000C7524" w:rsidRPr="000C7524" w:rsidRDefault="000C7524" w:rsidP="000C7524">
            <w:pPr>
              <w:jc w:val="both"/>
              <w:rPr>
                <w:rFonts w:ascii="Times New Roman" w:eastAsia="Times New Roman" w:hAnsi="Times New Roman" w:cs="Times New Roman"/>
                <w:sz w:val="24"/>
                <w:szCs w:val="24"/>
                <w:lang w:eastAsia="fr-FR"/>
              </w:rPr>
            </w:pPr>
            <w:r w:rsidRPr="000C7524">
              <w:rPr>
                <w:rFonts w:ascii="Times New Roman" w:eastAsia="Times New Roman" w:hAnsi="Times New Roman" w:cs="Times New Roman"/>
                <w:sz w:val="24"/>
                <w:szCs w:val="24"/>
                <w:lang w:eastAsia="fr-FR"/>
              </w:rPr>
              <w:lastRenderedPageBreak/>
              <w:t xml:space="preserve">Cette phrase est à expliquer : Faut-il comprendre que le LBM doit identifier en rouge les </w:t>
            </w:r>
            <w:proofErr w:type="gramStart"/>
            <w:r w:rsidRPr="000C7524">
              <w:rPr>
                <w:rFonts w:ascii="Times New Roman" w:eastAsia="Times New Roman" w:hAnsi="Times New Roman" w:cs="Times New Roman"/>
                <w:sz w:val="24"/>
                <w:szCs w:val="24"/>
                <w:lang w:eastAsia="fr-FR"/>
              </w:rPr>
              <w:t>LP  qui</w:t>
            </w:r>
            <w:proofErr w:type="gramEnd"/>
            <w:r w:rsidRPr="000C7524">
              <w:rPr>
                <w:rFonts w:ascii="Times New Roman" w:eastAsia="Times New Roman" w:hAnsi="Times New Roman" w:cs="Times New Roman"/>
                <w:sz w:val="24"/>
                <w:szCs w:val="24"/>
                <w:lang w:eastAsia="fr-FR"/>
              </w:rPr>
              <w:t xml:space="preserve"> ne sont pas encore accréditées avec l'ER qu'il dépose avant le 1</w:t>
            </w:r>
            <w:r w:rsidRPr="000C7524">
              <w:rPr>
                <w:rFonts w:ascii="Times New Roman" w:eastAsia="Times New Roman" w:hAnsi="Times New Roman" w:cs="Times New Roman"/>
                <w:sz w:val="24"/>
                <w:szCs w:val="24"/>
                <w:vertAlign w:val="superscript"/>
                <w:lang w:eastAsia="fr-FR"/>
              </w:rPr>
              <w:t>er</w:t>
            </w:r>
            <w:r w:rsidRPr="000C7524">
              <w:rPr>
                <w:rFonts w:ascii="Times New Roman" w:eastAsia="Times New Roman" w:hAnsi="Times New Roman" w:cs="Times New Roman"/>
                <w:sz w:val="24"/>
                <w:szCs w:val="24"/>
                <w:lang w:eastAsia="fr-FR"/>
              </w:rPr>
              <w:t xml:space="preserve"> novembre. Mais il doit aussi identifier en rouge un ER qui ne serait pas encore accrédité, alors qu'il est déjà accrédité sur une ligne de portée sur des examens non jugés représentatifs.</w:t>
            </w:r>
            <w:r w:rsidRPr="00D866C7">
              <w:rPr>
                <w:rFonts w:ascii="Times New Roman" w:eastAsia="Times New Roman" w:hAnsi="Times New Roman" w:cs="Times New Roman"/>
                <w:sz w:val="24"/>
                <w:szCs w:val="24"/>
                <w:lang w:eastAsia="fr-FR"/>
              </w:rPr>
              <w:t xml:space="preserve"> (</w:t>
            </w:r>
            <w:proofErr w:type="gramStart"/>
            <w:r w:rsidRPr="00D866C7">
              <w:rPr>
                <w:rFonts w:ascii="Times New Roman" w:eastAsia="Times New Roman" w:hAnsi="Times New Roman" w:cs="Times New Roman"/>
                <w:sz w:val="24"/>
                <w:szCs w:val="24"/>
                <w:lang w:eastAsia="fr-FR"/>
              </w:rPr>
              <w:t>page</w:t>
            </w:r>
            <w:proofErr w:type="gramEnd"/>
            <w:r w:rsidRPr="00D866C7">
              <w:rPr>
                <w:rFonts w:ascii="Times New Roman" w:eastAsia="Times New Roman" w:hAnsi="Times New Roman" w:cs="Times New Roman"/>
                <w:sz w:val="24"/>
                <w:szCs w:val="24"/>
                <w:lang w:eastAsia="fr-FR"/>
              </w:rPr>
              <w:t xml:space="preserve"> 3)</w:t>
            </w:r>
          </w:p>
          <w:p w14:paraId="602E73B9" w14:textId="77939E1D" w:rsidR="009F4E1B" w:rsidRPr="00D866C7" w:rsidRDefault="009F4E1B" w:rsidP="000C7524">
            <w:pPr>
              <w:rPr>
                <w:rFonts w:ascii="Times New Roman" w:hAnsi="Times New Roman" w:cs="Times New Roman"/>
                <w:sz w:val="24"/>
                <w:szCs w:val="24"/>
              </w:rPr>
            </w:pPr>
          </w:p>
        </w:tc>
        <w:tc>
          <w:tcPr>
            <w:tcW w:w="4544" w:type="dxa"/>
            <w:shd w:val="clear" w:color="auto" w:fill="auto"/>
            <w:vAlign w:val="center"/>
          </w:tcPr>
          <w:p w14:paraId="604B9977" w14:textId="68F1989A" w:rsidR="00E631D2" w:rsidRPr="00D866C7" w:rsidRDefault="00E631D2" w:rsidP="00E631D2">
            <w:pPr>
              <w:pStyle w:val="Commentaire"/>
              <w:rPr>
                <w:rFonts w:ascii="Times New Roman" w:eastAsiaTheme="minorHAnsi" w:hAnsi="Times New Roman"/>
                <w:sz w:val="24"/>
                <w:szCs w:val="24"/>
                <w:lang w:eastAsia="en-US"/>
              </w:rPr>
            </w:pPr>
          </w:p>
          <w:p w14:paraId="1778367F" w14:textId="3CE5BD0E" w:rsidR="009F4E1B" w:rsidRPr="00D866C7" w:rsidRDefault="009F4E1B" w:rsidP="00E631D2">
            <w:pPr>
              <w:pStyle w:val="Commentaire"/>
              <w:rPr>
                <w:rFonts w:ascii="Times New Roman" w:eastAsiaTheme="minorHAnsi" w:hAnsi="Times New Roman"/>
                <w:sz w:val="24"/>
                <w:szCs w:val="24"/>
                <w:lang w:eastAsia="en-US"/>
              </w:rPr>
            </w:pPr>
          </w:p>
          <w:p w14:paraId="549295DB" w14:textId="6E894AEA" w:rsidR="00444298" w:rsidRPr="00D866C7" w:rsidRDefault="00444298" w:rsidP="00E631D2">
            <w:pPr>
              <w:pStyle w:val="Commentaire"/>
              <w:rPr>
                <w:rFonts w:ascii="Times New Roman" w:eastAsiaTheme="minorHAnsi" w:hAnsi="Times New Roman"/>
                <w:sz w:val="24"/>
                <w:szCs w:val="24"/>
                <w:lang w:eastAsia="en-US"/>
              </w:rPr>
            </w:pPr>
          </w:p>
          <w:p w14:paraId="240BF6BC" w14:textId="58C13EC1" w:rsidR="00444298" w:rsidRPr="00D866C7" w:rsidRDefault="00444298" w:rsidP="00E631D2">
            <w:pPr>
              <w:pStyle w:val="Commentaire"/>
              <w:rPr>
                <w:rFonts w:ascii="Times New Roman" w:eastAsiaTheme="minorHAnsi" w:hAnsi="Times New Roman"/>
                <w:sz w:val="24"/>
                <w:szCs w:val="24"/>
                <w:lang w:eastAsia="en-US"/>
              </w:rPr>
            </w:pPr>
          </w:p>
          <w:p w14:paraId="08916309" w14:textId="2D433D32" w:rsidR="00444298" w:rsidRPr="00D866C7" w:rsidRDefault="00444298" w:rsidP="00E631D2">
            <w:pPr>
              <w:pStyle w:val="Commentaire"/>
              <w:rPr>
                <w:rFonts w:ascii="Times New Roman" w:eastAsiaTheme="minorHAnsi" w:hAnsi="Times New Roman"/>
                <w:sz w:val="24"/>
                <w:szCs w:val="24"/>
                <w:lang w:eastAsia="en-US"/>
              </w:rPr>
            </w:pPr>
          </w:p>
          <w:p w14:paraId="078F6835" w14:textId="725DB3E8" w:rsidR="00444298" w:rsidRPr="00D866C7" w:rsidRDefault="00444298" w:rsidP="00E631D2">
            <w:pPr>
              <w:pStyle w:val="Commentaire"/>
              <w:rPr>
                <w:rFonts w:ascii="Times New Roman" w:eastAsiaTheme="minorHAnsi" w:hAnsi="Times New Roman"/>
                <w:sz w:val="24"/>
                <w:szCs w:val="24"/>
                <w:lang w:eastAsia="en-US"/>
              </w:rPr>
            </w:pPr>
          </w:p>
          <w:p w14:paraId="0FCBBCE0" w14:textId="24BAE119" w:rsidR="00444298" w:rsidRPr="00D866C7" w:rsidRDefault="00444298" w:rsidP="00E631D2">
            <w:pPr>
              <w:pStyle w:val="Commentaire"/>
              <w:rPr>
                <w:rFonts w:ascii="Times New Roman" w:eastAsiaTheme="minorHAnsi" w:hAnsi="Times New Roman"/>
                <w:sz w:val="24"/>
                <w:szCs w:val="24"/>
                <w:lang w:eastAsia="en-US"/>
              </w:rPr>
            </w:pPr>
          </w:p>
          <w:p w14:paraId="305A4118" w14:textId="6E716206" w:rsidR="00444298" w:rsidRPr="00D866C7" w:rsidRDefault="00444298" w:rsidP="00E631D2">
            <w:pPr>
              <w:pStyle w:val="Commentaire"/>
              <w:rPr>
                <w:rFonts w:ascii="Times New Roman" w:eastAsiaTheme="minorHAnsi" w:hAnsi="Times New Roman"/>
                <w:sz w:val="24"/>
                <w:szCs w:val="24"/>
                <w:lang w:eastAsia="en-US"/>
              </w:rPr>
            </w:pPr>
          </w:p>
          <w:p w14:paraId="0ECA688F" w14:textId="3C2CCD7F" w:rsidR="00FE1DC8" w:rsidRPr="00D866C7" w:rsidRDefault="00FE1DC8" w:rsidP="00E631D2">
            <w:pPr>
              <w:pStyle w:val="Commentaire"/>
              <w:rPr>
                <w:rFonts w:ascii="Times New Roman" w:eastAsiaTheme="minorHAnsi" w:hAnsi="Times New Roman"/>
                <w:sz w:val="24"/>
                <w:szCs w:val="24"/>
                <w:lang w:eastAsia="en-US"/>
              </w:rPr>
            </w:pPr>
          </w:p>
          <w:p w14:paraId="1DD46099" w14:textId="6A62C2F1" w:rsidR="00FE1DC8" w:rsidRPr="00D866C7" w:rsidRDefault="00FE1DC8" w:rsidP="00E631D2">
            <w:pPr>
              <w:pStyle w:val="Commentaire"/>
              <w:rPr>
                <w:rFonts w:ascii="Times New Roman" w:eastAsiaTheme="minorHAnsi" w:hAnsi="Times New Roman"/>
                <w:sz w:val="24"/>
                <w:szCs w:val="24"/>
                <w:lang w:eastAsia="en-US"/>
              </w:rPr>
            </w:pPr>
          </w:p>
          <w:p w14:paraId="69DD82B2" w14:textId="77777777" w:rsidR="00FE1DC8" w:rsidRPr="00D866C7" w:rsidRDefault="00FE1DC8" w:rsidP="00E631D2">
            <w:pPr>
              <w:pStyle w:val="Commentaire"/>
              <w:rPr>
                <w:rFonts w:ascii="Times New Roman" w:eastAsiaTheme="minorHAnsi" w:hAnsi="Times New Roman"/>
                <w:sz w:val="24"/>
                <w:szCs w:val="24"/>
                <w:lang w:eastAsia="en-US"/>
              </w:rPr>
            </w:pPr>
          </w:p>
          <w:p w14:paraId="7F862C93" w14:textId="0DC0D3AA" w:rsidR="009F4E1B" w:rsidRPr="00D866C7" w:rsidRDefault="009F4E1B" w:rsidP="00E631D2">
            <w:pPr>
              <w:pStyle w:val="Commentaire"/>
              <w:rPr>
                <w:rFonts w:ascii="Times New Roman" w:eastAsiaTheme="minorHAnsi" w:hAnsi="Times New Roman"/>
                <w:sz w:val="24"/>
                <w:szCs w:val="24"/>
                <w:lang w:eastAsia="en-US"/>
              </w:rPr>
            </w:pPr>
          </w:p>
          <w:p w14:paraId="3984EAB6" w14:textId="713C5CF5" w:rsidR="009F4E1B" w:rsidRPr="00D866C7" w:rsidRDefault="009F4E1B" w:rsidP="00E631D2">
            <w:pPr>
              <w:pStyle w:val="Commentaire"/>
              <w:rPr>
                <w:rFonts w:ascii="Times New Roman" w:eastAsiaTheme="minorHAnsi" w:hAnsi="Times New Roman"/>
                <w:sz w:val="24"/>
                <w:szCs w:val="24"/>
                <w:lang w:eastAsia="en-US"/>
              </w:rPr>
            </w:pPr>
          </w:p>
          <w:p w14:paraId="33C71E43" w14:textId="0E729077" w:rsidR="009F4E1B" w:rsidRPr="00D866C7" w:rsidRDefault="009F4E1B" w:rsidP="00E631D2">
            <w:pPr>
              <w:pStyle w:val="Commentaire"/>
              <w:rPr>
                <w:rFonts w:ascii="Times New Roman" w:eastAsiaTheme="minorHAnsi" w:hAnsi="Times New Roman"/>
                <w:sz w:val="24"/>
                <w:szCs w:val="24"/>
                <w:lang w:eastAsia="en-US"/>
              </w:rPr>
            </w:pPr>
          </w:p>
          <w:p w14:paraId="5C1CD136" w14:textId="7979D098" w:rsidR="009F4E1B" w:rsidRPr="00D866C7" w:rsidRDefault="009F4E1B" w:rsidP="00E631D2">
            <w:pPr>
              <w:pStyle w:val="Commentaire"/>
              <w:rPr>
                <w:rFonts w:ascii="Times New Roman" w:eastAsiaTheme="minorHAnsi" w:hAnsi="Times New Roman"/>
                <w:sz w:val="24"/>
                <w:szCs w:val="24"/>
                <w:lang w:eastAsia="en-US"/>
              </w:rPr>
            </w:pPr>
          </w:p>
          <w:p w14:paraId="51444D28" w14:textId="04D52C5C" w:rsidR="009F4E1B" w:rsidRPr="00D866C7" w:rsidRDefault="009F4E1B" w:rsidP="00E631D2">
            <w:pPr>
              <w:pStyle w:val="Commentaire"/>
              <w:rPr>
                <w:rFonts w:ascii="Times New Roman" w:eastAsiaTheme="minorHAnsi" w:hAnsi="Times New Roman"/>
                <w:sz w:val="24"/>
                <w:szCs w:val="24"/>
                <w:lang w:eastAsia="en-US"/>
              </w:rPr>
            </w:pPr>
          </w:p>
          <w:p w14:paraId="1C929DCC" w14:textId="13811D79" w:rsidR="009F4E1B" w:rsidRPr="00D866C7" w:rsidRDefault="009F4E1B" w:rsidP="00E631D2">
            <w:pPr>
              <w:pStyle w:val="Commentaire"/>
              <w:rPr>
                <w:rFonts w:ascii="Times New Roman" w:hAnsi="Times New Roman"/>
                <w:sz w:val="24"/>
                <w:szCs w:val="24"/>
              </w:rPr>
            </w:pPr>
          </w:p>
        </w:tc>
        <w:tc>
          <w:tcPr>
            <w:tcW w:w="3402" w:type="dxa"/>
            <w:shd w:val="clear" w:color="auto" w:fill="auto"/>
            <w:vAlign w:val="center"/>
          </w:tcPr>
          <w:p w14:paraId="357D1B7F" w14:textId="77777777" w:rsidR="009F4E1B" w:rsidRPr="00D866C7" w:rsidRDefault="009F4E1B" w:rsidP="009F4E1B">
            <w:pPr>
              <w:spacing w:after="160" w:line="259" w:lineRule="auto"/>
              <w:rPr>
                <w:rFonts w:ascii="Times New Roman" w:hAnsi="Times New Roman" w:cs="Times New Roman"/>
                <w:sz w:val="24"/>
                <w:szCs w:val="24"/>
              </w:rPr>
            </w:pPr>
          </w:p>
          <w:p w14:paraId="0B308CC2" w14:textId="77777777" w:rsidR="009F4E1B" w:rsidRPr="00D866C7" w:rsidRDefault="009F4E1B" w:rsidP="009F4E1B">
            <w:pPr>
              <w:spacing w:after="160" w:line="259" w:lineRule="auto"/>
              <w:rPr>
                <w:rFonts w:ascii="Times New Roman" w:hAnsi="Times New Roman" w:cs="Times New Roman"/>
                <w:sz w:val="24"/>
                <w:szCs w:val="24"/>
              </w:rPr>
            </w:pPr>
          </w:p>
          <w:p w14:paraId="292D5316" w14:textId="0490A70A" w:rsidR="009F4E1B" w:rsidRPr="00D866C7" w:rsidRDefault="000C7524" w:rsidP="009F4E1B">
            <w:pPr>
              <w:spacing w:after="160" w:line="259" w:lineRule="auto"/>
              <w:rPr>
                <w:rFonts w:ascii="Times New Roman" w:hAnsi="Times New Roman" w:cs="Times New Roman"/>
                <w:sz w:val="24"/>
                <w:szCs w:val="24"/>
              </w:rPr>
            </w:pPr>
            <w:proofErr w:type="gramStart"/>
            <w:r w:rsidRPr="00D866C7">
              <w:rPr>
                <w:rFonts w:ascii="Times New Roman" w:eastAsia="Times New Roman" w:hAnsi="Times New Roman" w:cs="Times New Roman"/>
                <w:sz w:val="24"/>
                <w:szCs w:val="24"/>
                <w:lang w:eastAsia="fr-FR"/>
              </w:rPr>
              <w:t>voir</w:t>
            </w:r>
            <w:proofErr w:type="gramEnd"/>
            <w:r w:rsidRPr="00D866C7">
              <w:rPr>
                <w:rFonts w:ascii="Times New Roman" w:eastAsia="Times New Roman" w:hAnsi="Times New Roman" w:cs="Times New Roman"/>
                <w:sz w:val="24"/>
                <w:szCs w:val="24"/>
                <w:lang w:eastAsia="fr-FR"/>
              </w:rPr>
              <w:t xml:space="preserve"> réponse précédente</w:t>
            </w:r>
          </w:p>
          <w:p w14:paraId="23594CAB" w14:textId="77777777" w:rsidR="009F4E1B" w:rsidRPr="00D866C7" w:rsidRDefault="009F4E1B" w:rsidP="009F4E1B">
            <w:pPr>
              <w:spacing w:after="160" w:line="259" w:lineRule="auto"/>
              <w:rPr>
                <w:rFonts w:ascii="Times New Roman" w:hAnsi="Times New Roman" w:cs="Times New Roman"/>
                <w:sz w:val="24"/>
                <w:szCs w:val="24"/>
              </w:rPr>
            </w:pPr>
          </w:p>
          <w:p w14:paraId="189E7947" w14:textId="77777777" w:rsidR="009F4E1B" w:rsidRPr="00D866C7" w:rsidRDefault="009F4E1B" w:rsidP="009F4E1B">
            <w:pPr>
              <w:spacing w:after="160" w:line="259" w:lineRule="auto"/>
              <w:rPr>
                <w:rFonts w:ascii="Times New Roman" w:hAnsi="Times New Roman" w:cs="Times New Roman"/>
                <w:sz w:val="24"/>
                <w:szCs w:val="24"/>
              </w:rPr>
            </w:pPr>
          </w:p>
          <w:p w14:paraId="7353FB7B" w14:textId="77777777" w:rsidR="009F4E1B" w:rsidRPr="00D866C7" w:rsidRDefault="009F4E1B" w:rsidP="009F4E1B">
            <w:pPr>
              <w:spacing w:after="160" w:line="259" w:lineRule="auto"/>
              <w:rPr>
                <w:rFonts w:ascii="Times New Roman" w:hAnsi="Times New Roman" w:cs="Times New Roman"/>
                <w:sz w:val="24"/>
                <w:szCs w:val="24"/>
              </w:rPr>
            </w:pPr>
          </w:p>
          <w:p w14:paraId="37E3D9AF" w14:textId="77777777" w:rsidR="009F4E1B" w:rsidRPr="00D866C7" w:rsidRDefault="009F4E1B" w:rsidP="009F4E1B">
            <w:pPr>
              <w:spacing w:after="160" w:line="259" w:lineRule="auto"/>
              <w:rPr>
                <w:rFonts w:ascii="Times New Roman" w:hAnsi="Times New Roman" w:cs="Times New Roman"/>
                <w:sz w:val="24"/>
                <w:szCs w:val="24"/>
              </w:rPr>
            </w:pPr>
          </w:p>
          <w:p w14:paraId="674D43D9" w14:textId="77777777" w:rsidR="009F4E1B" w:rsidRPr="00D866C7" w:rsidRDefault="009F4E1B" w:rsidP="009F4E1B">
            <w:pPr>
              <w:spacing w:after="160" w:line="259" w:lineRule="auto"/>
              <w:rPr>
                <w:rFonts w:ascii="Times New Roman" w:hAnsi="Times New Roman" w:cs="Times New Roman"/>
                <w:sz w:val="24"/>
                <w:szCs w:val="24"/>
              </w:rPr>
            </w:pPr>
          </w:p>
          <w:p w14:paraId="5066C6C2" w14:textId="77777777" w:rsidR="009F4E1B" w:rsidRPr="00D866C7" w:rsidRDefault="009F4E1B" w:rsidP="009F4E1B">
            <w:pPr>
              <w:spacing w:after="160" w:line="259" w:lineRule="auto"/>
              <w:rPr>
                <w:rFonts w:ascii="Times New Roman" w:hAnsi="Times New Roman" w:cs="Times New Roman"/>
                <w:sz w:val="24"/>
                <w:szCs w:val="24"/>
              </w:rPr>
            </w:pPr>
          </w:p>
          <w:p w14:paraId="70E58602" w14:textId="3E0110FA" w:rsidR="009F4E1B" w:rsidRPr="00D866C7" w:rsidRDefault="009F4E1B" w:rsidP="009F4E1B">
            <w:pPr>
              <w:spacing w:after="160" w:line="259" w:lineRule="auto"/>
              <w:rPr>
                <w:rFonts w:ascii="Times New Roman" w:hAnsi="Times New Roman" w:cs="Times New Roman"/>
                <w:sz w:val="24"/>
                <w:szCs w:val="24"/>
              </w:rPr>
            </w:pPr>
          </w:p>
          <w:p w14:paraId="49F5144C" w14:textId="4C87A2C1" w:rsidR="00444298" w:rsidRPr="00D866C7" w:rsidRDefault="00444298" w:rsidP="009F4E1B">
            <w:pPr>
              <w:spacing w:after="160" w:line="259" w:lineRule="auto"/>
              <w:rPr>
                <w:rFonts w:ascii="Times New Roman" w:hAnsi="Times New Roman" w:cs="Times New Roman"/>
                <w:sz w:val="24"/>
                <w:szCs w:val="24"/>
              </w:rPr>
            </w:pPr>
          </w:p>
          <w:p w14:paraId="438CD668" w14:textId="08352221" w:rsidR="00444298" w:rsidRPr="00D866C7" w:rsidRDefault="00444298" w:rsidP="009F4E1B">
            <w:pPr>
              <w:spacing w:after="160" w:line="259" w:lineRule="auto"/>
              <w:rPr>
                <w:rFonts w:ascii="Times New Roman" w:hAnsi="Times New Roman" w:cs="Times New Roman"/>
                <w:sz w:val="24"/>
                <w:szCs w:val="24"/>
              </w:rPr>
            </w:pPr>
          </w:p>
          <w:p w14:paraId="667C7AFE" w14:textId="77777777" w:rsidR="00FE1DC8" w:rsidRPr="00D866C7" w:rsidRDefault="00FE1DC8" w:rsidP="009F4E1B">
            <w:pPr>
              <w:spacing w:after="160" w:line="259" w:lineRule="auto"/>
              <w:rPr>
                <w:rFonts w:ascii="Times New Roman" w:hAnsi="Times New Roman" w:cs="Times New Roman"/>
                <w:sz w:val="24"/>
                <w:szCs w:val="24"/>
              </w:rPr>
            </w:pPr>
          </w:p>
          <w:p w14:paraId="3AF96A4C" w14:textId="06C051D6" w:rsidR="009F4E1B" w:rsidRPr="00D866C7" w:rsidRDefault="009F4E1B" w:rsidP="009F4E1B">
            <w:pPr>
              <w:rPr>
                <w:rFonts w:ascii="Times New Roman" w:hAnsi="Times New Roman" w:cs="Times New Roman"/>
                <w:sz w:val="24"/>
                <w:szCs w:val="24"/>
              </w:rPr>
            </w:pPr>
          </w:p>
        </w:tc>
        <w:tc>
          <w:tcPr>
            <w:tcW w:w="3402" w:type="dxa"/>
          </w:tcPr>
          <w:p w14:paraId="5A5A7051" w14:textId="4AB505B3" w:rsidR="00037E21" w:rsidRPr="00D866C7" w:rsidRDefault="00037E21" w:rsidP="00444298">
            <w:pPr>
              <w:spacing w:before="120" w:after="120"/>
              <w:rPr>
                <w:rFonts w:ascii="Times New Roman" w:hAnsi="Times New Roman" w:cs="Times New Roman"/>
                <w:sz w:val="24"/>
                <w:szCs w:val="24"/>
              </w:rPr>
            </w:pPr>
          </w:p>
          <w:p w14:paraId="1DA86FA2" w14:textId="7FD73977" w:rsidR="00037E21" w:rsidRPr="00D866C7" w:rsidRDefault="00037E21" w:rsidP="00444298">
            <w:pPr>
              <w:spacing w:before="120" w:after="120"/>
              <w:rPr>
                <w:rFonts w:ascii="Times New Roman" w:hAnsi="Times New Roman" w:cs="Times New Roman"/>
                <w:sz w:val="24"/>
                <w:szCs w:val="24"/>
              </w:rPr>
            </w:pPr>
          </w:p>
          <w:p w14:paraId="7EC48675" w14:textId="1E146D43" w:rsidR="00037E21" w:rsidRPr="00D866C7" w:rsidRDefault="00037E21" w:rsidP="00444298">
            <w:pPr>
              <w:spacing w:before="120" w:after="120"/>
              <w:rPr>
                <w:rFonts w:ascii="Times New Roman" w:hAnsi="Times New Roman" w:cs="Times New Roman"/>
                <w:sz w:val="24"/>
                <w:szCs w:val="24"/>
              </w:rPr>
            </w:pPr>
          </w:p>
          <w:p w14:paraId="10B07264" w14:textId="0D96CF37" w:rsidR="00037E21" w:rsidRPr="00D866C7" w:rsidRDefault="00037E21" w:rsidP="00444298">
            <w:pPr>
              <w:spacing w:before="120" w:after="120"/>
              <w:rPr>
                <w:rFonts w:ascii="Times New Roman" w:hAnsi="Times New Roman" w:cs="Times New Roman"/>
                <w:sz w:val="24"/>
                <w:szCs w:val="24"/>
              </w:rPr>
            </w:pPr>
          </w:p>
          <w:p w14:paraId="6D981CA9" w14:textId="31E4D082" w:rsidR="00037E21" w:rsidRPr="00D866C7" w:rsidRDefault="00037E21" w:rsidP="00444298">
            <w:pPr>
              <w:spacing w:before="120" w:after="120"/>
              <w:rPr>
                <w:rFonts w:ascii="Times New Roman" w:hAnsi="Times New Roman" w:cs="Times New Roman"/>
                <w:sz w:val="24"/>
                <w:szCs w:val="24"/>
              </w:rPr>
            </w:pPr>
          </w:p>
          <w:p w14:paraId="321FDD6D" w14:textId="733B82FE" w:rsidR="00037E21" w:rsidRPr="00D866C7" w:rsidRDefault="00037E21" w:rsidP="00444298">
            <w:pPr>
              <w:spacing w:before="120" w:after="120"/>
              <w:rPr>
                <w:rFonts w:ascii="Times New Roman" w:hAnsi="Times New Roman" w:cs="Times New Roman"/>
                <w:sz w:val="24"/>
                <w:szCs w:val="24"/>
              </w:rPr>
            </w:pPr>
          </w:p>
          <w:p w14:paraId="4D1D4C6C" w14:textId="0B0E7E97" w:rsidR="00037E21" w:rsidRPr="00D866C7" w:rsidRDefault="00037E21" w:rsidP="00444298">
            <w:pPr>
              <w:spacing w:before="120" w:after="120"/>
              <w:rPr>
                <w:rFonts w:ascii="Times New Roman" w:hAnsi="Times New Roman" w:cs="Times New Roman"/>
                <w:sz w:val="24"/>
                <w:szCs w:val="24"/>
              </w:rPr>
            </w:pPr>
          </w:p>
          <w:p w14:paraId="461B0EF1" w14:textId="070055FB" w:rsidR="00037E21" w:rsidRPr="00D866C7" w:rsidRDefault="00037E21" w:rsidP="00444298">
            <w:pPr>
              <w:spacing w:before="120" w:after="120"/>
              <w:rPr>
                <w:rFonts w:ascii="Times New Roman" w:hAnsi="Times New Roman" w:cs="Times New Roman"/>
                <w:sz w:val="24"/>
                <w:szCs w:val="24"/>
              </w:rPr>
            </w:pPr>
          </w:p>
          <w:p w14:paraId="32EF363B" w14:textId="435472F4" w:rsidR="00037E21" w:rsidRPr="00D866C7" w:rsidRDefault="00037E21" w:rsidP="00444298">
            <w:pPr>
              <w:spacing w:before="120" w:after="120"/>
              <w:rPr>
                <w:rFonts w:ascii="Times New Roman" w:hAnsi="Times New Roman" w:cs="Times New Roman"/>
                <w:sz w:val="24"/>
                <w:szCs w:val="24"/>
              </w:rPr>
            </w:pPr>
          </w:p>
          <w:p w14:paraId="05DB5A0E" w14:textId="4D408E1C" w:rsidR="00037E21" w:rsidRPr="00D866C7" w:rsidRDefault="00037E21" w:rsidP="00444298">
            <w:pPr>
              <w:spacing w:before="120" w:after="120"/>
              <w:rPr>
                <w:rFonts w:ascii="Times New Roman" w:hAnsi="Times New Roman" w:cs="Times New Roman"/>
                <w:sz w:val="24"/>
                <w:szCs w:val="24"/>
              </w:rPr>
            </w:pPr>
          </w:p>
          <w:p w14:paraId="72E73D52" w14:textId="546FF42A" w:rsidR="00037E21" w:rsidRPr="00D866C7" w:rsidRDefault="00037E21" w:rsidP="00444298">
            <w:pPr>
              <w:spacing w:before="120" w:after="120"/>
              <w:rPr>
                <w:rFonts w:ascii="Times New Roman" w:hAnsi="Times New Roman" w:cs="Times New Roman"/>
                <w:sz w:val="24"/>
                <w:szCs w:val="24"/>
              </w:rPr>
            </w:pPr>
          </w:p>
          <w:p w14:paraId="65F6D8FB" w14:textId="77777777" w:rsidR="00037E21" w:rsidRPr="00D866C7" w:rsidRDefault="00037E21" w:rsidP="00444298">
            <w:pPr>
              <w:spacing w:before="120" w:after="120"/>
              <w:rPr>
                <w:rFonts w:ascii="Times New Roman" w:hAnsi="Times New Roman" w:cs="Times New Roman"/>
                <w:sz w:val="24"/>
                <w:szCs w:val="24"/>
              </w:rPr>
            </w:pPr>
          </w:p>
          <w:p w14:paraId="2467EF99" w14:textId="29DB474A" w:rsidR="00212233" w:rsidRPr="00D866C7" w:rsidRDefault="00212233" w:rsidP="00B94515">
            <w:pPr>
              <w:spacing w:before="120" w:after="120"/>
              <w:jc w:val="center"/>
              <w:rPr>
                <w:rFonts w:ascii="Times New Roman" w:hAnsi="Times New Roman" w:cs="Times New Roman"/>
                <w:sz w:val="24"/>
                <w:szCs w:val="24"/>
              </w:rPr>
            </w:pPr>
          </w:p>
        </w:tc>
      </w:tr>
      <w:tr w:rsidR="00D866C7" w:rsidRPr="00D866C7" w14:paraId="1342D42C" w14:textId="77777777" w:rsidTr="001F4EFC">
        <w:trPr>
          <w:trHeight w:val="2058"/>
        </w:trPr>
        <w:tc>
          <w:tcPr>
            <w:tcW w:w="4133" w:type="dxa"/>
            <w:shd w:val="clear" w:color="auto" w:fill="auto"/>
            <w:vAlign w:val="center"/>
          </w:tcPr>
          <w:p w14:paraId="53120D01" w14:textId="77777777" w:rsidR="000C7524" w:rsidRPr="000C7524" w:rsidRDefault="000C7524" w:rsidP="000C7524">
            <w:pPr>
              <w:jc w:val="both"/>
              <w:rPr>
                <w:rFonts w:ascii="Times New Roman" w:eastAsia="Times New Roman" w:hAnsi="Times New Roman" w:cs="Times New Roman"/>
                <w:sz w:val="24"/>
                <w:szCs w:val="24"/>
              </w:rPr>
            </w:pPr>
            <w:r w:rsidRPr="000C7524">
              <w:rPr>
                <w:rFonts w:ascii="Times New Roman" w:eastAsia="Times New Roman" w:hAnsi="Times New Roman" w:cs="Times New Roman"/>
                <w:sz w:val="24"/>
                <w:szCs w:val="24"/>
              </w:rPr>
              <w:lastRenderedPageBreak/>
              <w:t>Peut-être préciser que les ARS transmettront aux LBM de leur ressort à quelle adresse mail le tableau sera à leur communiquer en copie</w:t>
            </w:r>
          </w:p>
          <w:p w14:paraId="28805766" w14:textId="28517E06" w:rsidR="003942C4" w:rsidRPr="00D866C7" w:rsidRDefault="003942C4" w:rsidP="00762DDC">
            <w:pPr>
              <w:rPr>
                <w:rFonts w:ascii="Times New Roman" w:hAnsi="Times New Roman" w:cs="Times New Roman"/>
                <w:sz w:val="24"/>
                <w:szCs w:val="24"/>
              </w:rPr>
            </w:pPr>
          </w:p>
        </w:tc>
        <w:tc>
          <w:tcPr>
            <w:tcW w:w="4544" w:type="dxa"/>
            <w:shd w:val="clear" w:color="auto" w:fill="auto"/>
            <w:vAlign w:val="center"/>
          </w:tcPr>
          <w:p w14:paraId="5EA5B041" w14:textId="4CB919E0" w:rsidR="003942C4" w:rsidRPr="00D866C7" w:rsidRDefault="003942C4" w:rsidP="00BB5226">
            <w:pPr>
              <w:pStyle w:val="Commentaire"/>
              <w:rPr>
                <w:rFonts w:ascii="Times New Roman" w:hAnsi="Times New Roman"/>
                <w:sz w:val="24"/>
                <w:szCs w:val="24"/>
              </w:rPr>
            </w:pPr>
          </w:p>
        </w:tc>
        <w:tc>
          <w:tcPr>
            <w:tcW w:w="3402" w:type="dxa"/>
            <w:shd w:val="clear" w:color="auto" w:fill="auto"/>
            <w:vAlign w:val="center"/>
          </w:tcPr>
          <w:p w14:paraId="1567A367" w14:textId="08BF27B1" w:rsidR="003942C4" w:rsidRPr="00D866C7" w:rsidRDefault="00CE4CB0" w:rsidP="00747AC8">
            <w:pPr>
              <w:spacing w:before="120" w:after="120"/>
              <w:jc w:val="both"/>
              <w:rPr>
                <w:rFonts w:ascii="Times New Roman" w:hAnsi="Times New Roman" w:cs="Times New Roman"/>
                <w:sz w:val="24"/>
                <w:szCs w:val="24"/>
              </w:rPr>
            </w:pPr>
            <w:r w:rsidRPr="00D866C7">
              <w:rPr>
                <w:rFonts w:ascii="Times New Roman" w:hAnsi="Times New Roman" w:cs="Times New Roman"/>
                <w:sz w:val="24"/>
                <w:szCs w:val="24"/>
              </w:rPr>
              <w:t>Les ARS devront mobiliser les LBM de leur circonscription. A cette occasion elle communiquera avec leur LBM sur les modalités de transmission de transmission des documents</w:t>
            </w:r>
          </w:p>
        </w:tc>
        <w:tc>
          <w:tcPr>
            <w:tcW w:w="3402" w:type="dxa"/>
          </w:tcPr>
          <w:p w14:paraId="43F46E93" w14:textId="084048C5" w:rsidR="003942C4" w:rsidRPr="00D866C7" w:rsidRDefault="003942C4" w:rsidP="00BB5226">
            <w:pPr>
              <w:spacing w:before="120" w:after="120"/>
              <w:jc w:val="center"/>
              <w:rPr>
                <w:rFonts w:ascii="Times New Roman" w:hAnsi="Times New Roman" w:cs="Times New Roman"/>
                <w:sz w:val="24"/>
                <w:szCs w:val="24"/>
              </w:rPr>
            </w:pPr>
          </w:p>
        </w:tc>
      </w:tr>
      <w:tr w:rsidR="001F08F3" w:rsidRPr="00D866C7" w14:paraId="6E503907" w14:textId="77777777" w:rsidTr="001F4EFC">
        <w:trPr>
          <w:trHeight w:val="2058"/>
        </w:trPr>
        <w:tc>
          <w:tcPr>
            <w:tcW w:w="4133" w:type="dxa"/>
            <w:shd w:val="clear" w:color="auto" w:fill="auto"/>
            <w:vAlign w:val="center"/>
          </w:tcPr>
          <w:p w14:paraId="302879D3" w14:textId="77777777" w:rsidR="001F08F3" w:rsidRPr="001F08F3" w:rsidRDefault="001F08F3" w:rsidP="001F08F3">
            <w:pPr>
              <w:jc w:val="both"/>
              <w:rPr>
                <w:rFonts w:ascii="Times New Roman" w:eastAsia="Times New Roman" w:hAnsi="Times New Roman" w:cs="Times New Roman"/>
                <w:sz w:val="24"/>
                <w:szCs w:val="24"/>
                <w:lang w:eastAsia="fr-FR"/>
              </w:rPr>
            </w:pPr>
            <w:r w:rsidRPr="001F08F3">
              <w:rPr>
                <w:rFonts w:ascii="Times New Roman" w:eastAsia="Times New Roman" w:hAnsi="Times New Roman" w:cs="Times New Roman"/>
                <w:sz w:val="24"/>
                <w:szCs w:val="24"/>
                <w:lang w:eastAsia="fr-FR"/>
              </w:rPr>
              <w:t>Que se passe-</w:t>
            </w:r>
            <w:proofErr w:type="spellStart"/>
            <w:r w:rsidRPr="001F08F3">
              <w:rPr>
                <w:rFonts w:ascii="Times New Roman" w:eastAsia="Times New Roman" w:hAnsi="Times New Roman" w:cs="Times New Roman"/>
                <w:sz w:val="24"/>
                <w:szCs w:val="24"/>
                <w:lang w:eastAsia="fr-FR"/>
              </w:rPr>
              <w:t>t'il</w:t>
            </w:r>
            <w:proofErr w:type="spellEnd"/>
            <w:r w:rsidRPr="001F08F3">
              <w:rPr>
                <w:rFonts w:ascii="Times New Roman" w:eastAsia="Times New Roman" w:hAnsi="Times New Roman" w:cs="Times New Roman"/>
                <w:sz w:val="24"/>
                <w:szCs w:val="24"/>
                <w:lang w:eastAsia="fr-FR"/>
              </w:rPr>
              <w:t xml:space="preserve"> en cas d'avis défavorable ? </w:t>
            </w:r>
          </w:p>
          <w:p w14:paraId="1BD65B36" w14:textId="77777777" w:rsidR="001F08F3" w:rsidRPr="001F08F3" w:rsidRDefault="001F08F3" w:rsidP="001F08F3">
            <w:pPr>
              <w:jc w:val="both"/>
              <w:rPr>
                <w:rFonts w:ascii="Times New Roman" w:eastAsia="Times New Roman" w:hAnsi="Times New Roman" w:cs="Times New Roman"/>
                <w:sz w:val="24"/>
                <w:szCs w:val="24"/>
                <w:lang w:eastAsia="fr-FR"/>
              </w:rPr>
            </w:pPr>
          </w:p>
          <w:p w14:paraId="5BE13F83" w14:textId="77777777" w:rsidR="00CE4CB0" w:rsidRPr="00D866C7" w:rsidRDefault="00CE4CB0" w:rsidP="001F08F3">
            <w:pPr>
              <w:jc w:val="both"/>
              <w:rPr>
                <w:rFonts w:ascii="Times New Roman" w:eastAsia="Times New Roman" w:hAnsi="Times New Roman" w:cs="Times New Roman"/>
                <w:sz w:val="24"/>
                <w:szCs w:val="24"/>
                <w:lang w:eastAsia="fr-FR"/>
              </w:rPr>
            </w:pPr>
          </w:p>
          <w:p w14:paraId="20F9F528" w14:textId="77777777" w:rsidR="00CE4CB0" w:rsidRPr="00D866C7" w:rsidRDefault="00CE4CB0" w:rsidP="001F08F3">
            <w:pPr>
              <w:jc w:val="both"/>
              <w:rPr>
                <w:rFonts w:ascii="Times New Roman" w:eastAsia="Times New Roman" w:hAnsi="Times New Roman" w:cs="Times New Roman"/>
                <w:sz w:val="24"/>
                <w:szCs w:val="24"/>
                <w:lang w:eastAsia="fr-FR"/>
              </w:rPr>
            </w:pPr>
          </w:p>
          <w:p w14:paraId="2C75BF34" w14:textId="77777777" w:rsidR="00CE4CB0" w:rsidRPr="00D866C7" w:rsidRDefault="00CE4CB0" w:rsidP="001F08F3">
            <w:pPr>
              <w:jc w:val="both"/>
              <w:rPr>
                <w:rFonts w:ascii="Times New Roman" w:eastAsia="Times New Roman" w:hAnsi="Times New Roman" w:cs="Times New Roman"/>
                <w:sz w:val="24"/>
                <w:szCs w:val="24"/>
                <w:lang w:eastAsia="fr-FR"/>
              </w:rPr>
            </w:pPr>
          </w:p>
          <w:p w14:paraId="7103F99D" w14:textId="77777777" w:rsidR="00CE4CB0" w:rsidRPr="00D866C7" w:rsidRDefault="00CE4CB0" w:rsidP="001F08F3">
            <w:pPr>
              <w:jc w:val="both"/>
              <w:rPr>
                <w:rFonts w:ascii="Times New Roman" w:eastAsia="Times New Roman" w:hAnsi="Times New Roman" w:cs="Times New Roman"/>
                <w:sz w:val="24"/>
                <w:szCs w:val="24"/>
                <w:lang w:eastAsia="fr-FR"/>
              </w:rPr>
            </w:pPr>
          </w:p>
          <w:p w14:paraId="441C4DD6" w14:textId="77777777" w:rsidR="00EA55B4" w:rsidRPr="00D866C7" w:rsidRDefault="00EA55B4" w:rsidP="001F08F3">
            <w:pPr>
              <w:jc w:val="both"/>
              <w:rPr>
                <w:rFonts w:ascii="Times New Roman" w:eastAsia="Times New Roman" w:hAnsi="Times New Roman" w:cs="Times New Roman"/>
                <w:sz w:val="24"/>
                <w:szCs w:val="24"/>
                <w:lang w:eastAsia="fr-FR"/>
              </w:rPr>
            </w:pPr>
          </w:p>
          <w:p w14:paraId="79820225" w14:textId="77777777" w:rsidR="00EA55B4" w:rsidRPr="00D866C7" w:rsidRDefault="00EA55B4" w:rsidP="001F08F3">
            <w:pPr>
              <w:jc w:val="both"/>
              <w:rPr>
                <w:rFonts w:ascii="Times New Roman" w:eastAsia="Times New Roman" w:hAnsi="Times New Roman" w:cs="Times New Roman"/>
                <w:sz w:val="24"/>
                <w:szCs w:val="24"/>
                <w:lang w:eastAsia="fr-FR"/>
              </w:rPr>
            </w:pPr>
          </w:p>
          <w:p w14:paraId="5CAE3DD8" w14:textId="77777777" w:rsidR="00EA55B4" w:rsidRPr="00D866C7" w:rsidRDefault="00EA55B4" w:rsidP="001F08F3">
            <w:pPr>
              <w:jc w:val="both"/>
              <w:rPr>
                <w:rFonts w:ascii="Times New Roman" w:eastAsia="Times New Roman" w:hAnsi="Times New Roman" w:cs="Times New Roman"/>
                <w:sz w:val="24"/>
                <w:szCs w:val="24"/>
                <w:lang w:eastAsia="fr-FR"/>
              </w:rPr>
            </w:pPr>
          </w:p>
          <w:p w14:paraId="0F72263F" w14:textId="77777777" w:rsidR="00EA55B4" w:rsidRPr="00D866C7" w:rsidRDefault="00EA55B4" w:rsidP="001F08F3">
            <w:pPr>
              <w:jc w:val="both"/>
              <w:rPr>
                <w:rFonts w:ascii="Times New Roman" w:eastAsia="Times New Roman" w:hAnsi="Times New Roman" w:cs="Times New Roman"/>
                <w:sz w:val="24"/>
                <w:szCs w:val="24"/>
                <w:lang w:eastAsia="fr-FR"/>
              </w:rPr>
            </w:pPr>
          </w:p>
          <w:p w14:paraId="33F1B7E4" w14:textId="77777777" w:rsidR="00EA55B4" w:rsidRPr="00D866C7" w:rsidRDefault="00EA55B4" w:rsidP="001F08F3">
            <w:pPr>
              <w:jc w:val="both"/>
              <w:rPr>
                <w:rFonts w:ascii="Times New Roman" w:eastAsia="Times New Roman" w:hAnsi="Times New Roman" w:cs="Times New Roman"/>
                <w:sz w:val="24"/>
                <w:szCs w:val="24"/>
                <w:lang w:eastAsia="fr-FR"/>
              </w:rPr>
            </w:pPr>
          </w:p>
          <w:p w14:paraId="10D436FA" w14:textId="77777777" w:rsidR="00EA55B4" w:rsidRPr="00D866C7" w:rsidRDefault="00EA55B4" w:rsidP="001F08F3">
            <w:pPr>
              <w:jc w:val="both"/>
              <w:rPr>
                <w:rFonts w:ascii="Times New Roman" w:eastAsia="Times New Roman" w:hAnsi="Times New Roman" w:cs="Times New Roman"/>
                <w:sz w:val="24"/>
                <w:szCs w:val="24"/>
                <w:lang w:eastAsia="fr-FR"/>
              </w:rPr>
            </w:pPr>
          </w:p>
          <w:p w14:paraId="7DE60BF3" w14:textId="67C878EE" w:rsidR="001F08F3" w:rsidRPr="001F08F3" w:rsidRDefault="001F08F3" w:rsidP="001F08F3">
            <w:pPr>
              <w:jc w:val="both"/>
              <w:rPr>
                <w:rFonts w:ascii="Times New Roman" w:eastAsia="Times New Roman" w:hAnsi="Times New Roman" w:cs="Times New Roman"/>
                <w:sz w:val="24"/>
                <w:szCs w:val="24"/>
                <w:lang w:eastAsia="fr-FR"/>
              </w:rPr>
            </w:pPr>
            <w:proofErr w:type="gramStart"/>
            <w:r w:rsidRPr="001F08F3">
              <w:rPr>
                <w:rFonts w:ascii="Times New Roman" w:eastAsia="Times New Roman" w:hAnsi="Times New Roman" w:cs="Times New Roman"/>
                <w:sz w:val="24"/>
                <w:szCs w:val="24"/>
                <w:lang w:eastAsia="fr-FR"/>
              </w:rPr>
              <w:t>préciser</w:t>
            </w:r>
            <w:proofErr w:type="gramEnd"/>
            <w:r w:rsidRPr="001F08F3">
              <w:rPr>
                <w:rFonts w:ascii="Times New Roman" w:eastAsia="Times New Roman" w:hAnsi="Times New Roman" w:cs="Times New Roman"/>
                <w:sz w:val="24"/>
                <w:szCs w:val="24"/>
                <w:lang w:eastAsia="fr-FR"/>
              </w:rPr>
              <w:t xml:space="preserve"> les modalités de formalisation de l’avis favorable de la CNBM </w:t>
            </w:r>
          </w:p>
          <w:p w14:paraId="7D6551F3" w14:textId="77777777" w:rsidR="001F08F3" w:rsidRPr="001F08F3" w:rsidRDefault="001F08F3" w:rsidP="001F08F3">
            <w:pPr>
              <w:jc w:val="both"/>
              <w:rPr>
                <w:rFonts w:ascii="Times New Roman" w:eastAsia="Times New Roman" w:hAnsi="Times New Roman" w:cs="Times New Roman"/>
                <w:sz w:val="24"/>
                <w:szCs w:val="24"/>
                <w:lang w:eastAsia="fr-FR"/>
              </w:rPr>
            </w:pPr>
          </w:p>
          <w:p w14:paraId="230FC67C" w14:textId="51BB3321" w:rsidR="001F08F3" w:rsidRPr="00D866C7" w:rsidRDefault="001F08F3" w:rsidP="001F08F3">
            <w:pPr>
              <w:jc w:val="both"/>
              <w:rPr>
                <w:rFonts w:ascii="Times New Roman" w:eastAsia="Times New Roman" w:hAnsi="Times New Roman" w:cs="Times New Roman"/>
                <w:sz w:val="24"/>
                <w:szCs w:val="24"/>
              </w:rPr>
            </w:pPr>
          </w:p>
        </w:tc>
        <w:tc>
          <w:tcPr>
            <w:tcW w:w="4544" w:type="dxa"/>
            <w:shd w:val="clear" w:color="auto" w:fill="auto"/>
            <w:vAlign w:val="center"/>
          </w:tcPr>
          <w:p w14:paraId="2F3E4715" w14:textId="77777777" w:rsidR="001F08F3" w:rsidRPr="00D866C7" w:rsidRDefault="001F08F3" w:rsidP="00BB5226">
            <w:pPr>
              <w:pStyle w:val="Commentaire"/>
              <w:rPr>
                <w:rFonts w:ascii="Times New Roman" w:hAnsi="Times New Roman"/>
                <w:sz w:val="24"/>
                <w:szCs w:val="24"/>
              </w:rPr>
            </w:pPr>
          </w:p>
        </w:tc>
        <w:tc>
          <w:tcPr>
            <w:tcW w:w="3402" w:type="dxa"/>
            <w:shd w:val="clear" w:color="auto" w:fill="auto"/>
            <w:vAlign w:val="center"/>
          </w:tcPr>
          <w:p w14:paraId="572E6A3A" w14:textId="77777777" w:rsidR="00EA55B4" w:rsidRPr="00D866C7" w:rsidRDefault="00EA55B4" w:rsidP="00CE4CB0">
            <w:pPr>
              <w:spacing w:before="120" w:after="120"/>
              <w:jc w:val="both"/>
              <w:rPr>
                <w:rFonts w:ascii="Times New Roman" w:eastAsia="Times New Roman" w:hAnsi="Times New Roman" w:cs="Times New Roman"/>
                <w:sz w:val="24"/>
                <w:szCs w:val="24"/>
                <w:lang w:eastAsia="fr-FR"/>
              </w:rPr>
            </w:pPr>
            <w:proofErr w:type="gramStart"/>
            <w:r w:rsidRPr="00D866C7">
              <w:rPr>
                <w:rFonts w:ascii="Times New Roman" w:eastAsia="Times New Roman" w:hAnsi="Times New Roman" w:cs="Times New Roman"/>
                <w:sz w:val="24"/>
                <w:szCs w:val="24"/>
                <w:lang w:eastAsia="fr-FR"/>
              </w:rPr>
              <w:t>nous</w:t>
            </w:r>
            <w:proofErr w:type="gramEnd"/>
            <w:r w:rsidRPr="00D866C7">
              <w:rPr>
                <w:rFonts w:ascii="Times New Roman" w:eastAsia="Times New Roman" w:hAnsi="Times New Roman" w:cs="Times New Roman"/>
                <w:sz w:val="24"/>
                <w:szCs w:val="24"/>
                <w:lang w:eastAsia="fr-FR"/>
              </w:rPr>
              <w:t xml:space="preserve"> rajoutons une phrase : seul </w:t>
            </w:r>
            <w:proofErr w:type="spellStart"/>
            <w:r w:rsidRPr="00D866C7">
              <w:rPr>
                <w:rFonts w:ascii="Times New Roman" w:eastAsia="Times New Roman" w:hAnsi="Times New Roman" w:cs="Times New Roman"/>
                <w:sz w:val="24"/>
                <w:szCs w:val="24"/>
                <w:lang w:eastAsia="fr-FR"/>
              </w:rPr>
              <w:t>f’avis</w:t>
            </w:r>
            <w:proofErr w:type="spellEnd"/>
            <w:r w:rsidRPr="00D866C7">
              <w:rPr>
                <w:rFonts w:ascii="Times New Roman" w:eastAsia="Times New Roman" w:hAnsi="Times New Roman" w:cs="Times New Roman"/>
                <w:sz w:val="24"/>
                <w:szCs w:val="24"/>
                <w:lang w:eastAsia="fr-FR"/>
              </w:rPr>
              <w:t xml:space="preserve"> favorable sera transmis au LBM, à l’ARS et au </w:t>
            </w:r>
            <w:proofErr w:type="spellStart"/>
            <w:r w:rsidRPr="00D866C7">
              <w:rPr>
                <w:rFonts w:ascii="Times New Roman" w:eastAsia="Times New Roman" w:hAnsi="Times New Roman" w:cs="Times New Roman"/>
                <w:sz w:val="24"/>
                <w:szCs w:val="24"/>
                <w:lang w:eastAsia="fr-FR"/>
              </w:rPr>
              <w:t>Cofrac</w:t>
            </w:r>
            <w:proofErr w:type="spellEnd"/>
            <w:r w:rsidRPr="00D866C7">
              <w:rPr>
                <w:rFonts w:ascii="Times New Roman" w:eastAsia="Times New Roman" w:hAnsi="Times New Roman" w:cs="Times New Roman"/>
                <w:sz w:val="24"/>
                <w:szCs w:val="24"/>
                <w:lang w:eastAsia="fr-FR"/>
              </w:rPr>
              <w:t>.</w:t>
            </w:r>
            <w:r w:rsidR="001F08F3" w:rsidRPr="00D866C7">
              <w:rPr>
                <w:rFonts w:ascii="Times New Roman" w:eastAsia="Times New Roman" w:hAnsi="Times New Roman" w:cs="Times New Roman"/>
                <w:sz w:val="24"/>
                <w:szCs w:val="24"/>
                <w:lang w:eastAsia="fr-FR"/>
              </w:rPr>
              <w:t xml:space="preserve"> </w:t>
            </w:r>
          </w:p>
          <w:p w14:paraId="05533198" w14:textId="75F344FF" w:rsidR="00CE4CB0" w:rsidRPr="00D866C7" w:rsidRDefault="00EA55B4" w:rsidP="00CE4CB0">
            <w:pPr>
              <w:spacing w:before="120" w:after="120"/>
              <w:jc w:val="both"/>
              <w:rPr>
                <w:rFonts w:ascii="Times New Roman" w:eastAsia="Times New Roman" w:hAnsi="Times New Roman" w:cs="Times New Roman"/>
                <w:sz w:val="24"/>
                <w:szCs w:val="24"/>
                <w:lang w:eastAsia="fr-FR"/>
              </w:rPr>
            </w:pPr>
            <w:r w:rsidRPr="00D866C7">
              <w:rPr>
                <w:rFonts w:ascii="Times New Roman" w:eastAsia="Times New Roman" w:hAnsi="Times New Roman" w:cs="Times New Roman"/>
                <w:sz w:val="24"/>
                <w:szCs w:val="24"/>
                <w:lang w:eastAsia="fr-FR"/>
              </w:rPr>
              <w:t xml:space="preserve">Si avis défavorable, </w:t>
            </w:r>
            <w:r w:rsidR="001F08F3" w:rsidRPr="00D866C7">
              <w:rPr>
                <w:rFonts w:ascii="Times New Roman" w:eastAsia="Times New Roman" w:hAnsi="Times New Roman" w:cs="Times New Roman"/>
                <w:sz w:val="24"/>
                <w:szCs w:val="24"/>
                <w:lang w:eastAsia="fr-FR"/>
              </w:rPr>
              <w:t>le LBM est invité à faire une nouvelle demande en tenant compte du motif exprimé par le CNBM</w:t>
            </w:r>
            <w:r w:rsidR="001F08F3" w:rsidRPr="001F08F3">
              <w:rPr>
                <w:rFonts w:ascii="Times New Roman" w:eastAsia="Times New Roman" w:hAnsi="Times New Roman" w:cs="Times New Roman"/>
                <w:sz w:val="24"/>
                <w:szCs w:val="24"/>
                <w:lang w:eastAsia="fr-FR"/>
              </w:rPr>
              <w:t xml:space="preserve">: </w:t>
            </w:r>
          </w:p>
          <w:p w14:paraId="380D8A68" w14:textId="77777777" w:rsidR="00EA55B4" w:rsidRPr="00D866C7" w:rsidRDefault="00EA55B4" w:rsidP="00CE4CB0">
            <w:pPr>
              <w:spacing w:before="120" w:after="120"/>
              <w:jc w:val="both"/>
              <w:rPr>
                <w:rFonts w:ascii="Times New Roman" w:eastAsia="Times New Roman" w:hAnsi="Times New Roman" w:cs="Times New Roman"/>
                <w:sz w:val="24"/>
                <w:szCs w:val="24"/>
                <w:lang w:eastAsia="fr-FR"/>
              </w:rPr>
            </w:pPr>
          </w:p>
          <w:p w14:paraId="7F4422C5" w14:textId="77777777" w:rsidR="00EA55B4" w:rsidRPr="00D866C7" w:rsidRDefault="00EA55B4" w:rsidP="00CE4CB0">
            <w:pPr>
              <w:spacing w:before="120" w:after="120"/>
              <w:jc w:val="both"/>
              <w:rPr>
                <w:rFonts w:ascii="Times New Roman" w:eastAsia="Times New Roman" w:hAnsi="Times New Roman" w:cs="Times New Roman"/>
                <w:sz w:val="24"/>
                <w:szCs w:val="24"/>
                <w:lang w:eastAsia="fr-FR"/>
              </w:rPr>
            </w:pPr>
          </w:p>
          <w:p w14:paraId="0339C7C6" w14:textId="5EA868EC" w:rsidR="001F08F3" w:rsidRPr="00D866C7" w:rsidRDefault="00EA55B4" w:rsidP="00EA55B4">
            <w:pPr>
              <w:spacing w:before="120" w:after="120"/>
              <w:jc w:val="both"/>
              <w:rPr>
                <w:rFonts w:ascii="Times New Roman" w:hAnsi="Times New Roman" w:cs="Times New Roman"/>
                <w:sz w:val="24"/>
                <w:szCs w:val="24"/>
              </w:rPr>
            </w:pPr>
            <w:r w:rsidRPr="00D866C7">
              <w:rPr>
                <w:rFonts w:ascii="Times New Roman" w:eastAsia="Times New Roman" w:hAnsi="Times New Roman" w:cs="Times New Roman"/>
                <w:sz w:val="24"/>
                <w:szCs w:val="24"/>
                <w:lang w:eastAsia="fr-FR"/>
              </w:rPr>
              <w:t>Cette formalisation sera à préciser avec la CNBM</w:t>
            </w:r>
          </w:p>
        </w:tc>
        <w:tc>
          <w:tcPr>
            <w:tcW w:w="3402" w:type="dxa"/>
          </w:tcPr>
          <w:p w14:paraId="34255226" w14:textId="77777777" w:rsidR="00EA55B4" w:rsidRPr="00D866C7" w:rsidRDefault="00EA55B4" w:rsidP="00EA55B4">
            <w:pPr>
              <w:jc w:val="both"/>
              <w:rPr>
                <w:rFonts w:ascii="Times New Roman" w:eastAsia="Times New Roman" w:hAnsi="Times New Roman" w:cs="Times New Roman"/>
                <w:sz w:val="24"/>
                <w:szCs w:val="24"/>
                <w:lang w:eastAsia="fr-FR"/>
              </w:rPr>
            </w:pPr>
          </w:p>
          <w:p w14:paraId="06E132E5" w14:textId="5634F297" w:rsidR="00EA55B4" w:rsidRPr="00EA55B4" w:rsidRDefault="00732F78" w:rsidP="00EA55B4">
            <w:pPr>
              <w:jc w:val="both"/>
              <w:rPr>
                <w:rFonts w:ascii="Times New Roman" w:eastAsia="Times New Roman" w:hAnsi="Times New Roman" w:cs="Times New Roman"/>
                <w:sz w:val="24"/>
                <w:szCs w:val="24"/>
                <w:lang w:eastAsia="fr-FR"/>
              </w:rPr>
            </w:pPr>
            <w:r w:rsidRPr="00D866C7">
              <w:rPr>
                <w:rFonts w:ascii="Times New Roman" w:eastAsia="Times New Roman" w:hAnsi="Times New Roman" w:cs="Times New Roman"/>
                <w:sz w:val="24"/>
                <w:szCs w:val="24"/>
                <w:lang w:eastAsia="fr-FR"/>
              </w:rPr>
              <w:t>« </w:t>
            </w:r>
            <w:r w:rsidR="00EA55B4" w:rsidRPr="00EA55B4">
              <w:rPr>
                <w:rFonts w:ascii="Times New Roman" w:eastAsia="Times New Roman" w:hAnsi="Times New Roman" w:cs="Times New Roman"/>
                <w:sz w:val="24"/>
                <w:szCs w:val="24"/>
                <w:lang w:eastAsia="fr-FR"/>
              </w:rPr>
              <w:t>Si l’avis est défavorable, le LBM est invité par la DGS à redéposer les documents prévus au 2° en tenant compte des motifs de l’avis défavorable de la CNBM.</w:t>
            </w:r>
            <w:r w:rsidRPr="00D866C7">
              <w:rPr>
                <w:rFonts w:ascii="Times New Roman" w:eastAsia="Times New Roman" w:hAnsi="Times New Roman" w:cs="Times New Roman"/>
                <w:sz w:val="24"/>
                <w:szCs w:val="24"/>
                <w:lang w:eastAsia="fr-FR"/>
              </w:rPr>
              <w:t> »</w:t>
            </w:r>
          </w:p>
          <w:p w14:paraId="5AB1B3EC" w14:textId="77777777" w:rsidR="001F08F3" w:rsidRPr="00D866C7" w:rsidRDefault="001F08F3" w:rsidP="00BB5226">
            <w:pPr>
              <w:spacing w:before="120" w:after="120"/>
              <w:jc w:val="center"/>
              <w:rPr>
                <w:rFonts w:ascii="Times New Roman" w:hAnsi="Times New Roman" w:cs="Times New Roman"/>
                <w:sz w:val="24"/>
                <w:szCs w:val="24"/>
              </w:rPr>
            </w:pPr>
          </w:p>
        </w:tc>
      </w:tr>
      <w:tr w:rsidR="001F08F3" w:rsidRPr="00D866C7" w14:paraId="1CEA0CB5" w14:textId="77777777" w:rsidTr="001F4EFC">
        <w:trPr>
          <w:trHeight w:val="2058"/>
        </w:trPr>
        <w:tc>
          <w:tcPr>
            <w:tcW w:w="4133" w:type="dxa"/>
            <w:shd w:val="clear" w:color="auto" w:fill="auto"/>
            <w:vAlign w:val="center"/>
          </w:tcPr>
          <w:p w14:paraId="30810A2D" w14:textId="77777777" w:rsidR="001F08F3" w:rsidRPr="001F08F3" w:rsidRDefault="001F08F3" w:rsidP="001F08F3">
            <w:pPr>
              <w:jc w:val="both"/>
              <w:rPr>
                <w:rFonts w:ascii="Times New Roman" w:eastAsia="Times New Roman" w:hAnsi="Times New Roman" w:cs="Times New Roman"/>
                <w:sz w:val="24"/>
                <w:szCs w:val="24"/>
              </w:rPr>
            </w:pPr>
            <w:r w:rsidRPr="001F08F3">
              <w:rPr>
                <w:rFonts w:ascii="Times New Roman" w:eastAsia="Times New Roman" w:hAnsi="Times New Roman" w:cs="Times New Roman"/>
                <w:sz w:val="24"/>
                <w:szCs w:val="24"/>
              </w:rPr>
              <w:t>Seul le cas de l’avis favorable de la CNBM semble envisagé. Il semble ainsi manquer une phase d’échange entre le LBM et la CNBM pour les cas où cette dernière jugerait certains des examens retenus par le LBM comme non représentatifs d’une ou plusieurs lignes de portée.</w:t>
            </w:r>
          </w:p>
          <w:p w14:paraId="6170395C" w14:textId="77777777" w:rsidR="001F08F3" w:rsidRPr="001F08F3" w:rsidRDefault="001F08F3" w:rsidP="001F08F3">
            <w:pPr>
              <w:jc w:val="both"/>
              <w:rPr>
                <w:rFonts w:ascii="Times New Roman" w:eastAsia="Times New Roman" w:hAnsi="Times New Roman" w:cs="Times New Roman"/>
                <w:sz w:val="24"/>
                <w:szCs w:val="24"/>
              </w:rPr>
            </w:pPr>
            <w:r w:rsidRPr="001F08F3">
              <w:rPr>
                <w:rFonts w:ascii="Times New Roman" w:eastAsia="Times New Roman" w:hAnsi="Times New Roman" w:cs="Times New Roman"/>
                <w:sz w:val="24"/>
                <w:szCs w:val="24"/>
              </w:rPr>
              <w:lastRenderedPageBreak/>
              <w:t>La base de la validation par l’ARS est omise. S’il s’agit de valider administrativement l’avis de la CNBM, nous n’en avons pas les compétences techniques. S’il s’agit de valider la liste des lignes de portée et examens représentatifs que le LBM présentera à l’accréditation, nous ne voyons absolument pas quel critère pourrait être envisagé pour une telle validation ?</w:t>
            </w:r>
          </w:p>
          <w:p w14:paraId="29557689" w14:textId="77777777" w:rsidR="001F08F3" w:rsidRPr="001F08F3" w:rsidRDefault="001F08F3" w:rsidP="001F08F3">
            <w:pPr>
              <w:jc w:val="both"/>
              <w:rPr>
                <w:rFonts w:ascii="Times New Roman" w:eastAsia="Times New Roman" w:hAnsi="Times New Roman" w:cs="Times New Roman"/>
                <w:sz w:val="24"/>
                <w:szCs w:val="24"/>
              </w:rPr>
            </w:pPr>
          </w:p>
          <w:p w14:paraId="7C1C6C4E" w14:textId="77777777" w:rsidR="001F08F3" w:rsidRPr="001F08F3" w:rsidRDefault="001F08F3" w:rsidP="001F08F3">
            <w:pPr>
              <w:jc w:val="both"/>
              <w:rPr>
                <w:rFonts w:ascii="Times New Roman" w:eastAsia="Times New Roman" w:hAnsi="Times New Roman" w:cs="Times New Roman"/>
                <w:sz w:val="24"/>
                <w:szCs w:val="24"/>
                <w:lang w:eastAsia="fr-FR"/>
              </w:rPr>
            </w:pPr>
          </w:p>
          <w:p w14:paraId="021644F4" w14:textId="77777777" w:rsidR="001F08F3" w:rsidRPr="00D866C7" w:rsidRDefault="001F08F3" w:rsidP="000C7524">
            <w:pPr>
              <w:jc w:val="both"/>
              <w:rPr>
                <w:rFonts w:ascii="Times New Roman" w:eastAsia="Times New Roman" w:hAnsi="Times New Roman" w:cs="Times New Roman"/>
                <w:sz w:val="24"/>
                <w:szCs w:val="24"/>
              </w:rPr>
            </w:pPr>
          </w:p>
        </w:tc>
        <w:tc>
          <w:tcPr>
            <w:tcW w:w="4544" w:type="dxa"/>
            <w:shd w:val="clear" w:color="auto" w:fill="auto"/>
            <w:vAlign w:val="center"/>
          </w:tcPr>
          <w:p w14:paraId="2B5FFE1D" w14:textId="77777777" w:rsidR="001F08F3" w:rsidRPr="00D866C7" w:rsidRDefault="001F08F3" w:rsidP="00BB5226">
            <w:pPr>
              <w:pStyle w:val="Commentaire"/>
              <w:rPr>
                <w:rFonts w:ascii="Times New Roman" w:hAnsi="Times New Roman"/>
                <w:sz w:val="24"/>
                <w:szCs w:val="24"/>
              </w:rPr>
            </w:pPr>
          </w:p>
        </w:tc>
        <w:tc>
          <w:tcPr>
            <w:tcW w:w="3402" w:type="dxa"/>
            <w:shd w:val="clear" w:color="auto" w:fill="auto"/>
            <w:vAlign w:val="center"/>
          </w:tcPr>
          <w:p w14:paraId="3D3A5899" w14:textId="08C94B29" w:rsidR="00EA55B4" w:rsidRPr="00D866C7" w:rsidRDefault="001F08F3" w:rsidP="001F08F3">
            <w:pPr>
              <w:jc w:val="both"/>
              <w:rPr>
                <w:rFonts w:ascii="Times New Roman" w:eastAsia="Times New Roman" w:hAnsi="Times New Roman" w:cs="Times New Roman"/>
                <w:sz w:val="24"/>
                <w:szCs w:val="24"/>
              </w:rPr>
            </w:pPr>
            <w:r w:rsidRPr="001F08F3">
              <w:rPr>
                <w:rFonts w:ascii="Times New Roman" w:eastAsia="Times New Roman" w:hAnsi="Times New Roman" w:cs="Times New Roman"/>
                <w:sz w:val="24"/>
                <w:szCs w:val="24"/>
              </w:rPr>
              <w:t>OUI pour l</w:t>
            </w:r>
            <w:r w:rsidR="00EA55B4" w:rsidRPr="00D866C7">
              <w:rPr>
                <w:rFonts w:ascii="Times New Roman" w:eastAsia="Times New Roman" w:hAnsi="Times New Roman" w:cs="Times New Roman"/>
                <w:sz w:val="24"/>
                <w:szCs w:val="24"/>
              </w:rPr>
              <w:t>a première partie de la question.</w:t>
            </w:r>
            <w:r w:rsidR="00732F78" w:rsidRPr="00D866C7">
              <w:rPr>
                <w:rFonts w:ascii="Times New Roman" w:eastAsia="Times New Roman" w:hAnsi="Times New Roman" w:cs="Times New Roman"/>
                <w:sz w:val="24"/>
                <w:szCs w:val="24"/>
              </w:rPr>
              <w:t xml:space="preserve"> Voir ci-dessus.</w:t>
            </w:r>
          </w:p>
          <w:p w14:paraId="3D3361DB" w14:textId="77777777" w:rsidR="00EA55B4" w:rsidRPr="00D866C7" w:rsidRDefault="00EA55B4" w:rsidP="001F08F3">
            <w:pPr>
              <w:jc w:val="both"/>
              <w:rPr>
                <w:rFonts w:ascii="Times New Roman" w:eastAsia="Times New Roman" w:hAnsi="Times New Roman" w:cs="Times New Roman"/>
                <w:sz w:val="24"/>
                <w:szCs w:val="24"/>
              </w:rPr>
            </w:pPr>
          </w:p>
          <w:p w14:paraId="1CA45E3B" w14:textId="0B3833C9" w:rsidR="001F08F3" w:rsidRPr="00D866C7" w:rsidRDefault="00EA55B4" w:rsidP="00EA55B4">
            <w:pPr>
              <w:jc w:val="both"/>
              <w:rPr>
                <w:rFonts w:ascii="Times New Roman" w:hAnsi="Times New Roman" w:cs="Times New Roman"/>
                <w:sz w:val="24"/>
                <w:szCs w:val="24"/>
              </w:rPr>
            </w:pPr>
            <w:r w:rsidRPr="00D866C7">
              <w:rPr>
                <w:rFonts w:ascii="Times New Roman" w:eastAsia="Times New Roman" w:hAnsi="Times New Roman" w:cs="Times New Roman"/>
                <w:sz w:val="24"/>
                <w:szCs w:val="24"/>
              </w:rPr>
              <w:t xml:space="preserve">Pour la seconde, l’ARS n’a effectivement pas l’expertise pour valider la liste. La CNBM constitue cette expertise : l’ARS validera formellement le </w:t>
            </w:r>
            <w:r w:rsidRPr="00D866C7">
              <w:rPr>
                <w:rFonts w:ascii="Times New Roman" w:eastAsia="Times New Roman" w:hAnsi="Times New Roman" w:cs="Times New Roman"/>
                <w:sz w:val="24"/>
                <w:szCs w:val="24"/>
              </w:rPr>
              <w:lastRenderedPageBreak/>
              <w:t xml:space="preserve">document fourni par le LBM dès lors qu’il aura été approuvé par la CNBM.  </w:t>
            </w:r>
          </w:p>
        </w:tc>
        <w:tc>
          <w:tcPr>
            <w:tcW w:w="3402" w:type="dxa"/>
          </w:tcPr>
          <w:p w14:paraId="68BFB0AF" w14:textId="77777777" w:rsidR="001F08F3" w:rsidRPr="00D866C7" w:rsidRDefault="001F08F3" w:rsidP="00BB5226">
            <w:pPr>
              <w:spacing w:before="120" w:after="120"/>
              <w:jc w:val="center"/>
              <w:rPr>
                <w:rFonts w:ascii="Times New Roman" w:hAnsi="Times New Roman" w:cs="Times New Roman"/>
                <w:sz w:val="24"/>
                <w:szCs w:val="24"/>
              </w:rPr>
            </w:pPr>
          </w:p>
        </w:tc>
      </w:tr>
      <w:tr w:rsidR="001F08F3" w:rsidRPr="00D866C7" w14:paraId="4503F2E2" w14:textId="77777777" w:rsidTr="001F4EFC">
        <w:trPr>
          <w:trHeight w:val="2058"/>
        </w:trPr>
        <w:tc>
          <w:tcPr>
            <w:tcW w:w="4133" w:type="dxa"/>
            <w:shd w:val="clear" w:color="auto" w:fill="auto"/>
            <w:vAlign w:val="center"/>
          </w:tcPr>
          <w:p w14:paraId="3D5CC67A" w14:textId="3E8DF6F6" w:rsidR="001F08F3" w:rsidRPr="001F08F3" w:rsidRDefault="001F08F3" w:rsidP="001F08F3">
            <w:pPr>
              <w:jc w:val="both"/>
              <w:rPr>
                <w:rFonts w:ascii="Times New Roman" w:eastAsia="Times New Roman" w:hAnsi="Times New Roman" w:cs="Times New Roman"/>
                <w:sz w:val="24"/>
                <w:szCs w:val="24"/>
                <w:lang w:eastAsia="fr-FR"/>
              </w:rPr>
            </w:pPr>
            <w:r w:rsidRPr="00D866C7">
              <w:rPr>
                <w:rFonts w:ascii="Times New Roman" w:eastAsia="Times New Roman" w:hAnsi="Times New Roman" w:cs="Times New Roman"/>
                <w:sz w:val="24"/>
                <w:szCs w:val="24"/>
                <w:lang w:eastAsia="fr-FR"/>
              </w:rPr>
              <w:t>Explique</w:t>
            </w:r>
            <w:r w:rsidRPr="001F08F3">
              <w:rPr>
                <w:rFonts w:ascii="Times New Roman" w:eastAsia="Times New Roman" w:hAnsi="Times New Roman" w:cs="Times New Roman"/>
                <w:sz w:val="24"/>
                <w:szCs w:val="24"/>
                <w:lang w:eastAsia="fr-FR"/>
              </w:rPr>
              <w:t xml:space="preserve">r pourquoi cette étape : quel est le lien entre la déclaration à l'ARS er le dépôt du dossier au </w:t>
            </w:r>
            <w:proofErr w:type="spellStart"/>
            <w:r w:rsidRPr="001F08F3">
              <w:rPr>
                <w:rFonts w:ascii="Times New Roman" w:eastAsia="Times New Roman" w:hAnsi="Times New Roman" w:cs="Times New Roman"/>
                <w:sz w:val="24"/>
                <w:szCs w:val="24"/>
                <w:lang w:eastAsia="fr-FR"/>
              </w:rPr>
              <w:t>cofrac</w:t>
            </w:r>
            <w:proofErr w:type="spellEnd"/>
            <w:r w:rsidRPr="001F08F3">
              <w:rPr>
                <w:rFonts w:ascii="Times New Roman" w:eastAsia="Times New Roman" w:hAnsi="Times New Roman" w:cs="Times New Roman"/>
                <w:sz w:val="24"/>
                <w:szCs w:val="24"/>
                <w:lang w:eastAsia="fr-FR"/>
              </w:rPr>
              <w:t xml:space="preserve"> ?</w:t>
            </w:r>
          </w:p>
          <w:p w14:paraId="2B370466" w14:textId="77777777" w:rsidR="001F08F3" w:rsidRPr="001F08F3" w:rsidRDefault="001F08F3" w:rsidP="001F08F3">
            <w:pPr>
              <w:jc w:val="both"/>
              <w:rPr>
                <w:rFonts w:ascii="Times New Roman" w:eastAsia="Times New Roman" w:hAnsi="Times New Roman" w:cs="Times New Roman"/>
                <w:sz w:val="24"/>
                <w:szCs w:val="24"/>
                <w:lang w:eastAsia="fr-FR"/>
              </w:rPr>
            </w:pPr>
          </w:p>
          <w:p w14:paraId="3FB43AC9" w14:textId="28BDD922" w:rsidR="001F08F3" w:rsidRPr="00D866C7" w:rsidRDefault="001F08F3" w:rsidP="00EA55B4">
            <w:pPr>
              <w:jc w:val="both"/>
              <w:rPr>
                <w:rFonts w:ascii="Times New Roman" w:eastAsia="Times New Roman" w:hAnsi="Times New Roman" w:cs="Times New Roman"/>
                <w:sz w:val="24"/>
                <w:szCs w:val="24"/>
              </w:rPr>
            </w:pPr>
          </w:p>
        </w:tc>
        <w:tc>
          <w:tcPr>
            <w:tcW w:w="4544" w:type="dxa"/>
            <w:shd w:val="clear" w:color="auto" w:fill="auto"/>
            <w:vAlign w:val="center"/>
          </w:tcPr>
          <w:p w14:paraId="00400000" w14:textId="77777777" w:rsidR="001F08F3" w:rsidRPr="00D866C7" w:rsidRDefault="001F08F3" w:rsidP="00BB5226">
            <w:pPr>
              <w:pStyle w:val="Commentaire"/>
              <w:rPr>
                <w:rFonts w:ascii="Times New Roman" w:hAnsi="Times New Roman"/>
                <w:sz w:val="24"/>
                <w:szCs w:val="24"/>
              </w:rPr>
            </w:pPr>
          </w:p>
        </w:tc>
        <w:tc>
          <w:tcPr>
            <w:tcW w:w="3402" w:type="dxa"/>
            <w:shd w:val="clear" w:color="auto" w:fill="auto"/>
            <w:vAlign w:val="center"/>
          </w:tcPr>
          <w:p w14:paraId="0D996A46" w14:textId="77C645C2" w:rsidR="00EA55B4" w:rsidRPr="001F08F3" w:rsidRDefault="00EA55B4" w:rsidP="00EA55B4">
            <w:pPr>
              <w:jc w:val="both"/>
              <w:rPr>
                <w:rFonts w:ascii="Times New Roman" w:eastAsia="Times New Roman" w:hAnsi="Times New Roman" w:cs="Times New Roman"/>
                <w:sz w:val="24"/>
                <w:szCs w:val="24"/>
                <w:lang w:eastAsia="fr-FR"/>
              </w:rPr>
            </w:pPr>
            <w:proofErr w:type="gramStart"/>
            <w:r w:rsidRPr="001F08F3">
              <w:rPr>
                <w:rFonts w:ascii="Times New Roman" w:eastAsia="Times New Roman" w:hAnsi="Times New Roman" w:cs="Times New Roman"/>
                <w:sz w:val="24"/>
                <w:szCs w:val="24"/>
                <w:lang w:eastAsia="fr-FR"/>
              </w:rPr>
              <w:t>il</w:t>
            </w:r>
            <w:proofErr w:type="gramEnd"/>
            <w:r w:rsidRPr="001F08F3">
              <w:rPr>
                <w:rFonts w:ascii="Times New Roman" w:eastAsia="Times New Roman" w:hAnsi="Times New Roman" w:cs="Times New Roman"/>
                <w:sz w:val="24"/>
                <w:szCs w:val="24"/>
                <w:lang w:eastAsia="fr-FR"/>
              </w:rPr>
              <w:t xml:space="preserve"> est plus logique que le LBM qui doit déposer une demande d’accréditation auprès du </w:t>
            </w:r>
            <w:proofErr w:type="spellStart"/>
            <w:r w:rsidRPr="001F08F3">
              <w:rPr>
                <w:rFonts w:ascii="Times New Roman" w:eastAsia="Times New Roman" w:hAnsi="Times New Roman" w:cs="Times New Roman"/>
                <w:sz w:val="24"/>
                <w:szCs w:val="24"/>
                <w:lang w:eastAsia="fr-FR"/>
              </w:rPr>
              <w:t>Cofrac</w:t>
            </w:r>
            <w:proofErr w:type="spellEnd"/>
            <w:r w:rsidRPr="001F08F3">
              <w:rPr>
                <w:rFonts w:ascii="Times New Roman" w:eastAsia="Times New Roman" w:hAnsi="Times New Roman" w:cs="Times New Roman"/>
                <w:sz w:val="24"/>
                <w:szCs w:val="24"/>
                <w:lang w:eastAsia="fr-FR"/>
              </w:rPr>
              <w:t xml:space="preserve"> le fasse après validation par l’ARS. Mais on pourrait envisager que le dépôt du dossier auprès de l’ARS se fasse parallèlement à celui auprès du </w:t>
            </w:r>
            <w:proofErr w:type="spellStart"/>
            <w:r w:rsidRPr="001F08F3">
              <w:rPr>
                <w:rFonts w:ascii="Times New Roman" w:eastAsia="Times New Roman" w:hAnsi="Times New Roman" w:cs="Times New Roman"/>
                <w:sz w:val="24"/>
                <w:szCs w:val="24"/>
                <w:lang w:eastAsia="fr-FR"/>
              </w:rPr>
              <w:t>Cofrac</w:t>
            </w:r>
            <w:proofErr w:type="spellEnd"/>
            <w:r w:rsidRPr="001F08F3">
              <w:rPr>
                <w:rFonts w:ascii="Times New Roman" w:eastAsia="Times New Roman" w:hAnsi="Times New Roman" w:cs="Times New Roman"/>
                <w:sz w:val="24"/>
                <w:szCs w:val="24"/>
                <w:lang w:eastAsia="fr-FR"/>
              </w:rPr>
              <w:t xml:space="preserve"> après avis favorable de la CNBM.</w:t>
            </w:r>
            <w:r w:rsidRPr="00D866C7">
              <w:rPr>
                <w:rFonts w:ascii="Times New Roman" w:eastAsia="Times New Roman" w:hAnsi="Times New Roman" w:cs="Times New Roman"/>
                <w:sz w:val="24"/>
                <w:szCs w:val="24"/>
                <w:lang w:eastAsia="fr-FR"/>
              </w:rPr>
              <w:t xml:space="preserve"> Peut-être des LBM le </w:t>
            </w:r>
            <w:proofErr w:type="spellStart"/>
            <w:r w:rsidRPr="00D866C7">
              <w:rPr>
                <w:rFonts w:ascii="Times New Roman" w:eastAsia="Times New Roman" w:hAnsi="Times New Roman" w:cs="Times New Roman"/>
                <w:sz w:val="24"/>
                <w:szCs w:val="24"/>
                <w:lang w:eastAsia="fr-FR"/>
              </w:rPr>
              <w:t>feront-ils</w:t>
            </w:r>
            <w:proofErr w:type="spellEnd"/>
            <w:r w:rsidRPr="00D866C7">
              <w:rPr>
                <w:rFonts w:ascii="Times New Roman" w:eastAsia="Times New Roman" w:hAnsi="Times New Roman" w:cs="Times New Roman"/>
                <w:sz w:val="24"/>
                <w:szCs w:val="24"/>
                <w:lang w:eastAsia="fr-FR"/>
              </w:rPr>
              <w:t>.</w:t>
            </w:r>
          </w:p>
          <w:p w14:paraId="324C9E59" w14:textId="77777777" w:rsidR="001F08F3" w:rsidRPr="00D866C7" w:rsidRDefault="001F08F3" w:rsidP="00747AC8">
            <w:pPr>
              <w:spacing w:before="120" w:after="120"/>
              <w:jc w:val="both"/>
              <w:rPr>
                <w:rFonts w:ascii="Times New Roman" w:hAnsi="Times New Roman" w:cs="Times New Roman"/>
                <w:sz w:val="24"/>
                <w:szCs w:val="24"/>
              </w:rPr>
            </w:pPr>
          </w:p>
        </w:tc>
        <w:tc>
          <w:tcPr>
            <w:tcW w:w="3402" w:type="dxa"/>
          </w:tcPr>
          <w:p w14:paraId="40638577" w14:textId="77777777" w:rsidR="001F08F3" w:rsidRPr="00D866C7" w:rsidRDefault="001F08F3" w:rsidP="00BB5226">
            <w:pPr>
              <w:spacing w:before="120" w:after="120"/>
              <w:jc w:val="center"/>
              <w:rPr>
                <w:rFonts w:ascii="Times New Roman" w:hAnsi="Times New Roman" w:cs="Times New Roman"/>
                <w:sz w:val="24"/>
                <w:szCs w:val="24"/>
              </w:rPr>
            </w:pPr>
          </w:p>
        </w:tc>
      </w:tr>
      <w:tr w:rsidR="001F08F3" w:rsidRPr="00D866C7" w14:paraId="3BDD2A1D" w14:textId="77777777" w:rsidTr="001F4EFC">
        <w:trPr>
          <w:trHeight w:val="2058"/>
        </w:trPr>
        <w:tc>
          <w:tcPr>
            <w:tcW w:w="4133" w:type="dxa"/>
            <w:shd w:val="clear" w:color="auto" w:fill="auto"/>
            <w:vAlign w:val="center"/>
          </w:tcPr>
          <w:p w14:paraId="17FA6507" w14:textId="77777777" w:rsidR="001F08F3" w:rsidRPr="001F08F3" w:rsidRDefault="001F08F3" w:rsidP="001F08F3">
            <w:pPr>
              <w:jc w:val="both"/>
              <w:rPr>
                <w:rFonts w:ascii="Times New Roman" w:eastAsia="Times New Roman" w:hAnsi="Times New Roman" w:cs="Times New Roman"/>
                <w:sz w:val="24"/>
                <w:szCs w:val="24"/>
              </w:rPr>
            </w:pPr>
            <w:r w:rsidRPr="001F08F3">
              <w:rPr>
                <w:rFonts w:ascii="Times New Roman" w:eastAsia="Times New Roman" w:hAnsi="Times New Roman" w:cs="Times New Roman"/>
                <w:sz w:val="24"/>
                <w:szCs w:val="24"/>
              </w:rPr>
              <w:t>La lecture de cette phrase donne l’impression que la DGS transmettra à l’ARS la copie d’un dépôt qui n’a pas été fait</w:t>
            </w:r>
            <w:r w:rsidRPr="001F08F3">
              <w:rPr>
                <w:rFonts w:ascii="Times New Roman" w:eastAsia="Times New Roman" w:hAnsi="Times New Roman" w:cs="Times New Roman"/>
                <w:sz w:val="24"/>
                <w:szCs w:val="24"/>
                <w:lang w:eastAsia="fr-FR"/>
              </w:rPr>
              <w:t>.</w:t>
            </w:r>
          </w:p>
          <w:p w14:paraId="7C028878" w14:textId="77777777" w:rsidR="001F08F3" w:rsidRPr="001F08F3" w:rsidRDefault="001F08F3" w:rsidP="001F08F3">
            <w:pPr>
              <w:jc w:val="both"/>
              <w:rPr>
                <w:rFonts w:ascii="Times New Roman" w:eastAsia="Times New Roman" w:hAnsi="Times New Roman" w:cs="Times New Roman"/>
                <w:sz w:val="24"/>
                <w:szCs w:val="24"/>
              </w:rPr>
            </w:pPr>
            <w:r w:rsidRPr="001F08F3">
              <w:rPr>
                <w:rFonts w:ascii="Times New Roman" w:eastAsia="Times New Roman" w:hAnsi="Times New Roman" w:cs="Times New Roman"/>
                <w:sz w:val="24"/>
                <w:szCs w:val="24"/>
              </w:rPr>
              <w:t>Proposition de formulation :</w:t>
            </w:r>
          </w:p>
          <w:p w14:paraId="083A5603" w14:textId="77777777" w:rsidR="001F08F3" w:rsidRPr="001F08F3" w:rsidRDefault="001F08F3" w:rsidP="001F08F3">
            <w:pPr>
              <w:jc w:val="both"/>
              <w:rPr>
                <w:rFonts w:ascii="Times New Roman" w:eastAsia="Times New Roman" w:hAnsi="Times New Roman" w:cs="Times New Roman"/>
                <w:sz w:val="24"/>
                <w:szCs w:val="24"/>
              </w:rPr>
            </w:pPr>
            <w:r w:rsidRPr="001F08F3">
              <w:rPr>
                <w:rFonts w:ascii="Times New Roman" w:eastAsia="Times New Roman" w:hAnsi="Times New Roman" w:cs="Times New Roman"/>
                <w:sz w:val="24"/>
                <w:szCs w:val="24"/>
              </w:rPr>
              <w:t xml:space="preserve">La DGS transmettra à l’ARS concernée le mail de ce dépôt quand le LBM aura </w:t>
            </w:r>
            <w:r w:rsidRPr="001F08F3">
              <w:rPr>
                <w:rFonts w:ascii="Times New Roman" w:eastAsia="Times New Roman" w:hAnsi="Times New Roman" w:cs="Times New Roman"/>
                <w:sz w:val="24"/>
                <w:szCs w:val="24"/>
              </w:rPr>
              <w:lastRenderedPageBreak/>
              <w:t>omis de mettre l’ARS en copie de sa transmission.</w:t>
            </w:r>
          </w:p>
          <w:p w14:paraId="410272A7" w14:textId="77777777" w:rsidR="001F08F3" w:rsidRPr="001F08F3" w:rsidRDefault="001F08F3" w:rsidP="001F08F3">
            <w:pPr>
              <w:jc w:val="both"/>
              <w:rPr>
                <w:rFonts w:ascii="Times New Roman" w:eastAsia="Times New Roman" w:hAnsi="Times New Roman" w:cs="Times New Roman"/>
                <w:sz w:val="24"/>
                <w:szCs w:val="24"/>
              </w:rPr>
            </w:pPr>
          </w:p>
          <w:p w14:paraId="08A04A3C" w14:textId="7BFE80FF" w:rsidR="001F08F3" w:rsidRPr="00D866C7" w:rsidRDefault="001F08F3" w:rsidP="001F08F3">
            <w:pPr>
              <w:jc w:val="both"/>
              <w:rPr>
                <w:rFonts w:ascii="Times New Roman" w:eastAsia="Times New Roman" w:hAnsi="Times New Roman" w:cs="Times New Roman"/>
                <w:sz w:val="24"/>
                <w:szCs w:val="24"/>
              </w:rPr>
            </w:pPr>
          </w:p>
          <w:p w14:paraId="2F7E9C09" w14:textId="3A683060" w:rsidR="001F08F3" w:rsidRPr="00D866C7" w:rsidRDefault="001F08F3" w:rsidP="00EA55B4">
            <w:pPr>
              <w:jc w:val="both"/>
              <w:rPr>
                <w:rFonts w:ascii="Times New Roman" w:eastAsia="Times New Roman" w:hAnsi="Times New Roman" w:cs="Times New Roman"/>
                <w:sz w:val="24"/>
                <w:szCs w:val="24"/>
                <w:lang w:eastAsia="fr-FR"/>
              </w:rPr>
            </w:pPr>
            <w:r w:rsidRPr="001F08F3">
              <w:rPr>
                <w:rFonts w:ascii="Times New Roman" w:eastAsia="Times New Roman" w:hAnsi="Times New Roman" w:cs="Times New Roman"/>
                <w:sz w:val="24"/>
                <w:szCs w:val="24"/>
                <w:lang w:eastAsia="fr-FR"/>
              </w:rPr>
              <w:t>Quel calendrier pour tout ça ?</w:t>
            </w:r>
          </w:p>
        </w:tc>
        <w:tc>
          <w:tcPr>
            <w:tcW w:w="4544" w:type="dxa"/>
            <w:shd w:val="clear" w:color="auto" w:fill="auto"/>
            <w:vAlign w:val="center"/>
          </w:tcPr>
          <w:p w14:paraId="2734C88F" w14:textId="77777777" w:rsidR="001F08F3" w:rsidRPr="00D866C7" w:rsidRDefault="001F08F3" w:rsidP="00BB5226">
            <w:pPr>
              <w:pStyle w:val="Commentaire"/>
              <w:rPr>
                <w:rFonts w:ascii="Times New Roman" w:hAnsi="Times New Roman"/>
                <w:sz w:val="24"/>
                <w:szCs w:val="24"/>
              </w:rPr>
            </w:pPr>
          </w:p>
        </w:tc>
        <w:tc>
          <w:tcPr>
            <w:tcW w:w="3402" w:type="dxa"/>
            <w:shd w:val="clear" w:color="auto" w:fill="auto"/>
            <w:vAlign w:val="center"/>
          </w:tcPr>
          <w:p w14:paraId="190FEFFC" w14:textId="2F24C946" w:rsidR="001F08F3" w:rsidRPr="00D866C7" w:rsidRDefault="00732F78" w:rsidP="00747AC8">
            <w:pPr>
              <w:spacing w:before="120" w:after="120"/>
              <w:jc w:val="both"/>
              <w:rPr>
                <w:rFonts w:ascii="Times New Roman" w:hAnsi="Times New Roman" w:cs="Times New Roman"/>
                <w:sz w:val="24"/>
                <w:szCs w:val="24"/>
              </w:rPr>
            </w:pPr>
            <w:r w:rsidRPr="00D866C7">
              <w:rPr>
                <w:rFonts w:ascii="Times New Roman" w:hAnsi="Times New Roman" w:cs="Times New Roman"/>
                <w:sz w:val="24"/>
                <w:szCs w:val="24"/>
              </w:rPr>
              <w:t>Une phrase a été rajoutée dans l’instruction pour que les ARS aient la connaissance des dépôts et de l’avancement des dossiers.</w:t>
            </w:r>
          </w:p>
          <w:p w14:paraId="70C1BE3E" w14:textId="77777777" w:rsidR="00EA55B4" w:rsidRPr="00D866C7" w:rsidRDefault="00EA55B4" w:rsidP="00747AC8">
            <w:pPr>
              <w:spacing w:before="120" w:after="120"/>
              <w:jc w:val="both"/>
              <w:rPr>
                <w:rFonts w:ascii="Times New Roman" w:hAnsi="Times New Roman" w:cs="Times New Roman"/>
                <w:sz w:val="24"/>
                <w:szCs w:val="24"/>
              </w:rPr>
            </w:pPr>
          </w:p>
          <w:p w14:paraId="62D69976" w14:textId="77777777" w:rsidR="00EA55B4" w:rsidRPr="00D866C7" w:rsidRDefault="00EA55B4" w:rsidP="00747AC8">
            <w:pPr>
              <w:spacing w:before="120" w:after="120"/>
              <w:jc w:val="both"/>
              <w:rPr>
                <w:rFonts w:ascii="Times New Roman" w:hAnsi="Times New Roman" w:cs="Times New Roman"/>
                <w:sz w:val="24"/>
                <w:szCs w:val="24"/>
              </w:rPr>
            </w:pPr>
          </w:p>
          <w:p w14:paraId="19BA235F" w14:textId="77777777" w:rsidR="00EA55B4" w:rsidRPr="00D866C7" w:rsidRDefault="00EA55B4" w:rsidP="00747AC8">
            <w:pPr>
              <w:spacing w:before="120" w:after="120"/>
              <w:jc w:val="both"/>
              <w:rPr>
                <w:rFonts w:ascii="Times New Roman" w:hAnsi="Times New Roman" w:cs="Times New Roman"/>
                <w:sz w:val="24"/>
                <w:szCs w:val="24"/>
              </w:rPr>
            </w:pPr>
          </w:p>
          <w:p w14:paraId="7D50B96A" w14:textId="77777777" w:rsidR="00EA55B4" w:rsidRPr="00D866C7" w:rsidRDefault="00EA55B4" w:rsidP="00747AC8">
            <w:pPr>
              <w:spacing w:before="120" w:after="120"/>
              <w:jc w:val="both"/>
              <w:rPr>
                <w:rFonts w:ascii="Times New Roman" w:hAnsi="Times New Roman" w:cs="Times New Roman"/>
                <w:sz w:val="24"/>
                <w:szCs w:val="24"/>
              </w:rPr>
            </w:pPr>
          </w:p>
          <w:p w14:paraId="3774A60B" w14:textId="77777777" w:rsidR="00EA55B4" w:rsidRPr="00D866C7" w:rsidRDefault="00EA55B4" w:rsidP="00747AC8">
            <w:pPr>
              <w:spacing w:before="120" w:after="120"/>
              <w:jc w:val="both"/>
              <w:rPr>
                <w:rFonts w:ascii="Times New Roman" w:hAnsi="Times New Roman" w:cs="Times New Roman"/>
                <w:sz w:val="24"/>
                <w:szCs w:val="24"/>
              </w:rPr>
            </w:pPr>
          </w:p>
          <w:p w14:paraId="589A496B" w14:textId="77777777" w:rsidR="00211AE8" w:rsidRPr="00D866C7" w:rsidRDefault="00EA55B4" w:rsidP="00EA55B4">
            <w:pPr>
              <w:jc w:val="both"/>
              <w:rPr>
                <w:rFonts w:ascii="Times New Roman" w:eastAsia="Times New Roman" w:hAnsi="Times New Roman" w:cs="Times New Roman"/>
                <w:sz w:val="24"/>
                <w:szCs w:val="24"/>
                <w:lang w:eastAsia="fr-FR"/>
              </w:rPr>
            </w:pPr>
            <w:r w:rsidRPr="001F08F3">
              <w:rPr>
                <w:rFonts w:ascii="Times New Roman" w:eastAsia="Times New Roman" w:hAnsi="Times New Roman" w:cs="Times New Roman"/>
                <w:sz w:val="24"/>
                <w:szCs w:val="24"/>
                <w:lang w:eastAsia="fr-FR"/>
              </w:rPr>
              <w:t>Nous demandons aux LBM de transmett</w:t>
            </w:r>
            <w:r w:rsidR="00211AE8" w:rsidRPr="00D866C7">
              <w:rPr>
                <w:rFonts w:ascii="Times New Roman" w:eastAsia="Times New Roman" w:hAnsi="Times New Roman" w:cs="Times New Roman"/>
                <w:sz w:val="24"/>
                <w:szCs w:val="24"/>
                <w:lang w:eastAsia="fr-FR"/>
              </w:rPr>
              <w:t>re leurs dossiers au plus tard le 31 juillet 2021 pour les mobiliser, Ce délai n’est bien sûr assorti d’aucune sanction.</w:t>
            </w:r>
          </w:p>
          <w:p w14:paraId="2A80EE3A" w14:textId="3B6244C2" w:rsidR="00EA55B4" w:rsidRPr="001F08F3" w:rsidRDefault="00211AE8" w:rsidP="00EA55B4">
            <w:pPr>
              <w:jc w:val="both"/>
              <w:rPr>
                <w:rFonts w:ascii="Times New Roman" w:eastAsia="Times New Roman" w:hAnsi="Times New Roman" w:cs="Times New Roman"/>
                <w:sz w:val="24"/>
                <w:szCs w:val="24"/>
                <w:lang w:eastAsia="fr-FR"/>
              </w:rPr>
            </w:pPr>
            <w:r w:rsidRPr="00D866C7">
              <w:rPr>
                <w:rFonts w:ascii="Times New Roman" w:eastAsia="Times New Roman" w:hAnsi="Times New Roman" w:cs="Times New Roman"/>
                <w:sz w:val="24"/>
                <w:szCs w:val="24"/>
                <w:lang w:eastAsia="fr-FR"/>
              </w:rPr>
              <w:t xml:space="preserve">Le gros du travail de la CNBM aura lieu très certainement en septembre. </w:t>
            </w:r>
          </w:p>
          <w:p w14:paraId="2F3FE291" w14:textId="77777777" w:rsidR="00EA55B4" w:rsidRPr="001F08F3" w:rsidRDefault="00EA55B4" w:rsidP="00EA55B4">
            <w:pPr>
              <w:jc w:val="both"/>
              <w:rPr>
                <w:rFonts w:ascii="Times New Roman" w:eastAsia="Times New Roman" w:hAnsi="Times New Roman" w:cs="Times New Roman"/>
                <w:sz w:val="24"/>
                <w:szCs w:val="24"/>
              </w:rPr>
            </w:pPr>
          </w:p>
          <w:p w14:paraId="2EFECDC6" w14:textId="5A2E2600" w:rsidR="00EA55B4" w:rsidRPr="00D866C7" w:rsidRDefault="00EA55B4" w:rsidP="00747AC8">
            <w:pPr>
              <w:spacing w:before="120" w:after="120"/>
              <w:jc w:val="both"/>
              <w:rPr>
                <w:rFonts w:ascii="Times New Roman" w:hAnsi="Times New Roman" w:cs="Times New Roman"/>
                <w:sz w:val="24"/>
                <w:szCs w:val="24"/>
              </w:rPr>
            </w:pPr>
          </w:p>
        </w:tc>
        <w:tc>
          <w:tcPr>
            <w:tcW w:w="3402" w:type="dxa"/>
          </w:tcPr>
          <w:p w14:paraId="74318CBD" w14:textId="07E175CB" w:rsidR="00732F78" w:rsidRPr="00732F78" w:rsidRDefault="00732F78" w:rsidP="00732F78">
            <w:pPr>
              <w:jc w:val="both"/>
              <w:rPr>
                <w:rFonts w:ascii="Times New Roman" w:eastAsia="Times New Roman" w:hAnsi="Times New Roman" w:cs="Times New Roman"/>
                <w:sz w:val="24"/>
                <w:szCs w:val="24"/>
                <w:lang w:eastAsia="fr-FR"/>
              </w:rPr>
            </w:pPr>
            <w:r w:rsidRPr="00D866C7">
              <w:rPr>
                <w:rFonts w:ascii="Times New Roman" w:eastAsia="Times New Roman" w:hAnsi="Times New Roman" w:cs="Times New Roman"/>
                <w:sz w:val="24"/>
                <w:szCs w:val="24"/>
                <w:lang w:eastAsia="fr-FR"/>
              </w:rPr>
              <w:lastRenderedPageBreak/>
              <w:t>« </w:t>
            </w:r>
            <w:r w:rsidRPr="00732F78">
              <w:rPr>
                <w:rFonts w:ascii="Times New Roman" w:eastAsia="Times New Roman" w:hAnsi="Times New Roman" w:cs="Times New Roman"/>
                <w:sz w:val="24"/>
                <w:szCs w:val="24"/>
                <w:lang w:eastAsia="fr-FR"/>
              </w:rPr>
              <w:t>La DGS transmettra en outre aux ARS un tableau hebdomadaire sur l’état d’avancement des dépôts de projets de listes reçus sur la boîte fonctionnelle.</w:t>
            </w:r>
            <w:r w:rsidRPr="00D866C7">
              <w:rPr>
                <w:rFonts w:ascii="Times New Roman" w:eastAsia="Times New Roman" w:hAnsi="Times New Roman" w:cs="Times New Roman"/>
                <w:sz w:val="24"/>
                <w:szCs w:val="24"/>
                <w:lang w:eastAsia="fr-FR"/>
              </w:rPr>
              <w:t> »</w:t>
            </w:r>
          </w:p>
          <w:p w14:paraId="0028E4C6" w14:textId="77777777" w:rsidR="001F08F3" w:rsidRPr="00D866C7" w:rsidRDefault="001F08F3" w:rsidP="00BB5226">
            <w:pPr>
              <w:spacing w:before="120" w:after="120"/>
              <w:jc w:val="center"/>
              <w:rPr>
                <w:rFonts w:ascii="Times New Roman" w:hAnsi="Times New Roman" w:cs="Times New Roman"/>
                <w:sz w:val="24"/>
                <w:szCs w:val="24"/>
              </w:rPr>
            </w:pPr>
          </w:p>
        </w:tc>
      </w:tr>
      <w:tr w:rsidR="001F08F3" w:rsidRPr="00D866C7" w14:paraId="7E89A68B" w14:textId="77777777" w:rsidTr="001F4EFC">
        <w:trPr>
          <w:trHeight w:val="2058"/>
        </w:trPr>
        <w:tc>
          <w:tcPr>
            <w:tcW w:w="4133" w:type="dxa"/>
            <w:shd w:val="clear" w:color="auto" w:fill="auto"/>
            <w:vAlign w:val="center"/>
          </w:tcPr>
          <w:p w14:paraId="31A7DB5D" w14:textId="0F97431F" w:rsidR="00ED02DC" w:rsidRPr="00D866C7" w:rsidRDefault="001F08F3" w:rsidP="00ED02DC">
            <w:pPr>
              <w:pStyle w:val="Paragraphedeliste"/>
              <w:rPr>
                <w:rFonts w:ascii="Times New Roman" w:hAnsi="Times New Roman" w:cs="Times New Roman"/>
                <w:sz w:val="24"/>
                <w:szCs w:val="24"/>
              </w:rPr>
            </w:pPr>
            <w:proofErr w:type="gramStart"/>
            <w:r w:rsidRPr="001F08F3">
              <w:rPr>
                <w:rFonts w:ascii="Times New Roman" w:eastAsia="Times New Roman" w:hAnsi="Times New Roman" w:cs="Times New Roman"/>
                <w:sz w:val="24"/>
                <w:szCs w:val="24"/>
              </w:rPr>
              <w:t>seul</w:t>
            </w:r>
            <w:proofErr w:type="gramEnd"/>
            <w:r w:rsidRPr="001F08F3">
              <w:rPr>
                <w:rFonts w:ascii="Times New Roman" w:eastAsia="Times New Roman" w:hAnsi="Times New Roman" w:cs="Times New Roman"/>
                <w:sz w:val="24"/>
                <w:szCs w:val="24"/>
              </w:rPr>
              <w:t xml:space="preserve"> le COFRAC disposera à la fois de la liste des examens/lignes de portée en demande d’accréditation et des examens et lignes de portées sur lesquels il y a une demande effective d’accréditation déposée auprès de ses services. Il serait donc logique qu’il prenne l’initiative d’informer l’ARS en cas de discordance. Il ne semble pas y avoir lieu d’échanges systématiques ARS-COFRAC (toujours compliqués), d’autant que l’ARS n’a aucune information sur les dates de </w:t>
            </w:r>
            <w:r w:rsidRPr="001F08F3">
              <w:rPr>
                <w:rFonts w:ascii="Times New Roman" w:eastAsia="Times New Roman" w:hAnsi="Times New Roman" w:cs="Times New Roman"/>
                <w:sz w:val="24"/>
                <w:szCs w:val="24"/>
              </w:rPr>
              <w:lastRenderedPageBreak/>
              <w:t>dépôts des dossiers de demande d’accréditation auprès du COFRAC</w:t>
            </w:r>
            <w:r w:rsidR="00ED02DC" w:rsidRPr="00D866C7">
              <w:rPr>
                <w:rFonts w:ascii="Times New Roman" w:hAnsi="Times New Roman" w:cs="Times New Roman"/>
                <w:sz w:val="24"/>
                <w:szCs w:val="24"/>
              </w:rPr>
              <w:t xml:space="preserve"> Préciser les conditions de cet échange. En effet, malgré le libellé de l'article L. 6221-6 du CSP "</w:t>
            </w:r>
            <w:r w:rsidR="00ED02DC" w:rsidRPr="00D866C7">
              <w:rPr>
                <w:rFonts w:ascii="Times New Roman" w:hAnsi="Times New Roman" w:cs="Times New Roman"/>
                <w:i/>
                <w:iCs/>
                <w:sz w:val="24"/>
                <w:szCs w:val="24"/>
              </w:rPr>
              <w:t>L'instance nationale d'accréditation transmet sans délai</w:t>
            </w:r>
            <w:r w:rsidR="00ED02DC" w:rsidRPr="00D866C7">
              <w:rPr>
                <w:rFonts w:ascii="Times New Roman" w:hAnsi="Times New Roman" w:cs="Times New Roman"/>
                <w:i/>
                <w:iCs/>
                <w:sz w:val="24"/>
                <w:szCs w:val="24"/>
                <w:shd w:val="clear" w:color="auto" w:fill="FFFFFF"/>
              </w:rPr>
              <w:t xml:space="preserve"> à la Haute Autorité de santé, à l'Agence nationale de sécurité du médicament et des produits de santé, à l'Agence de la biomédecine et à l'agence régionale de santé les décisions d'accréditation, de suspension ou de retrait d'accréditation des laboratoires de biologie médicale</w:t>
            </w:r>
            <w:r w:rsidR="00ED02DC" w:rsidRPr="00D866C7">
              <w:rPr>
                <w:rFonts w:ascii="Times New Roman" w:hAnsi="Times New Roman" w:cs="Times New Roman"/>
                <w:sz w:val="24"/>
                <w:szCs w:val="24"/>
              </w:rPr>
              <w:t>", le COFRAC ne communique pas ces éléments à l'ARS Grand Est.</w:t>
            </w:r>
          </w:p>
          <w:p w14:paraId="57066706" w14:textId="77777777" w:rsidR="001F08F3" w:rsidRPr="001F08F3" w:rsidRDefault="001F08F3" w:rsidP="001F08F3">
            <w:pPr>
              <w:jc w:val="both"/>
              <w:rPr>
                <w:rFonts w:ascii="Times New Roman" w:eastAsia="Times New Roman" w:hAnsi="Times New Roman" w:cs="Times New Roman"/>
                <w:sz w:val="24"/>
                <w:szCs w:val="24"/>
              </w:rPr>
            </w:pPr>
          </w:p>
          <w:p w14:paraId="2BAB434C" w14:textId="77777777" w:rsidR="001F08F3" w:rsidRPr="001F08F3" w:rsidRDefault="001F08F3" w:rsidP="001F08F3">
            <w:pPr>
              <w:jc w:val="both"/>
              <w:rPr>
                <w:rFonts w:ascii="Times New Roman" w:eastAsia="Times New Roman" w:hAnsi="Times New Roman" w:cs="Times New Roman"/>
                <w:sz w:val="24"/>
                <w:szCs w:val="24"/>
              </w:rPr>
            </w:pPr>
          </w:p>
          <w:p w14:paraId="2F2E68A9" w14:textId="6B610045" w:rsidR="001F08F3" w:rsidRPr="00D866C7" w:rsidRDefault="001F08F3" w:rsidP="00211AE8">
            <w:pPr>
              <w:jc w:val="both"/>
              <w:rPr>
                <w:rFonts w:ascii="Times New Roman" w:eastAsia="Times New Roman" w:hAnsi="Times New Roman" w:cs="Times New Roman"/>
                <w:sz w:val="24"/>
                <w:szCs w:val="24"/>
              </w:rPr>
            </w:pPr>
          </w:p>
        </w:tc>
        <w:tc>
          <w:tcPr>
            <w:tcW w:w="4544" w:type="dxa"/>
            <w:shd w:val="clear" w:color="auto" w:fill="auto"/>
            <w:vAlign w:val="center"/>
          </w:tcPr>
          <w:p w14:paraId="2271E9B2" w14:textId="77777777" w:rsidR="001F08F3" w:rsidRPr="00D866C7" w:rsidRDefault="001F08F3" w:rsidP="00BB5226">
            <w:pPr>
              <w:pStyle w:val="Commentaire"/>
              <w:rPr>
                <w:rFonts w:ascii="Times New Roman" w:hAnsi="Times New Roman"/>
                <w:sz w:val="24"/>
                <w:szCs w:val="24"/>
              </w:rPr>
            </w:pPr>
          </w:p>
        </w:tc>
        <w:tc>
          <w:tcPr>
            <w:tcW w:w="3402" w:type="dxa"/>
            <w:shd w:val="clear" w:color="auto" w:fill="auto"/>
            <w:vAlign w:val="center"/>
          </w:tcPr>
          <w:p w14:paraId="3A183EE3" w14:textId="78C43828" w:rsidR="00211AE8" w:rsidRPr="001F08F3" w:rsidRDefault="00211AE8" w:rsidP="00211AE8">
            <w:pPr>
              <w:jc w:val="both"/>
              <w:rPr>
                <w:rFonts w:ascii="Times New Roman" w:eastAsia="Times New Roman" w:hAnsi="Times New Roman" w:cs="Times New Roman"/>
                <w:sz w:val="24"/>
                <w:szCs w:val="24"/>
                <w:lang w:eastAsia="fr-FR"/>
              </w:rPr>
            </w:pPr>
            <w:r w:rsidRPr="00D866C7">
              <w:rPr>
                <w:rFonts w:ascii="Times New Roman" w:eastAsia="Times New Roman" w:hAnsi="Times New Roman" w:cs="Times New Roman"/>
                <w:sz w:val="24"/>
                <w:szCs w:val="24"/>
              </w:rPr>
              <w:t>N</w:t>
            </w:r>
            <w:r w:rsidRPr="001F08F3">
              <w:rPr>
                <w:rFonts w:ascii="Times New Roman" w:eastAsia="Times New Roman" w:hAnsi="Times New Roman" w:cs="Times New Roman"/>
                <w:sz w:val="24"/>
                <w:szCs w:val="24"/>
              </w:rPr>
              <w:t xml:space="preserve">ous sensibiliserons le </w:t>
            </w:r>
            <w:proofErr w:type="spellStart"/>
            <w:r w:rsidRPr="001F08F3">
              <w:rPr>
                <w:rFonts w:ascii="Times New Roman" w:eastAsia="Times New Roman" w:hAnsi="Times New Roman" w:cs="Times New Roman"/>
                <w:sz w:val="24"/>
                <w:szCs w:val="24"/>
              </w:rPr>
              <w:t>Cofrac</w:t>
            </w:r>
            <w:proofErr w:type="spellEnd"/>
            <w:r w:rsidRPr="001F08F3">
              <w:rPr>
                <w:rFonts w:ascii="Times New Roman" w:eastAsia="Times New Roman" w:hAnsi="Times New Roman" w:cs="Times New Roman"/>
                <w:sz w:val="24"/>
                <w:szCs w:val="24"/>
              </w:rPr>
              <w:t xml:space="preserve"> à ce sujet. Toutefois, les échanges ne doivent pas rester unilatéraux en ces circonstances.</w:t>
            </w:r>
          </w:p>
          <w:p w14:paraId="071F2464" w14:textId="5F1B90F2" w:rsidR="001F08F3" w:rsidRPr="00D866C7" w:rsidRDefault="001F08F3" w:rsidP="00747AC8">
            <w:pPr>
              <w:spacing w:before="120" w:after="120"/>
              <w:jc w:val="both"/>
              <w:rPr>
                <w:rFonts w:ascii="Times New Roman" w:hAnsi="Times New Roman" w:cs="Times New Roman"/>
                <w:sz w:val="24"/>
                <w:szCs w:val="24"/>
              </w:rPr>
            </w:pPr>
          </w:p>
        </w:tc>
        <w:tc>
          <w:tcPr>
            <w:tcW w:w="3402" w:type="dxa"/>
          </w:tcPr>
          <w:p w14:paraId="50C3B1D2" w14:textId="77777777" w:rsidR="001F08F3" w:rsidRPr="00D866C7" w:rsidRDefault="001F08F3" w:rsidP="00BB5226">
            <w:pPr>
              <w:spacing w:before="120" w:after="120"/>
              <w:jc w:val="center"/>
              <w:rPr>
                <w:rFonts w:ascii="Times New Roman" w:hAnsi="Times New Roman" w:cs="Times New Roman"/>
                <w:sz w:val="24"/>
                <w:szCs w:val="24"/>
              </w:rPr>
            </w:pPr>
          </w:p>
        </w:tc>
      </w:tr>
      <w:tr w:rsidR="001F08F3" w:rsidRPr="00D866C7" w14:paraId="47996C6A" w14:textId="77777777" w:rsidTr="001F4EFC">
        <w:trPr>
          <w:trHeight w:val="2058"/>
        </w:trPr>
        <w:tc>
          <w:tcPr>
            <w:tcW w:w="4133" w:type="dxa"/>
            <w:shd w:val="clear" w:color="auto" w:fill="auto"/>
            <w:vAlign w:val="center"/>
          </w:tcPr>
          <w:p w14:paraId="32FF5E73" w14:textId="77777777" w:rsidR="001F08F3" w:rsidRPr="001F08F3" w:rsidRDefault="001F08F3" w:rsidP="001F08F3">
            <w:pPr>
              <w:jc w:val="both"/>
              <w:rPr>
                <w:rFonts w:ascii="Times New Roman" w:eastAsia="Times New Roman" w:hAnsi="Times New Roman" w:cs="Times New Roman"/>
                <w:sz w:val="24"/>
                <w:szCs w:val="24"/>
                <w:lang w:eastAsia="fr-FR"/>
              </w:rPr>
            </w:pPr>
            <w:bookmarkStart w:id="0" w:name="_GoBack"/>
            <w:bookmarkEnd w:id="0"/>
            <w:r w:rsidRPr="001F08F3">
              <w:rPr>
                <w:rFonts w:ascii="Times New Roman" w:eastAsia="Times New Roman" w:hAnsi="Times New Roman" w:cs="Times New Roman"/>
                <w:sz w:val="24"/>
                <w:szCs w:val="24"/>
                <w:lang w:eastAsia="fr-FR"/>
              </w:rPr>
              <w:t>Qu'est-ce que vous entendez par là ??? La phrase est lourdement formulée.</w:t>
            </w:r>
          </w:p>
          <w:p w14:paraId="09D72823" w14:textId="77777777" w:rsidR="001F08F3" w:rsidRPr="001F08F3" w:rsidRDefault="001F08F3" w:rsidP="001F08F3">
            <w:pPr>
              <w:jc w:val="both"/>
              <w:rPr>
                <w:rFonts w:ascii="Times New Roman" w:eastAsia="Times New Roman" w:hAnsi="Times New Roman" w:cs="Times New Roman"/>
                <w:sz w:val="24"/>
                <w:szCs w:val="24"/>
                <w:lang w:eastAsia="fr-FR"/>
              </w:rPr>
            </w:pPr>
          </w:p>
          <w:p w14:paraId="1E2B8FB3" w14:textId="77777777" w:rsidR="001F08F3" w:rsidRPr="001F08F3" w:rsidRDefault="001F08F3" w:rsidP="001F08F3">
            <w:pPr>
              <w:jc w:val="both"/>
              <w:rPr>
                <w:rFonts w:ascii="Times New Roman" w:eastAsia="Times New Roman" w:hAnsi="Times New Roman" w:cs="Times New Roman"/>
                <w:sz w:val="24"/>
                <w:szCs w:val="24"/>
                <w:lang w:eastAsia="fr-FR"/>
              </w:rPr>
            </w:pPr>
            <w:r w:rsidRPr="001F08F3">
              <w:rPr>
                <w:rFonts w:ascii="Times New Roman" w:eastAsia="Times New Roman" w:hAnsi="Times New Roman" w:cs="Times New Roman"/>
                <w:sz w:val="24"/>
                <w:szCs w:val="24"/>
                <w:lang w:eastAsia="fr-FR"/>
              </w:rPr>
              <w:t>Par ailleurs, après le 1</w:t>
            </w:r>
            <w:r w:rsidRPr="001F08F3">
              <w:rPr>
                <w:rFonts w:ascii="Times New Roman" w:eastAsia="Times New Roman" w:hAnsi="Times New Roman" w:cs="Times New Roman"/>
                <w:sz w:val="24"/>
                <w:szCs w:val="24"/>
                <w:vertAlign w:val="superscript"/>
                <w:lang w:eastAsia="fr-FR"/>
              </w:rPr>
              <w:t>er</w:t>
            </w:r>
            <w:r w:rsidRPr="001F08F3">
              <w:rPr>
                <w:rFonts w:ascii="Times New Roman" w:eastAsia="Times New Roman" w:hAnsi="Times New Roman" w:cs="Times New Roman"/>
                <w:sz w:val="24"/>
                <w:szCs w:val="24"/>
                <w:lang w:eastAsia="fr-FR"/>
              </w:rPr>
              <w:t xml:space="preserve"> novembre 2021, est-ce que la CNBM pourra également vérifier que les nouvelles lignes de portée déposées sont assorties d'examens </w:t>
            </w:r>
            <w:proofErr w:type="gramStart"/>
            <w:r w:rsidRPr="001F08F3">
              <w:rPr>
                <w:rFonts w:ascii="Times New Roman" w:eastAsia="Times New Roman" w:hAnsi="Times New Roman" w:cs="Times New Roman"/>
                <w:sz w:val="24"/>
                <w:szCs w:val="24"/>
                <w:lang w:eastAsia="fr-FR"/>
              </w:rPr>
              <w:t>réellement  représentatifs</w:t>
            </w:r>
            <w:proofErr w:type="gramEnd"/>
            <w:r w:rsidRPr="001F08F3">
              <w:rPr>
                <w:rFonts w:ascii="Times New Roman" w:eastAsia="Times New Roman" w:hAnsi="Times New Roman" w:cs="Times New Roman"/>
                <w:sz w:val="24"/>
                <w:szCs w:val="24"/>
                <w:lang w:eastAsia="fr-FR"/>
              </w:rPr>
              <w:t xml:space="preserve"> ?</w:t>
            </w:r>
          </w:p>
          <w:p w14:paraId="0834765C" w14:textId="77777777" w:rsidR="001F08F3" w:rsidRPr="001F08F3" w:rsidRDefault="001F08F3" w:rsidP="001F08F3">
            <w:pPr>
              <w:jc w:val="both"/>
              <w:rPr>
                <w:rFonts w:ascii="Times New Roman" w:eastAsia="Times New Roman" w:hAnsi="Times New Roman" w:cs="Times New Roman"/>
                <w:sz w:val="24"/>
                <w:szCs w:val="24"/>
                <w:lang w:eastAsia="fr-FR"/>
              </w:rPr>
            </w:pPr>
          </w:p>
          <w:p w14:paraId="5FAD60F7" w14:textId="77777777" w:rsidR="001F08F3" w:rsidRPr="001F08F3" w:rsidRDefault="001F08F3" w:rsidP="001F08F3">
            <w:pPr>
              <w:jc w:val="both"/>
              <w:rPr>
                <w:rFonts w:ascii="Times New Roman" w:eastAsia="Times New Roman" w:hAnsi="Times New Roman" w:cs="Times New Roman"/>
                <w:sz w:val="24"/>
                <w:szCs w:val="24"/>
                <w:lang w:eastAsia="fr-FR"/>
              </w:rPr>
            </w:pPr>
            <w:r w:rsidRPr="001F08F3">
              <w:rPr>
                <w:rFonts w:ascii="Times New Roman" w:eastAsia="Times New Roman" w:hAnsi="Times New Roman" w:cs="Times New Roman"/>
                <w:sz w:val="24"/>
                <w:szCs w:val="24"/>
                <w:lang w:eastAsia="fr-FR"/>
              </w:rPr>
              <w:t>Est-ce que la CNBM pourra faire une liste type d'examens représentatifs ?</w:t>
            </w:r>
          </w:p>
          <w:p w14:paraId="196DD0C1" w14:textId="77777777" w:rsidR="001F08F3" w:rsidRPr="001F08F3" w:rsidRDefault="001F08F3" w:rsidP="001F08F3">
            <w:pPr>
              <w:jc w:val="both"/>
              <w:rPr>
                <w:rFonts w:ascii="Times New Roman" w:eastAsia="Times New Roman" w:hAnsi="Times New Roman" w:cs="Times New Roman"/>
                <w:sz w:val="24"/>
                <w:szCs w:val="24"/>
                <w:lang w:eastAsia="fr-FR"/>
              </w:rPr>
            </w:pPr>
          </w:p>
          <w:p w14:paraId="0F6D4E5C" w14:textId="395A6639" w:rsidR="001F08F3" w:rsidRPr="00D866C7" w:rsidRDefault="001F08F3" w:rsidP="00211AE8">
            <w:pPr>
              <w:jc w:val="both"/>
              <w:rPr>
                <w:rFonts w:ascii="Times New Roman" w:eastAsia="Times New Roman" w:hAnsi="Times New Roman" w:cs="Times New Roman"/>
                <w:sz w:val="24"/>
                <w:szCs w:val="24"/>
              </w:rPr>
            </w:pPr>
          </w:p>
        </w:tc>
        <w:tc>
          <w:tcPr>
            <w:tcW w:w="4544" w:type="dxa"/>
            <w:shd w:val="clear" w:color="auto" w:fill="auto"/>
            <w:vAlign w:val="center"/>
          </w:tcPr>
          <w:p w14:paraId="6F63D9B7" w14:textId="77777777" w:rsidR="001F08F3" w:rsidRPr="00D866C7" w:rsidRDefault="001F08F3" w:rsidP="00BB5226">
            <w:pPr>
              <w:pStyle w:val="Commentaire"/>
              <w:rPr>
                <w:rFonts w:ascii="Times New Roman" w:hAnsi="Times New Roman"/>
                <w:sz w:val="24"/>
                <w:szCs w:val="24"/>
              </w:rPr>
            </w:pPr>
          </w:p>
        </w:tc>
        <w:tc>
          <w:tcPr>
            <w:tcW w:w="3402" w:type="dxa"/>
            <w:shd w:val="clear" w:color="auto" w:fill="auto"/>
            <w:vAlign w:val="center"/>
          </w:tcPr>
          <w:p w14:paraId="2487FEB1" w14:textId="308B7574" w:rsidR="00ED02DC" w:rsidRPr="00D866C7" w:rsidRDefault="00ED02DC" w:rsidP="00ED02DC">
            <w:pPr>
              <w:pStyle w:val="Commentaire"/>
              <w:rPr>
                <w:rFonts w:ascii="Times New Roman" w:hAnsi="Times New Roman"/>
                <w:sz w:val="24"/>
                <w:szCs w:val="24"/>
              </w:rPr>
            </w:pPr>
            <w:r w:rsidRPr="00D866C7">
              <w:rPr>
                <w:rFonts w:ascii="Times New Roman" w:hAnsi="Times New Roman"/>
                <w:sz w:val="24"/>
                <w:szCs w:val="24"/>
              </w:rPr>
              <w:t>Nous allons expliciter. Il ne s’agit pas d’une interdiction définitive qui ne serait pas juridiquement possible et qui n’est pas l’objectif du dispositif</w:t>
            </w:r>
          </w:p>
          <w:p w14:paraId="0205B060" w14:textId="77777777" w:rsidR="00ED02DC" w:rsidRPr="00D866C7" w:rsidRDefault="00ED02DC" w:rsidP="00211AE8">
            <w:pPr>
              <w:jc w:val="both"/>
              <w:rPr>
                <w:rFonts w:ascii="Times New Roman" w:eastAsia="Times New Roman" w:hAnsi="Times New Roman" w:cs="Times New Roman"/>
                <w:sz w:val="24"/>
                <w:szCs w:val="24"/>
                <w:lang w:eastAsia="fr-FR"/>
              </w:rPr>
            </w:pPr>
          </w:p>
          <w:p w14:paraId="2430814D" w14:textId="77777777" w:rsidR="00ED02DC" w:rsidRPr="00D866C7" w:rsidRDefault="00ED02DC" w:rsidP="00211AE8">
            <w:pPr>
              <w:jc w:val="both"/>
              <w:rPr>
                <w:rFonts w:ascii="Times New Roman" w:eastAsia="Times New Roman" w:hAnsi="Times New Roman" w:cs="Times New Roman"/>
                <w:sz w:val="24"/>
                <w:szCs w:val="24"/>
                <w:lang w:eastAsia="fr-FR"/>
              </w:rPr>
            </w:pPr>
          </w:p>
          <w:p w14:paraId="123C4ADC" w14:textId="77777777" w:rsidR="00ED02DC" w:rsidRPr="00D866C7" w:rsidRDefault="00ED02DC" w:rsidP="00211AE8">
            <w:pPr>
              <w:jc w:val="both"/>
              <w:rPr>
                <w:rFonts w:ascii="Times New Roman" w:eastAsia="Times New Roman" w:hAnsi="Times New Roman" w:cs="Times New Roman"/>
                <w:sz w:val="24"/>
                <w:szCs w:val="24"/>
                <w:lang w:eastAsia="fr-FR"/>
              </w:rPr>
            </w:pPr>
            <w:r w:rsidRPr="00D866C7">
              <w:rPr>
                <w:rFonts w:ascii="Times New Roman" w:eastAsia="Times New Roman" w:hAnsi="Times New Roman" w:cs="Times New Roman"/>
                <w:sz w:val="24"/>
                <w:szCs w:val="24"/>
                <w:lang w:eastAsia="fr-FR"/>
              </w:rPr>
              <w:t>Le dispositif se poursuivra post 1</w:t>
            </w:r>
            <w:r w:rsidRPr="00D866C7">
              <w:rPr>
                <w:rFonts w:ascii="Times New Roman" w:eastAsia="Times New Roman" w:hAnsi="Times New Roman" w:cs="Times New Roman"/>
                <w:sz w:val="24"/>
                <w:szCs w:val="24"/>
                <w:vertAlign w:val="superscript"/>
                <w:lang w:eastAsia="fr-FR"/>
              </w:rPr>
              <w:t>er</w:t>
            </w:r>
            <w:r w:rsidRPr="00D866C7">
              <w:rPr>
                <w:rFonts w:ascii="Times New Roman" w:eastAsia="Times New Roman" w:hAnsi="Times New Roman" w:cs="Times New Roman"/>
                <w:sz w:val="24"/>
                <w:szCs w:val="24"/>
                <w:lang w:eastAsia="fr-FR"/>
              </w:rPr>
              <w:t xml:space="preserve"> novembre. </w:t>
            </w:r>
          </w:p>
          <w:p w14:paraId="5A7931E0" w14:textId="77777777" w:rsidR="00ED02DC" w:rsidRPr="00D866C7" w:rsidRDefault="00ED02DC" w:rsidP="00211AE8">
            <w:pPr>
              <w:jc w:val="both"/>
              <w:rPr>
                <w:rFonts w:ascii="Times New Roman" w:eastAsia="Times New Roman" w:hAnsi="Times New Roman" w:cs="Times New Roman"/>
                <w:sz w:val="24"/>
                <w:szCs w:val="24"/>
                <w:lang w:eastAsia="fr-FR"/>
              </w:rPr>
            </w:pPr>
          </w:p>
          <w:p w14:paraId="442A0F0C" w14:textId="64061DA5" w:rsidR="00211AE8" w:rsidRPr="001F08F3" w:rsidRDefault="00ED02DC" w:rsidP="00211AE8">
            <w:pPr>
              <w:jc w:val="both"/>
              <w:rPr>
                <w:rFonts w:ascii="Times New Roman" w:eastAsia="Times New Roman" w:hAnsi="Times New Roman" w:cs="Times New Roman"/>
                <w:sz w:val="24"/>
                <w:szCs w:val="24"/>
                <w:lang w:eastAsia="fr-FR"/>
              </w:rPr>
            </w:pPr>
            <w:r w:rsidRPr="00D866C7">
              <w:rPr>
                <w:rFonts w:ascii="Times New Roman" w:eastAsia="Times New Roman" w:hAnsi="Times New Roman" w:cs="Times New Roman"/>
                <w:sz w:val="24"/>
                <w:szCs w:val="24"/>
                <w:lang w:eastAsia="fr-FR"/>
              </w:rPr>
              <w:lastRenderedPageBreak/>
              <w:t xml:space="preserve">Elle ne souhaite pas </w:t>
            </w:r>
            <w:proofErr w:type="spellStart"/>
            <w:r w:rsidRPr="00D866C7">
              <w:rPr>
                <w:rFonts w:ascii="Times New Roman" w:eastAsia="Times New Roman" w:hAnsi="Times New Roman" w:cs="Times New Roman"/>
                <w:sz w:val="24"/>
                <w:szCs w:val="24"/>
                <w:lang w:eastAsia="fr-FR"/>
              </w:rPr>
              <w:t xml:space="preserve">jusque </w:t>
            </w:r>
            <w:r w:rsidR="00211AE8" w:rsidRPr="001F08F3">
              <w:rPr>
                <w:rFonts w:ascii="Times New Roman" w:eastAsia="Times New Roman" w:hAnsi="Times New Roman" w:cs="Times New Roman"/>
                <w:sz w:val="24"/>
                <w:szCs w:val="24"/>
                <w:lang w:eastAsia="fr-FR"/>
              </w:rPr>
              <w:t>là</w:t>
            </w:r>
            <w:proofErr w:type="spellEnd"/>
            <w:r w:rsidR="00211AE8" w:rsidRPr="001F08F3">
              <w:rPr>
                <w:rFonts w:ascii="Times New Roman" w:eastAsia="Times New Roman" w:hAnsi="Times New Roman" w:cs="Times New Roman"/>
                <w:sz w:val="24"/>
                <w:szCs w:val="24"/>
                <w:lang w:eastAsia="fr-FR"/>
              </w:rPr>
              <w:t xml:space="preserve"> fournir de liste. Mais à voir si les circonstances ne l’amèneront pas à le faire. </w:t>
            </w:r>
          </w:p>
          <w:p w14:paraId="64A42775" w14:textId="77777777" w:rsidR="001F08F3" w:rsidRPr="00D866C7" w:rsidRDefault="001F08F3" w:rsidP="00747AC8">
            <w:pPr>
              <w:spacing w:before="120" w:after="120"/>
              <w:jc w:val="both"/>
              <w:rPr>
                <w:rFonts w:ascii="Times New Roman" w:hAnsi="Times New Roman" w:cs="Times New Roman"/>
                <w:sz w:val="24"/>
                <w:szCs w:val="24"/>
              </w:rPr>
            </w:pPr>
          </w:p>
        </w:tc>
        <w:tc>
          <w:tcPr>
            <w:tcW w:w="3402" w:type="dxa"/>
          </w:tcPr>
          <w:p w14:paraId="088A9597" w14:textId="77777777" w:rsidR="001F08F3" w:rsidRPr="00D866C7" w:rsidRDefault="001F08F3" w:rsidP="00BB5226">
            <w:pPr>
              <w:spacing w:before="120" w:after="120"/>
              <w:jc w:val="center"/>
              <w:rPr>
                <w:rFonts w:ascii="Times New Roman" w:hAnsi="Times New Roman" w:cs="Times New Roman"/>
                <w:sz w:val="24"/>
                <w:szCs w:val="24"/>
              </w:rPr>
            </w:pPr>
          </w:p>
        </w:tc>
      </w:tr>
      <w:tr w:rsidR="001F08F3" w:rsidRPr="00D866C7" w14:paraId="5343D03C" w14:textId="77777777" w:rsidTr="001F4EFC">
        <w:trPr>
          <w:trHeight w:val="2058"/>
        </w:trPr>
        <w:tc>
          <w:tcPr>
            <w:tcW w:w="4133" w:type="dxa"/>
            <w:shd w:val="clear" w:color="auto" w:fill="auto"/>
            <w:vAlign w:val="center"/>
          </w:tcPr>
          <w:p w14:paraId="7E06E23F" w14:textId="77777777" w:rsidR="001F08F3" w:rsidRPr="001F08F3" w:rsidRDefault="001F08F3" w:rsidP="001F08F3">
            <w:pPr>
              <w:jc w:val="both"/>
              <w:rPr>
                <w:rFonts w:ascii="Times New Roman" w:eastAsia="Times New Roman" w:hAnsi="Times New Roman" w:cs="Times New Roman"/>
                <w:sz w:val="24"/>
                <w:szCs w:val="24"/>
              </w:rPr>
            </w:pPr>
            <w:r w:rsidRPr="001F08F3">
              <w:rPr>
                <w:rFonts w:ascii="Times New Roman" w:eastAsia="Times New Roman" w:hAnsi="Times New Roman" w:cs="Times New Roman"/>
                <w:sz w:val="24"/>
                <w:szCs w:val="24"/>
              </w:rPr>
              <w:t>Pour donner à l’ARS les moyens de réaliser des contrôles pertinents, il serait utile, voire nécessaire que le LBM dispose et mette à disposition (déclare ?) une liste complète des examens qu’il réalise et des examens qu’il transmet (et traite donc uniquement en pré- post-analytique) avec mention de la ligne de portée dans laquelle ils sont classés. En effet, les lignes de portée sont éminemment obscures pour la grande majorité des inspecteurs de l’ARS et dans de nombreux cas, nous ne sommes pas en mesure de rattacher un examen à une ligne de portée.</w:t>
            </w:r>
          </w:p>
          <w:p w14:paraId="6922913B" w14:textId="77777777" w:rsidR="001F08F3" w:rsidRPr="001F08F3" w:rsidRDefault="001F08F3" w:rsidP="001F08F3">
            <w:pPr>
              <w:jc w:val="both"/>
              <w:rPr>
                <w:rFonts w:ascii="Times New Roman" w:eastAsia="Times New Roman" w:hAnsi="Times New Roman" w:cs="Times New Roman"/>
                <w:sz w:val="24"/>
                <w:szCs w:val="24"/>
              </w:rPr>
            </w:pPr>
            <w:r w:rsidRPr="001F08F3">
              <w:rPr>
                <w:rFonts w:ascii="Times New Roman" w:eastAsia="Times New Roman" w:hAnsi="Times New Roman" w:cs="Times New Roman"/>
                <w:sz w:val="24"/>
                <w:szCs w:val="24"/>
              </w:rPr>
              <w:t xml:space="preserve">Pour compliquer les choses, il est même possible, si ce n’est probable, que certains examens puissent être classés dans des lignes de portée différentes selon la technique analytique employée pour le réaliser. Si je prends un exemple trivial (probablement erroné mais illustratif du propos) comme une kaliémie, selon qu’elle sera réalisée par une méthode par photométrie de flamme </w:t>
            </w:r>
            <w:r w:rsidRPr="001F08F3">
              <w:rPr>
                <w:rFonts w:ascii="Times New Roman" w:eastAsia="Times New Roman" w:hAnsi="Times New Roman" w:cs="Times New Roman"/>
                <w:sz w:val="24"/>
                <w:szCs w:val="24"/>
              </w:rPr>
              <w:lastRenderedPageBreak/>
              <w:t xml:space="preserve">ou par électrodes sélectives, cet examen pourrait être classé dans deux lignes de portée différentes. </w:t>
            </w:r>
          </w:p>
          <w:p w14:paraId="6E2A787F" w14:textId="77777777" w:rsidR="001F08F3" w:rsidRPr="001F08F3" w:rsidRDefault="001F08F3" w:rsidP="001F08F3">
            <w:pPr>
              <w:jc w:val="both"/>
              <w:rPr>
                <w:rFonts w:ascii="Times New Roman" w:eastAsia="Times New Roman" w:hAnsi="Times New Roman" w:cs="Times New Roman"/>
                <w:sz w:val="24"/>
                <w:szCs w:val="24"/>
              </w:rPr>
            </w:pPr>
          </w:p>
          <w:p w14:paraId="2ECFAE4A" w14:textId="77777777" w:rsidR="001F08F3" w:rsidRPr="00D866C7" w:rsidRDefault="001F08F3" w:rsidP="00ED02DC">
            <w:pPr>
              <w:jc w:val="both"/>
              <w:rPr>
                <w:rFonts w:ascii="Times New Roman" w:eastAsia="Times New Roman" w:hAnsi="Times New Roman" w:cs="Times New Roman"/>
                <w:sz w:val="24"/>
                <w:szCs w:val="24"/>
              </w:rPr>
            </w:pPr>
          </w:p>
        </w:tc>
        <w:tc>
          <w:tcPr>
            <w:tcW w:w="4544" w:type="dxa"/>
            <w:shd w:val="clear" w:color="auto" w:fill="auto"/>
            <w:vAlign w:val="center"/>
          </w:tcPr>
          <w:p w14:paraId="705E133D" w14:textId="77777777" w:rsidR="001F08F3" w:rsidRPr="00D866C7" w:rsidRDefault="001F08F3" w:rsidP="00BB5226">
            <w:pPr>
              <w:pStyle w:val="Commentaire"/>
              <w:rPr>
                <w:rFonts w:ascii="Times New Roman" w:hAnsi="Times New Roman"/>
                <w:sz w:val="24"/>
                <w:szCs w:val="24"/>
              </w:rPr>
            </w:pPr>
          </w:p>
        </w:tc>
        <w:tc>
          <w:tcPr>
            <w:tcW w:w="3402" w:type="dxa"/>
            <w:shd w:val="clear" w:color="auto" w:fill="auto"/>
            <w:vAlign w:val="center"/>
          </w:tcPr>
          <w:p w14:paraId="6414FA80" w14:textId="6CA02633" w:rsidR="001F08F3" w:rsidRPr="00D866C7" w:rsidRDefault="008D0363" w:rsidP="00747AC8">
            <w:pPr>
              <w:spacing w:before="120" w:after="120"/>
              <w:jc w:val="both"/>
              <w:rPr>
                <w:rFonts w:ascii="Times New Roman" w:hAnsi="Times New Roman" w:cs="Times New Roman"/>
                <w:sz w:val="24"/>
                <w:szCs w:val="24"/>
              </w:rPr>
            </w:pPr>
            <w:proofErr w:type="gramStart"/>
            <w:r w:rsidRPr="001F08F3">
              <w:rPr>
                <w:rFonts w:ascii="Times New Roman" w:eastAsia="Times New Roman" w:hAnsi="Times New Roman" w:cs="Times New Roman"/>
                <w:sz w:val="24"/>
                <w:szCs w:val="24"/>
              </w:rPr>
              <w:t>les</w:t>
            </w:r>
            <w:proofErr w:type="gramEnd"/>
            <w:r w:rsidRPr="001F08F3">
              <w:rPr>
                <w:rFonts w:ascii="Times New Roman" w:eastAsia="Times New Roman" w:hAnsi="Times New Roman" w:cs="Times New Roman"/>
                <w:sz w:val="24"/>
                <w:szCs w:val="24"/>
              </w:rPr>
              <w:t xml:space="preserve"> LBM fourniront la liste complète des examens qu’ils réalisent en même temps que le tableau </w:t>
            </w:r>
            <w:proofErr w:type="spellStart"/>
            <w:r w:rsidRPr="001F08F3">
              <w:rPr>
                <w:rFonts w:ascii="Times New Roman" w:eastAsia="Times New Roman" w:hAnsi="Times New Roman" w:cs="Times New Roman"/>
                <w:sz w:val="24"/>
                <w:szCs w:val="24"/>
              </w:rPr>
              <w:t>excel</w:t>
            </w:r>
            <w:proofErr w:type="spellEnd"/>
            <w:r w:rsidRPr="001F08F3">
              <w:rPr>
                <w:rFonts w:ascii="Times New Roman" w:eastAsia="Times New Roman" w:hAnsi="Times New Roman" w:cs="Times New Roman"/>
                <w:sz w:val="24"/>
                <w:szCs w:val="24"/>
              </w:rPr>
              <w:t>. Le reste relève de l’examen par la CNBM.</w:t>
            </w:r>
          </w:p>
        </w:tc>
        <w:tc>
          <w:tcPr>
            <w:tcW w:w="3402" w:type="dxa"/>
          </w:tcPr>
          <w:p w14:paraId="17E58CEE" w14:textId="3EAC66C0" w:rsidR="00ED02DC" w:rsidRPr="00ED02DC" w:rsidRDefault="00ED02DC" w:rsidP="00ED02DC">
            <w:pPr>
              <w:jc w:val="both"/>
              <w:rPr>
                <w:rFonts w:ascii="Times New Roman" w:eastAsia="Times New Roman" w:hAnsi="Times New Roman" w:cs="Times New Roman"/>
                <w:sz w:val="24"/>
                <w:szCs w:val="24"/>
                <w:lang w:eastAsia="fr-FR"/>
              </w:rPr>
            </w:pPr>
            <w:r w:rsidRPr="00D866C7">
              <w:rPr>
                <w:rFonts w:ascii="Times New Roman" w:eastAsia="Times New Roman" w:hAnsi="Times New Roman" w:cs="Times New Roman"/>
                <w:sz w:val="24"/>
                <w:szCs w:val="24"/>
                <w:lang w:eastAsia="fr-FR"/>
              </w:rPr>
              <w:t>« </w:t>
            </w:r>
            <w:r w:rsidRPr="00ED02DC">
              <w:rPr>
                <w:rFonts w:ascii="Times New Roman" w:eastAsia="Times New Roman" w:hAnsi="Times New Roman" w:cs="Times New Roman"/>
                <w:sz w:val="24"/>
                <w:szCs w:val="24"/>
                <w:lang w:eastAsia="fr-FR"/>
              </w:rPr>
              <w:t>Le LBM adresse également la liste exhaustive de l’ensemble des examens de biologie qu’il réalise, classés par sous domaine et ligne de portée, en portée A et portée B, en reprenant l’ordre figurant dans la liste de l’arrêté du 8 mars 2021 susmentionné.</w:t>
            </w:r>
            <w:r w:rsidRPr="00D866C7">
              <w:rPr>
                <w:rFonts w:ascii="Times New Roman" w:eastAsia="Times New Roman" w:hAnsi="Times New Roman" w:cs="Times New Roman"/>
                <w:sz w:val="24"/>
                <w:szCs w:val="24"/>
                <w:lang w:eastAsia="fr-FR"/>
              </w:rPr>
              <w:t> »</w:t>
            </w:r>
            <w:r w:rsidR="00D866C7" w:rsidRPr="00D866C7">
              <w:rPr>
                <w:rFonts w:ascii="Times New Roman" w:eastAsia="Times New Roman" w:hAnsi="Times New Roman" w:cs="Times New Roman"/>
                <w:sz w:val="24"/>
                <w:szCs w:val="24"/>
                <w:lang w:eastAsia="fr-FR"/>
              </w:rPr>
              <w:t xml:space="preserve"> (</w:t>
            </w:r>
            <w:proofErr w:type="gramStart"/>
            <w:r w:rsidRPr="00D866C7">
              <w:rPr>
                <w:rFonts w:ascii="Times New Roman" w:eastAsia="Times New Roman" w:hAnsi="Times New Roman" w:cs="Times New Roman"/>
                <w:sz w:val="24"/>
                <w:szCs w:val="24"/>
                <w:lang w:eastAsia="fr-FR"/>
              </w:rPr>
              <w:t>dernière</w:t>
            </w:r>
            <w:proofErr w:type="gramEnd"/>
            <w:r w:rsidRPr="00D866C7">
              <w:rPr>
                <w:rFonts w:ascii="Times New Roman" w:eastAsia="Times New Roman" w:hAnsi="Times New Roman" w:cs="Times New Roman"/>
                <w:sz w:val="24"/>
                <w:szCs w:val="24"/>
                <w:lang w:eastAsia="fr-FR"/>
              </w:rPr>
              <w:t xml:space="preserve"> phrase du 1°.</w:t>
            </w:r>
            <w:r w:rsidR="00D866C7" w:rsidRPr="00D866C7">
              <w:rPr>
                <w:rFonts w:ascii="Times New Roman" w:eastAsia="Times New Roman" w:hAnsi="Times New Roman" w:cs="Times New Roman"/>
                <w:sz w:val="24"/>
                <w:szCs w:val="24"/>
                <w:lang w:eastAsia="fr-FR"/>
              </w:rPr>
              <w:t>page 3)</w:t>
            </w:r>
          </w:p>
          <w:p w14:paraId="5C5C5249" w14:textId="77777777" w:rsidR="00ED02DC" w:rsidRPr="00ED02DC" w:rsidRDefault="00ED02DC" w:rsidP="00ED02DC">
            <w:pPr>
              <w:jc w:val="both"/>
              <w:rPr>
                <w:rFonts w:ascii="Times New Roman" w:eastAsia="Times New Roman" w:hAnsi="Times New Roman" w:cs="Times New Roman"/>
                <w:sz w:val="24"/>
                <w:szCs w:val="24"/>
                <w:lang w:eastAsia="fr-FR"/>
              </w:rPr>
            </w:pPr>
            <w:r w:rsidRPr="00ED02DC">
              <w:rPr>
                <w:rFonts w:ascii="Times New Roman" w:eastAsia="Times New Roman" w:hAnsi="Times New Roman" w:cs="Times New Roman"/>
                <w:sz w:val="24"/>
                <w:szCs w:val="24"/>
                <w:lang w:eastAsia="fr-FR"/>
              </w:rPr>
              <w:t> </w:t>
            </w:r>
          </w:p>
          <w:p w14:paraId="13DAFDB5" w14:textId="77777777" w:rsidR="001F08F3" w:rsidRPr="00D866C7" w:rsidRDefault="001F08F3" w:rsidP="00BB5226">
            <w:pPr>
              <w:spacing w:before="120" w:after="120"/>
              <w:jc w:val="center"/>
              <w:rPr>
                <w:rFonts w:ascii="Times New Roman" w:hAnsi="Times New Roman" w:cs="Times New Roman"/>
                <w:sz w:val="24"/>
                <w:szCs w:val="24"/>
              </w:rPr>
            </w:pPr>
          </w:p>
        </w:tc>
      </w:tr>
      <w:tr w:rsidR="001F08F3" w:rsidRPr="00D866C7" w14:paraId="5C0BEE54" w14:textId="77777777" w:rsidTr="001F4EFC">
        <w:trPr>
          <w:trHeight w:val="2058"/>
        </w:trPr>
        <w:tc>
          <w:tcPr>
            <w:tcW w:w="4133" w:type="dxa"/>
            <w:shd w:val="clear" w:color="auto" w:fill="auto"/>
            <w:vAlign w:val="center"/>
          </w:tcPr>
          <w:p w14:paraId="7D9FCCDC" w14:textId="45384406" w:rsidR="00862AE9" w:rsidRPr="00862AE9" w:rsidRDefault="00862AE9" w:rsidP="00862AE9">
            <w:pPr>
              <w:jc w:val="both"/>
              <w:rPr>
                <w:rFonts w:ascii="Times New Roman" w:eastAsia="Times New Roman" w:hAnsi="Times New Roman" w:cs="Times New Roman"/>
                <w:sz w:val="24"/>
                <w:szCs w:val="24"/>
                <w:lang w:eastAsia="fr-FR"/>
              </w:rPr>
            </w:pPr>
            <w:r w:rsidRPr="00862AE9">
              <w:rPr>
                <w:rFonts w:ascii="Times New Roman" w:eastAsia="Times New Roman" w:hAnsi="Times New Roman" w:cs="Times New Roman"/>
                <w:sz w:val="24"/>
                <w:szCs w:val="24"/>
                <w:lang w:eastAsia="fr-FR"/>
              </w:rPr>
              <w:t>Co</w:t>
            </w:r>
            <w:r w:rsidR="00D866C7" w:rsidRPr="00D866C7">
              <w:rPr>
                <w:rFonts w:ascii="Times New Roman" w:eastAsia="Times New Roman" w:hAnsi="Times New Roman" w:cs="Times New Roman"/>
                <w:sz w:val="24"/>
                <w:szCs w:val="24"/>
                <w:lang w:eastAsia="fr-FR"/>
              </w:rPr>
              <w:t>mment, par qui, avec quelle expe</w:t>
            </w:r>
            <w:r w:rsidRPr="00862AE9">
              <w:rPr>
                <w:rFonts w:ascii="Times New Roman" w:eastAsia="Times New Roman" w:hAnsi="Times New Roman" w:cs="Times New Roman"/>
                <w:sz w:val="24"/>
                <w:szCs w:val="24"/>
                <w:lang w:eastAsia="fr-FR"/>
              </w:rPr>
              <w:t xml:space="preserve">rtise, quelle procédure </w:t>
            </w:r>
            <w:proofErr w:type="spellStart"/>
            <w:r w:rsidRPr="00862AE9">
              <w:rPr>
                <w:rFonts w:ascii="Times New Roman" w:eastAsia="Times New Roman" w:hAnsi="Times New Roman" w:cs="Times New Roman"/>
                <w:sz w:val="24"/>
                <w:szCs w:val="24"/>
                <w:lang w:eastAsia="fr-FR"/>
              </w:rPr>
              <w:t>hanrmonisée</w:t>
            </w:r>
            <w:proofErr w:type="spellEnd"/>
            <w:r w:rsidRPr="00862AE9">
              <w:rPr>
                <w:rFonts w:ascii="Times New Roman" w:eastAsia="Times New Roman" w:hAnsi="Times New Roman" w:cs="Times New Roman"/>
                <w:sz w:val="24"/>
                <w:szCs w:val="24"/>
                <w:lang w:eastAsia="fr-FR"/>
              </w:rPr>
              <w:t xml:space="preserve"> ?</w:t>
            </w:r>
          </w:p>
          <w:p w14:paraId="7683030A" w14:textId="77777777" w:rsidR="00862AE9" w:rsidRPr="00862AE9" w:rsidRDefault="00862AE9" w:rsidP="00862AE9">
            <w:pPr>
              <w:jc w:val="both"/>
              <w:rPr>
                <w:rFonts w:ascii="Times New Roman" w:eastAsia="Times New Roman" w:hAnsi="Times New Roman" w:cs="Times New Roman"/>
                <w:sz w:val="24"/>
                <w:szCs w:val="24"/>
                <w:lang w:eastAsia="fr-FR"/>
              </w:rPr>
            </w:pPr>
          </w:p>
          <w:p w14:paraId="2AC01946" w14:textId="74568F52" w:rsidR="001F08F3" w:rsidRPr="00D866C7" w:rsidRDefault="001F08F3" w:rsidP="00D866C7">
            <w:pPr>
              <w:jc w:val="both"/>
              <w:rPr>
                <w:rFonts w:ascii="Times New Roman" w:eastAsia="Times New Roman" w:hAnsi="Times New Roman" w:cs="Times New Roman"/>
                <w:sz w:val="24"/>
                <w:szCs w:val="24"/>
              </w:rPr>
            </w:pPr>
          </w:p>
        </w:tc>
        <w:tc>
          <w:tcPr>
            <w:tcW w:w="4544" w:type="dxa"/>
            <w:shd w:val="clear" w:color="auto" w:fill="auto"/>
            <w:vAlign w:val="center"/>
          </w:tcPr>
          <w:p w14:paraId="2696598A" w14:textId="77777777" w:rsidR="001F08F3" w:rsidRPr="00D866C7" w:rsidRDefault="001F08F3" w:rsidP="00BB5226">
            <w:pPr>
              <w:pStyle w:val="Commentaire"/>
              <w:rPr>
                <w:rFonts w:ascii="Times New Roman" w:hAnsi="Times New Roman"/>
                <w:sz w:val="24"/>
                <w:szCs w:val="24"/>
              </w:rPr>
            </w:pPr>
          </w:p>
        </w:tc>
        <w:tc>
          <w:tcPr>
            <w:tcW w:w="3402" w:type="dxa"/>
            <w:shd w:val="clear" w:color="auto" w:fill="auto"/>
            <w:vAlign w:val="center"/>
          </w:tcPr>
          <w:p w14:paraId="6048C438" w14:textId="2A37C51B" w:rsidR="00D866C7" w:rsidRPr="00862AE9" w:rsidRDefault="00D866C7" w:rsidP="00D866C7">
            <w:pPr>
              <w:jc w:val="both"/>
              <w:rPr>
                <w:rFonts w:ascii="Times New Roman" w:eastAsia="Times New Roman" w:hAnsi="Times New Roman" w:cs="Times New Roman"/>
                <w:sz w:val="24"/>
                <w:szCs w:val="24"/>
                <w:lang w:eastAsia="fr-FR"/>
              </w:rPr>
            </w:pPr>
            <w:r w:rsidRPr="00D866C7">
              <w:rPr>
                <w:rFonts w:ascii="Times New Roman" w:eastAsia="Times New Roman" w:hAnsi="Times New Roman" w:cs="Times New Roman"/>
                <w:sz w:val="24"/>
                <w:szCs w:val="24"/>
                <w:lang w:eastAsia="fr-FR"/>
              </w:rPr>
              <w:t>I</w:t>
            </w:r>
            <w:r w:rsidRPr="00862AE9">
              <w:rPr>
                <w:rFonts w:ascii="Times New Roman" w:eastAsia="Times New Roman" w:hAnsi="Times New Roman" w:cs="Times New Roman"/>
                <w:sz w:val="24"/>
                <w:szCs w:val="24"/>
                <w:lang w:eastAsia="fr-FR"/>
              </w:rPr>
              <w:t>l s’agit surtout en cas de doute de l’ARS, de vérifier si les LBM n’ont pas omis de « ligne de portée »</w:t>
            </w:r>
            <w:r w:rsidRPr="00D866C7">
              <w:rPr>
                <w:rFonts w:ascii="Times New Roman" w:eastAsia="Times New Roman" w:hAnsi="Times New Roman" w:cs="Times New Roman"/>
                <w:sz w:val="24"/>
                <w:szCs w:val="24"/>
                <w:lang w:eastAsia="fr-FR"/>
              </w:rPr>
              <w:t xml:space="preserve"> et ce,</w:t>
            </w:r>
            <w:r w:rsidRPr="00862AE9">
              <w:rPr>
                <w:rFonts w:ascii="Times New Roman" w:eastAsia="Times New Roman" w:hAnsi="Times New Roman" w:cs="Times New Roman"/>
                <w:sz w:val="24"/>
                <w:szCs w:val="24"/>
                <w:lang w:eastAsia="fr-FR"/>
              </w:rPr>
              <w:t xml:space="preserve"> en collaboration avec l’assurance maladie notamment sachant que le système</w:t>
            </w:r>
            <w:r w:rsidRPr="00D866C7">
              <w:rPr>
                <w:rFonts w:ascii="Times New Roman" w:eastAsia="Times New Roman" w:hAnsi="Times New Roman" w:cs="Times New Roman"/>
                <w:sz w:val="24"/>
                <w:szCs w:val="24"/>
                <w:lang w:eastAsia="fr-FR"/>
              </w:rPr>
              <w:t xml:space="preserve"> de déclaration</w:t>
            </w:r>
            <w:r w:rsidRPr="00862AE9">
              <w:rPr>
                <w:rFonts w:ascii="Times New Roman" w:eastAsia="Times New Roman" w:hAnsi="Times New Roman" w:cs="Times New Roman"/>
                <w:sz w:val="24"/>
                <w:szCs w:val="24"/>
                <w:lang w:eastAsia="fr-FR"/>
              </w:rPr>
              <w:t xml:space="preserve"> est purement déclaratif. </w:t>
            </w:r>
          </w:p>
          <w:p w14:paraId="70F5C511" w14:textId="77777777" w:rsidR="001F08F3" w:rsidRPr="00D866C7" w:rsidRDefault="001F08F3" w:rsidP="00747AC8">
            <w:pPr>
              <w:spacing w:before="120" w:after="120"/>
              <w:jc w:val="both"/>
              <w:rPr>
                <w:rFonts w:ascii="Times New Roman" w:hAnsi="Times New Roman" w:cs="Times New Roman"/>
                <w:sz w:val="24"/>
                <w:szCs w:val="24"/>
              </w:rPr>
            </w:pPr>
          </w:p>
        </w:tc>
        <w:tc>
          <w:tcPr>
            <w:tcW w:w="3402" w:type="dxa"/>
          </w:tcPr>
          <w:p w14:paraId="1F961763" w14:textId="77777777" w:rsidR="001F08F3" w:rsidRPr="00D866C7" w:rsidRDefault="001F08F3" w:rsidP="00BB5226">
            <w:pPr>
              <w:spacing w:before="120" w:after="120"/>
              <w:jc w:val="center"/>
              <w:rPr>
                <w:rFonts w:ascii="Times New Roman" w:hAnsi="Times New Roman" w:cs="Times New Roman"/>
                <w:sz w:val="24"/>
                <w:szCs w:val="24"/>
              </w:rPr>
            </w:pPr>
          </w:p>
        </w:tc>
      </w:tr>
      <w:tr w:rsidR="001F08F3" w:rsidRPr="00D866C7" w14:paraId="0C65EF40" w14:textId="77777777" w:rsidTr="001F4EFC">
        <w:trPr>
          <w:trHeight w:val="2058"/>
        </w:trPr>
        <w:tc>
          <w:tcPr>
            <w:tcW w:w="4133" w:type="dxa"/>
            <w:shd w:val="clear" w:color="auto" w:fill="auto"/>
            <w:vAlign w:val="center"/>
          </w:tcPr>
          <w:p w14:paraId="57ECB91B" w14:textId="77777777" w:rsidR="00862AE9" w:rsidRPr="00862AE9" w:rsidRDefault="00862AE9" w:rsidP="00862AE9">
            <w:pPr>
              <w:jc w:val="both"/>
              <w:rPr>
                <w:rFonts w:ascii="Times New Roman" w:eastAsia="Times New Roman" w:hAnsi="Times New Roman" w:cs="Times New Roman"/>
                <w:sz w:val="24"/>
                <w:szCs w:val="24"/>
                <w:lang w:eastAsia="fr-FR"/>
              </w:rPr>
            </w:pPr>
            <w:proofErr w:type="gramStart"/>
            <w:r w:rsidRPr="00862AE9">
              <w:rPr>
                <w:rFonts w:ascii="Times New Roman" w:eastAsia="Times New Roman" w:hAnsi="Times New Roman" w:cs="Times New Roman"/>
                <w:sz w:val="24"/>
                <w:szCs w:val="24"/>
                <w:lang w:eastAsia="fr-FR"/>
              </w:rPr>
              <w:t>phrase</w:t>
            </w:r>
            <w:proofErr w:type="gramEnd"/>
            <w:r w:rsidRPr="00862AE9">
              <w:rPr>
                <w:rFonts w:ascii="Times New Roman" w:eastAsia="Times New Roman" w:hAnsi="Times New Roman" w:cs="Times New Roman"/>
                <w:sz w:val="24"/>
                <w:szCs w:val="24"/>
                <w:lang w:eastAsia="fr-FR"/>
              </w:rPr>
              <w:t xml:space="preserve"> peu claire à reformuler </w:t>
            </w:r>
          </w:p>
          <w:p w14:paraId="2F862BF5" w14:textId="77777777" w:rsidR="00862AE9" w:rsidRPr="00862AE9" w:rsidRDefault="00862AE9" w:rsidP="00862AE9">
            <w:pPr>
              <w:jc w:val="both"/>
              <w:rPr>
                <w:rFonts w:ascii="Times New Roman" w:eastAsia="Times New Roman" w:hAnsi="Times New Roman" w:cs="Times New Roman"/>
                <w:sz w:val="24"/>
                <w:szCs w:val="24"/>
                <w:lang w:eastAsia="fr-FR"/>
              </w:rPr>
            </w:pPr>
          </w:p>
          <w:p w14:paraId="49513191" w14:textId="77777777" w:rsidR="00862AE9" w:rsidRPr="00862AE9" w:rsidRDefault="00862AE9" w:rsidP="00862AE9">
            <w:pPr>
              <w:jc w:val="both"/>
              <w:rPr>
                <w:rFonts w:ascii="Times New Roman" w:eastAsia="Times New Roman" w:hAnsi="Times New Roman" w:cs="Times New Roman"/>
                <w:sz w:val="24"/>
                <w:szCs w:val="24"/>
                <w:lang w:eastAsia="fr-FR"/>
              </w:rPr>
            </w:pPr>
            <w:r w:rsidRPr="00862AE9">
              <w:rPr>
                <w:rFonts w:ascii="Times New Roman" w:eastAsia="Times New Roman" w:hAnsi="Times New Roman" w:cs="Times New Roman"/>
                <w:sz w:val="24"/>
                <w:szCs w:val="24"/>
                <w:lang w:eastAsia="fr-FR"/>
              </w:rPr>
              <w:t>DGS : nous allons expliciter. Il ne s’agit pas d’une interdiction définitive qui ne serait pas juridiquement possible et qui n’est pas l’objectif du dispositif</w:t>
            </w:r>
          </w:p>
          <w:p w14:paraId="5EEE0DB7" w14:textId="77777777" w:rsidR="001F08F3" w:rsidRPr="00D866C7" w:rsidRDefault="001F08F3" w:rsidP="001F08F3">
            <w:pPr>
              <w:jc w:val="both"/>
              <w:rPr>
                <w:rFonts w:ascii="Times New Roman" w:eastAsia="Times New Roman" w:hAnsi="Times New Roman" w:cs="Times New Roman"/>
                <w:sz w:val="24"/>
                <w:szCs w:val="24"/>
              </w:rPr>
            </w:pPr>
          </w:p>
        </w:tc>
        <w:tc>
          <w:tcPr>
            <w:tcW w:w="4544" w:type="dxa"/>
            <w:shd w:val="clear" w:color="auto" w:fill="auto"/>
            <w:vAlign w:val="center"/>
          </w:tcPr>
          <w:p w14:paraId="6D91198B" w14:textId="77777777" w:rsidR="001F08F3" w:rsidRPr="00D866C7" w:rsidRDefault="001F08F3" w:rsidP="00BB5226">
            <w:pPr>
              <w:pStyle w:val="Commentaire"/>
              <w:rPr>
                <w:rFonts w:ascii="Times New Roman" w:hAnsi="Times New Roman"/>
                <w:sz w:val="24"/>
                <w:szCs w:val="24"/>
              </w:rPr>
            </w:pPr>
          </w:p>
        </w:tc>
        <w:tc>
          <w:tcPr>
            <w:tcW w:w="3402" w:type="dxa"/>
            <w:shd w:val="clear" w:color="auto" w:fill="auto"/>
            <w:vAlign w:val="center"/>
          </w:tcPr>
          <w:p w14:paraId="728DD132" w14:textId="77777777" w:rsidR="001F08F3" w:rsidRPr="00D866C7" w:rsidRDefault="001F08F3" w:rsidP="00747AC8">
            <w:pPr>
              <w:spacing w:before="120" w:after="120"/>
              <w:jc w:val="both"/>
              <w:rPr>
                <w:rFonts w:ascii="Times New Roman" w:hAnsi="Times New Roman" w:cs="Times New Roman"/>
                <w:sz w:val="24"/>
                <w:szCs w:val="24"/>
              </w:rPr>
            </w:pPr>
          </w:p>
        </w:tc>
        <w:tc>
          <w:tcPr>
            <w:tcW w:w="3402" w:type="dxa"/>
          </w:tcPr>
          <w:p w14:paraId="459F53FD" w14:textId="77777777" w:rsidR="001F08F3" w:rsidRPr="00D866C7" w:rsidRDefault="001F08F3" w:rsidP="00BB5226">
            <w:pPr>
              <w:spacing w:before="120" w:after="120"/>
              <w:jc w:val="center"/>
              <w:rPr>
                <w:rFonts w:ascii="Times New Roman" w:hAnsi="Times New Roman" w:cs="Times New Roman"/>
                <w:sz w:val="24"/>
                <w:szCs w:val="24"/>
              </w:rPr>
            </w:pPr>
          </w:p>
        </w:tc>
      </w:tr>
      <w:tr w:rsidR="001F08F3" w:rsidRPr="00D866C7" w14:paraId="101EA714" w14:textId="77777777" w:rsidTr="001F4EFC">
        <w:trPr>
          <w:trHeight w:val="2058"/>
        </w:trPr>
        <w:tc>
          <w:tcPr>
            <w:tcW w:w="4133" w:type="dxa"/>
            <w:shd w:val="clear" w:color="auto" w:fill="auto"/>
            <w:vAlign w:val="center"/>
          </w:tcPr>
          <w:p w14:paraId="7EB85DE4" w14:textId="77777777" w:rsidR="00862AE9" w:rsidRPr="00862AE9" w:rsidRDefault="00862AE9" w:rsidP="00862AE9">
            <w:pPr>
              <w:jc w:val="both"/>
              <w:rPr>
                <w:rFonts w:ascii="Times New Roman" w:eastAsia="Times New Roman" w:hAnsi="Times New Roman" w:cs="Times New Roman"/>
                <w:sz w:val="24"/>
                <w:szCs w:val="24"/>
                <w:lang w:eastAsia="fr-FR"/>
              </w:rPr>
            </w:pPr>
            <w:r w:rsidRPr="00862AE9">
              <w:rPr>
                <w:rFonts w:ascii="Times New Roman" w:eastAsia="Times New Roman" w:hAnsi="Times New Roman" w:cs="Times New Roman"/>
                <w:sz w:val="24"/>
                <w:szCs w:val="24"/>
                <w:lang w:eastAsia="fr-FR"/>
              </w:rPr>
              <w:t xml:space="preserve">En résumé, lorsqu'un LBM voudra réaliser une nouvelle activité (nouvelle ligne de portée), il devra attendre le retour du </w:t>
            </w:r>
            <w:proofErr w:type="spellStart"/>
            <w:r w:rsidRPr="00862AE9">
              <w:rPr>
                <w:rFonts w:ascii="Times New Roman" w:eastAsia="Times New Roman" w:hAnsi="Times New Roman" w:cs="Times New Roman"/>
                <w:sz w:val="24"/>
                <w:szCs w:val="24"/>
                <w:lang w:eastAsia="fr-FR"/>
              </w:rPr>
              <w:t>cofrac</w:t>
            </w:r>
            <w:proofErr w:type="spellEnd"/>
            <w:r w:rsidRPr="00862AE9">
              <w:rPr>
                <w:rFonts w:ascii="Times New Roman" w:eastAsia="Times New Roman" w:hAnsi="Times New Roman" w:cs="Times New Roman"/>
                <w:sz w:val="24"/>
                <w:szCs w:val="24"/>
                <w:lang w:eastAsia="fr-FR"/>
              </w:rPr>
              <w:t xml:space="preserve"> pour réaliser les examens concernés.</w:t>
            </w:r>
          </w:p>
          <w:p w14:paraId="01F6EDE4" w14:textId="77777777" w:rsidR="00862AE9" w:rsidRPr="00862AE9" w:rsidRDefault="00862AE9" w:rsidP="00862AE9">
            <w:pPr>
              <w:jc w:val="both"/>
              <w:rPr>
                <w:rFonts w:ascii="Times New Roman" w:eastAsia="Times New Roman" w:hAnsi="Times New Roman" w:cs="Times New Roman"/>
                <w:sz w:val="24"/>
                <w:szCs w:val="24"/>
                <w:lang w:eastAsia="fr-FR"/>
              </w:rPr>
            </w:pPr>
          </w:p>
          <w:p w14:paraId="7910F341" w14:textId="77777777" w:rsidR="00862AE9" w:rsidRPr="00862AE9" w:rsidRDefault="00862AE9" w:rsidP="00862AE9">
            <w:pPr>
              <w:jc w:val="both"/>
              <w:rPr>
                <w:rFonts w:ascii="Times New Roman" w:eastAsia="Times New Roman" w:hAnsi="Times New Roman" w:cs="Times New Roman"/>
                <w:sz w:val="24"/>
                <w:szCs w:val="24"/>
                <w:lang w:eastAsia="fr-FR"/>
              </w:rPr>
            </w:pPr>
            <w:r w:rsidRPr="00862AE9">
              <w:rPr>
                <w:rFonts w:ascii="Times New Roman" w:eastAsia="Times New Roman" w:hAnsi="Times New Roman" w:cs="Times New Roman"/>
                <w:sz w:val="24"/>
                <w:szCs w:val="24"/>
                <w:lang w:eastAsia="fr-FR"/>
              </w:rPr>
              <w:t xml:space="preserve">Cette condition de préférence peut paraitre abusive et constituer un frein au </w:t>
            </w:r>
            <w:r w:rsidRPr="00862AE9">
              <w:rPr>
                <w:rFonts w:ascii="Times New Roman" w:eastAsia="Times New Roman" w:hAnsi="Times New Roman" w:cs="Times New Roman"/>
                <w:sz w:val="24"/>
                <w:szCs w:val="24"/>
                <w:lang w:eastAsia="fr-FR"/>
              </w:rPr>
              <w:lastRenderedPageBreak/>
              <w:t xml:space="preserve">déploiement des activités des </w:t>
            </w:r>
            <w:proofErr w:type="gramStart"/>
            <w:r w:rsidRPr="00862AE9">
              <w:rPr>
                <w:rFonts w:ascii="Times New Roman" w:eastAsia="Times New Roman" w:hAnsi="Times New Roman" w:cs="Times New Roman"/>
                <w:sz w:val="24"/>
                <w:szCs w:val="24"/>
                <w:lang w:eastAsia="fr-FR"/>
              </w:rPr>
              <w:t>laboratoires .</w:t>
            </w:r>
            <w:proofErr w:type="gramEnd"/>
          </w:p>
          <w:p w14:paraId="1A5103FF" w14:textId="77777777" w:rsidR="00862AE9" w:rsidRPr="00862AE9" w:rsidRDefault="00862AE9" w:rsidP="00862AE9">
            <w:pPr>
              <w:jc w:val="both"/>
              <w:rPr>
                <w:rFonts w:ascii="Times New Roman" w:eastAsia="Times New Roman" w:hAnsi="Times New Roman" w:cs="Times New Roman"/>
                <w:sz w:val="24"/>
                <w:szCs w:val="24"/>
                <w:lang w:eastAsia="fr-FR"/>
              </w:rPr>
            </w:pPr>
            <w:r w:rsidRPr="00862AE9">
              <w:rPr>
                <w:rFonts w:ascii="Times New Roman" w:eastAsia="Times New Roman" w:hAnsi="Times New Roman" w:cs="Times New Roman"/>
                <w:sz w:val="24"/>
                <w:szCs w:val="24"/>
                <w:lang w:eastAsia="fr-FR"/>
              </w:rPr>
              <w:t xml:space="preserve">Ceci n'a pas été le cas pendant la crise : il faudrait prendre des mesures dérogatoires si la crise nécessitait le déploiement de </w:t>
            </w:r>
            <w:proofErr w:type="spellStart"/>
            <w:r w:rsidRPr="00862AE9">
              <w:rPr>
                <w:rFonts w:ascii="Times New Roman" w:eastAsia="Times New Roman" w:hAnsi="Times New Roman" w:cs="Times New Roman"/>
                <w:sz w:val="24"/>
                <w:szCs w:val="24"/>
                <w:lang w:eastAsia="fr-FR"/>
              </w:rPr>
              <w:t>nouvaux</w:t>
            </w:r>
            <w:proofErr w:type="spellEnd"/>
            <w:r w:rsidRPr="00862AE9">
              <w:rPr>
                <w:rFonts w:ascii="Times New Roman" w:eastAsia="Times New Roman" w:hAnsi="Times New Roman" w:cs="Times New Roman"/>
                <w:sz w:val="24"/>
                <w:szCs w:val="24"/>
                <w:lang w:eastAsia="fr-FR"/>
              </w:rPr>
              <w:t xml:space="preserve"> dépistages massifs. </w:t>
            </w:r>
          </w:p>
          <w:p w14:paraId="31131019" w14:textId="77777777" w:rsidR="00862AE9" w:rsidRPr="00862AE9" w:rsidRDefault="00862AE9" w:rsidP="00862AE9">
            <w:pPr>
              <w:jc w:val="both"/>
              <w:rPr>
                <w:rFonts w:ascii="Times New Roman" w:eastAsia="Times New Roman" w:hAnsi="Times New Roman" w:cs="Times New Roman"/>
                <w:sz w:val="24"/>
                <w:szCs w:val="24"/>
                <w:lang w:eastAsia="fr-FR"/>
              </w:rPr>
            </w:pPr>
          </w:p>
          <w:p w14:paraId="7EF091B7" w14:textId="77777777" w:rsidR="00862AE9" w:rsidRPr="00862AE9" w:rsidRDefault="00862AE9" w:rsidP="00862AE9">
            <w:pPr>
              <w:jc w:val="both"/>
              <w:rPr>
                <w:rFonts w:ascii="Times New Roman" w:eastAsia="Times New Roman" w:hAnsi="Times New Roman" w:cs="Times New Roman"/>
                <w:sz w:val="24"/>
                <w:szCs w:val="24"/>
                <w:lang w:eastAsia="fr-FR"/>
              </w:rPr>
            </w:pPr>
          </w:p>
          <w:p w14:paraId="449CFEEE" w14:textId="77777777" w:rsidR="00862AE9" w:rsidRPr="00862AE9" w:rsidRDefault="00862AE9" w:rsidP="00862AE9">
            <w:pPr>
              <w:jc w:val="both"/>
              <w:rPr>
                <w:rFonts w:ascii="Times New Roman" w:eastAsia="Times New Roman" w:hAnsi="Times New Roman" w:cs="Times New Roman"/>
                <w:sz w:val="24"/>
                <w:szCs w:val="24"/>
                <w:lang w:eastAsia="fr-FR"/>
              </w:rPr>
            </w:pPr>
            <w:proofErr w:type="gramStart"/>
            <w:r w:rsidRPr="00862AE9">
              <w:rPr>
                <w:rFonts w:ascii="Times New Roman" w:eastAsia="Times New Roman" w:hAnsi="Times New Roman" w:cs="Times New Roman"/>
                <w:sz w:val="24"/>
                <w:szCs w:val="24"/>
                <w:lang w:eastAsia="fr-FR"/>
              </w:rPr>
              <w:t>faut</w:t>
            </w:r>
            <w:proofErr w:type="gramEnd"/>
            <w:r w:rsidRPr="00862AE9">
              <w:rPr>
                <w:rFonts w:ascii="Times New Roman" w:eastAsia="Times New Roman" w:hAnsi="Times New Roman" w:cs="Times New Roman"/>
                <w:sz w:val="24"/>
                <w:szCs w:val="24"/>
                <w:lang w:eastAsia="fr-FR"/>
              </w:rPr>
              <w:t xml:space="preserve">-il laisser cette dernière phrase ? </w:t>
            </w:r>
          </w:p>
          <w:p w14:paraId="3BAA103F" w14:textId="77777777" w:rsidR="001F08F3" w:rsidRPr="00D866C7" w:rsidRDefault="001F08F3" w:rsidP="00D866C7">
            <w:pPr>
              <w:jc w:val="both"/>
              <w:rPr>
                <w:rFonts w:ascii="Times New Roman" w:eastAsia="Times New Roman" w:hAnsi="Times New Roman" w:cs="Times New Roman"/>
                <w:sz w:val="24"/>
                <w:szCs w:val="24"/>
              </w:rPr>
            </w:pPr>
          </w:p>
        </w:tc>
        <w:tc>
          <w:tcPr>
            <w:tcW w:w="4544" w:type="dxa"/>
            <w:shd w:val="clear" w:color="auto" w:fill="auto"/>
            <w:vAlign w:val="center"/>
          </w:tcPr>
          <w:p w14:paraId="063E1110" w14:textId="77777777" w:rsidR="001F08F3" w:rsidRPr="00D866C7" w:rsidRDefault="001F08F3" w:rsidP="00BB5226">
            <w:pPr>
              <w:pStyle w:val="Commentaire"/>
              <w:rPr>
                <w:rFonts w:ascii="Times New Roman" w:hAnsi="Times New Roman"/>
                <w:sz w:val="24"/>
                <w:szCs w:val="24"/>
              </w:rPr>
            </w:pPr>
          </w:p>
        </w:tc>
        <w:tc>
          <w:tcPr>
            <w:tcW w:w="3402" w:type="dxa"/>
            <w:shd w:val="clear" w:color="auto" w:fill="auto"/>
            <w:vAlign w:val="center"/>
          </w:tcPr>
          <w:p w14:paraId="78A11AA6" w14:textId="5A500570" w:rsidR="00D866C7" w:rsidRPr="00862AE9" w:rsidRDefault="00D866C7" w:rsidP="00D866C7">
            <w:pPr>
              <w:jc w:val="both"/>
              <w:rPr>
                <w:rFonts w:ascii="Times New Roman" w:eastAsia="Times New Roman" w:hAnsi="Times New Roman" w:cs="Times New Roman"/>
                <w:sz w:val="24"/>
                <w:szCs w:val="24"/>
                <w:lang w:eastAsia="fr-FR"/>
              </w:rPr>
            </w:pPr>
            <w:r w:rsidRPr="00862AE9">
              <w:rPr>
                <w:rFonts w:ascii="Times New Roman" w:eastAsia="Times New Roman" w:hAnsi="Times New Roman" w:cs="Times New Roman"/>
                <w:sz w:val="24"/>
                <w:szCs w:val="24"/>
                <w:lang w:eastAsia="fr-FR"/>
              </w:rPr>
              <w:t>Il ne parait pas « abusif » de procéder à l’accréditation des LBM qui ont déposé une</w:t>
            </w:r>
            <w:r w:rsidRPr="00D866C7">
              <w:rPr>
                <w:rFonts w:ascii="Times New Roman" w:eastAsia="Times New Roman" w:hAnsi="Times New Roman" w:cs="Times New Roman"/>
                <w:sz w:val="24"/>
                <w:szCs w:val="24"/>
                <w:lang w:eastAsia="fr-FR"/>
              </w:rPr>
              <w:t xml:space="preserve"> demande</w:t>
            </w:r>
            <w:r w:rsidRPr="00862AE9">
              <w:rPr>
                <w:rFonts w:ascii="Times New Roman" w:eastAsia="Times New Roman" w:hAnsi="Times New Roman" w:cs="Times New Roman"/>
                <w:sz w:val="24"/>
                <w:szCs w:val="24"/>
                <w:lang w:eastAsia="fr-FR"/>
              </w:rPr>
              <w:t xml:space="preserve"> dans les délais par rapport à ceux qui ne l’ont pas fait. Il y a un ordre de priorité qui parait justifié en fait et en droit.</w:t>
            </w:r>
          </w:p>
          <w:p w14:paraId="2C09CE39" w14:textId="77777777" w:rsidR="001F08F3" w:rsidRPr="00D866C7" w:rsidRDefault="001F08F3" w:rsidP="00D866C7">
            <w:pPr>
              <w:spacing w:before="120" w:after="120"/>
              <w:jc w:val="both"/>
              <w:rPr>
                <w:rFonts w:ascii="Times New Roman" w:hAnsi="Times New Roman" w:cs="Times New Roman"/>
                <w:sz w:val="24"/>
                <w:szCs w:val="24"/>
              </w:rPr>
            </w:pPr>
          </w:p>
          <w:p w14:paraId="056F1F4F" w14:textId="77777777" w:rsidR="00D866C7" w:rsidRPr="00D866C7" w:rsidRDefault="00D866C7" w:rsidP="00D866C7">
            <w:pPr>
              <w:spacing w:before="120" w:after="120"/>
              <w:jc w:val="both"/>
              <w:rPr>
                <w:rFonts w:ascii="Times New Roman" w:hAnsi="Times New Roman" w:cs="Times New Roman"/>
                <w:sz w:val="24"/>
                <w:szCs w:val="24"/>
              </w:rPr>
            </w:pPr>
          </w:p>
          <w:p w14:paraId="385BB05D" w14:textId="70754CAF" w:rsidR="00D866C7" w:rsidRPr="00862AE9" w:rsidRDefault="00D866C7" w:rsidP="00D866C7">
            <w:pPr>
              <w:jc w:val="both"/>
              <w:rPr>
                <w:rFonts w:ascii="Times New Roman" w:eastAsia="Times New Roman" w:hAnsi="Times New Roman" w:cs="Times New Roman"/>
                <w:sz w:val="24"/>
                <w:szCs w:val="24"/>
                <w:lang w:eastAsia="fr-FR"/>
              </w:rPr>
            </w:pPr>
            <w:r w:rsidRPr="00D866C7">
              <w:rPr>
                <w:rFonts w:ascii="Times New Roman" w:eastAsia="Times New Roman" w:hAnsi="Times New Roman" w:cs="Times New Roman"/>
                <w:sz w:val="24"/>
                <w:szCs w:val="24"/>
                <w:lang w:eastAsia="fr-FR"/>
              </w:rPr>
              <w:t>E</w:t>
            </w:r>
            <w:r w:rsidRPr="00862AE9">
              <w:rPr>
                <w:rFonts w:ascii="Times New Roman" w:eastAsia="Times New Roman" w:hAnsi="Times New Roman" w:cs="Times New Roman"/>
                <w:sz w:val="24"/>
                <w:szCs w:val="24"/>
                <w:lang w:eastAsia="fr-FR"/>
              </w:rPr>
              <w:t>lle n’est pas nécessaire</w:t>
            </w:r>
            <w:r w:rsidRPr="00D866C7">
              <w:rPr>
                <w:rFonts w:ascii="Times New Roman" w:eastAsia="Times New Roman" w:hAnsi="Times New Roman" w:cs="Times New Roman"/>
                <w:sz w:val="24"/>
                <w:szCs w:val="24"/>
                <w:lang w:eastAsia="fr-FR"/>
              </w:rPr>
              <w:t> : elle est supprimée.</w:t>
            </w:r>
          </w:p>
          <w:p w14:paraId="162153EE" w14:textId="0640F7CD" w:rsidR="00D866C7" w:rsidRPr="00D866C7" w:rsidRDefault="00D866C7" w:rsidP="00D866C7">
            <w:pPr>
              <w:spacing w:before="120" w:after="120"/>
              <w:jc w:val="both"/>
              <w:rPr>
                <w:rFonts w:ascii="Times New Roman" w:hAnsi="Times New Roman" w:cs="Times New Roman"/>
                <w:sz w:val="24"/>
                <w:szCs w:val="24"/>
              </w:rPr>
            </w:pPr>
          </w:p>
        </w:tc>
        <w:tc>
          <w:tcPr>
            <w:tcW w:w="3402" w:type="dxa"/>
          </w:tcPr>
          <w:p w14:paraId="179D7F05" w14:textId="77777777" w:rsidR="001F08F3" w:rsidRPr="00D866C7" w:rsidRDefault="001F08F3" w:rsidP="00BB5226">
            <w:pPr>
              <w:spacing w:before="120" w:after="120"/>
              <w:jc w:val="center"/>
              <w:rPr>
                <w:rFonts w:ascii="Times New Roman" w:hAnsi="Times New Roman" w:cs="Times New Roman"/>
                <w:sz w:val="24"/>
                <w:szCs w:val="24"/>
              </w:rPr>
            </w:pPr>
          </w:p>
        </w:tc>
      </w:tr>
      <w:tr w:rsidR="001F08F3" w:rsidRPr="00D866C7" w14:paraId="4F503831" w14:textId="77777777" w:rsidTr="001F4EFC">
        <w:trPr>
          <w:trHeight w:val="2058"/>
        </w:trPr>
        <w:tc>
          <w:tcPr>
            <w:tcW w:w="4133" w:type="dxa"/>
            <w:shd w:val="clear" w:color="auto" w:fill="auto"/>
            <w:vAlign w:val="center"/>
          </w:tcPr>
          <w:p w14:paraId="27B86D7F" w14:textId="77777777" w:rsidR="00862AE9" w:rsidRPr="00862AE9" w:rsidRDefault="00862AE9" w:rsidP="00862AE9">
            <w:pPr>
              <w:ind w:left="720"/>
              <w:contextualSpacing/>
              <w:jc w:val="both"/>
              <w:rPr>
                <w:rFonts w:ascii="Times New Roman" w:eastAsia="Times New Roman" w:hAnsi="Times New Roman" w:cs="Times New Roman"/>
                <w:sz w:val="24"/>
                <w:szCs w:val="24"/>
                <w:lang w:eastAsia="fr-FR"/>
              </w:rPr>
            </w:pPr>
            <w:r w:rsidRPr="00862AE9">
              <w:rPr>
                <w:rFonts w:ascii="Times New Roman" w:eastAsia="Times New Roman" w:hAnsi="Times New Roman" w:cs="Times New Roman"/>
                <w:sz w:val="24"/>
                <w:szCs w:val="24"/>
                <w:lang w:eastAsia="fr-FR"/>
              </w:rPr>
              <w:t>Cette instruction ne précise pas si la CNBM n'intervient que jusqu'au 31/10/2021 pour formuler son avis. En effet, le cas des demandes d'accréditation complémentaires est abordé au dernier alinéa, pour ce qui concerne le délai du COFRAC mais pas pour la CNBM ni les ARS.</w:t>
            </w:r>
          </w:p>
          <w:p w14:paraId="694D65FF" w14:textId="77777777" w:rsidR="00862AE9" w:rsidRPr="00862AE9" w:rsidRDefault="00862AE9" w:rsidP="00862AE9">
            <w:pPr>
              <w:jc w:val="both"/>
              <w:rPr>
                <w:rFonts w:ascii="Times New Roman" w:eastAsia="Times New Roman" w:hAnsi="Times New Roman" w:cs="Times New Roman"/>
                <w:sz w:val="24"/>
                <w:szCs w:val="24"/>
                <w:lang w:eastAsia="fr-FR"/>
              </w:rPr>
            </w:pPr>
            <w:r w:rsidRPr="00862AE9">
              <w:rPr>
                <w:rFonts w:ascii="Times New Roman" w:eastAsia="Times New Roman" w:hAnsi="Times New Roman" w:cs="Times New Roman"/>
                <w:sz w:val="24"/>
                <w:szCs w:val="24"/>
                <w:lang w:eastAsia="fr-FR"/>
              </w:rPr>
              <w:t>Les modalités de validation de la conformité des examens représentatifs, via l'expertise de la CNBM, après le 1</w:t>
            </w:r>
            <w:r w:rsidRPr="00862AE9">
              <w:rPr>
                <w:rFonts w:ascii="Times New Roman" w:eastAsia="Times New Roman" w:hAnsi="Times New Roman" w:cs="Times New Roman"/>
                <w:sz w:val="24"/>
                <w:szCs w:val="24"/>
                <w:vertAlign w:val="superscript"/>
                <w:lang w:eastAsia="fr-FR"/>
              </w:rPr>
              <w:t>er</w:t>
            </w:r>
            <w:r w:rsidRPr="00862AE9">
              <w:rPr>
                <w:rFonts w:ascii="Times New Roman" w:eastAsia="Times New Roman" w:hAnsi="Times New Roman" w:cs="Times New Roman"/>
                <w:sz w:val="24"/>
                <w:szCs w:val="24"/>
                <w:lang w:eastAsia="fr-FR"/>
              </w:rPr>
              <w:t xml:space="preserve"> novembre 2021 sont également à expliciter</w:t>
            </w:r>
          </w:p>
          <w:p w14:paraId="594ECD17" w14:textId="77777777" w:rsidR="00862AE9" w:rsidRPr="00862AE9" w:rsidRDefault="00862AE9" w:rsidP="00862AE9">
            <w:pPr>
              <w:jc w:val="both"/>
              <w:rPr>
                <w:rFonts w:ascii="Times New Roman" w:eastAsia="Times New Roman" w:hAnsi="Times New Roman" w:cs="Times New Roman"/>
                <w:sz w:val="24"/>
                <w:szCs w:val="24"/>
                <w:lang w:eastAsia="fr-FR"/>
              </w:rPr>
            </w:pPr>
          </w:p>
          <w:p w14:paraId="0D7F73B7" w14:textId="2C6C31DA" w:rsidR="001F08F3" w:rsidRPr="00D866C7" w:rsidRDefault="001F08F3" w:rsidP="00D866C7">
            <w:pPr>
              <w:jc w:val="both"/>
              <w:rPr>
                <w:rFonts w:ascii="Times New Roman" w:eastAsia="Times New Roman" w:hAnsi="Times New Roman" w:cs="Times New Roman"/>
                <w:sz w:val="24"/>
                <w:szCs w:val="24"/>
              </w:rPr>
            </w:pPr>
          </w:p>
        </w:tc>
        <w:tc>
          <w:tcPr>
            <w:tcW w:w="4544" w:type="dxa"/>
            <w:shd w:val="clear" w:color="auto" w:fill="auto"/>
            <w:vAlign w:val="center"/>
          </w:tcPr>
          <w:p w14:paraId="6D86E1B5" w14:textId="77777777" w:rsidR="001F08F3" w:rsidRPr="00D866C7" w:rsidRDefault="001F08F3" w:rsidP="00BB5226">
            <w:pPr>
              <w:pStyle w:val="Commentaire"/>
              <w:rPr>
                <w:rFonts w:ascii="Times New Roman" w:hAnsi="Times New Roman"/>
                <w:sz w:val="24"/>
                <w:szCs w:val="24"/>
              </w:rPr>
            </w:pPr>
          </w:p>
        </w:tc>
        <w:tc>
          <w:tcPr>
            <w:tcW w:w="3402" w:type="dxa"/>
            <w:shd w:val="clear" w:color="auto" w:fill="auto"/>
            <w:vAlign w:val="center"/>
          </w:tcPr>
          <w:p w14:paraId="1960000A" w14:textId="77777777" w:rsidR="00D866C7" w:rsidRPr="00862AE9" w:rsidRDefault="00D866C7" w:rsidP="00D866C7">
            <w:pPr>
              <w:jc w:val="both"/>
              <w:rPr>
                <w:rFonts w:ascii="Times New Roman" w:eastAsia="Times New Roman" w:hAnsi="Times New Roman" w:cs="Times New Roman"/>
                <w:sz w:val="24"/>
                <w:szCs w:val="24"/>
                <w:lang w:eastAsia="fr-FR"/>
              </w:rPr>
            </w:pPr>
            <w:r w:rsidRPr="00862AE9">
              <w:rPr>
                <w:rFonts w:ascii="Times New Roman" w:eastAsia="Times New Roman" w:hAnsi="Times New Roman" w:cs="Times New Roman"/>
                <w:sz w:val="24"/>
                <w:szCs w:val="24"/>
                <w:lang w:eastAsia="fr-FR"/>
              </w:rPr>
              <w:t xml:space="preserve">L’objectif est de faire en sorte que la CNBM puisse clore le plus gros de ses travaux fin septembre. Mais il est certain qu’il y aura des LBM retardataires. </w:t>
            </w:r>
          </w:p>
          <w:p w14:paraId="12EE476B" w14:textId="0360358E" w:rsidR="00D866C7" w:rsidRPr="00862AE9" w:rsidRDefault="00D866C7" w:rsidP="00D866C7">
            <w:pPr>
              <w:jc w:val="both"/>
              <w:rPr>
                <w:rFonts w:ascii="Times New Roman" w:eastAsia="Times New Roman" w:hAnsi="Times New Roman" w:cs="Times New Roman"/>
                <w:sz w:val="24"/>
                <w:szCs w:val="24"/>
                <w:lang w:eastAsia="fr-FR"/>
              </w:rPr>
            </w:pPr>
            <w:r w:rsidRPr="00862AE9">
              <w:rPr>
                <w:rFonts w:ascii="Times New Roman" w:eastAsia="Times New Roman" w:hAnsi="Times New Roman" w:cs="Times New Roman"/>
                <w:sz w:val="24"/>
                <w:szCs w:val="24"/>
                <w:lang w:eastAsia="fr-FR"/>
              </w:rPr>
              <w:t>Il est clair que la CNBM restera désormais mobilisable au-delà du 1</w:t>
            </w:r>
            <w:r w:rsidRPr="00862AE9">
              <w:rPr>
                <w:rFonts w:ascii="Times New Roman" w:eastAsia="Times New Roman" w:hAnsi="Times New Roman" w:cs="Times New Roman"/>
                <w:sz w:val="24"/>
                <w:szCs w:val="24"/>
                <w:vertAlign w:val="superscript"/>
                <w:lang w:eastAsia="fr-FR"/>
              </w:rPr>
              <w:t>er</w:t>
            </w:r>
            <w:r w:rsidRPr="00862AE9">
              <w:rPr>
                <w:rFonts w:ascii="Times New Roman" w:eastAsia="Times New Roman" w:hAnsi="Times New Roman" w:cs="Times New Roman"/>
                <w:sz w:val="24"/>
                <w:szCs w:val="24"/>
                <w:lang w:eastAsia="fr-FR"/>
              </w:rPr>
              <w:t xml:space="preserve"> novembre. Notamment lorsque les LBM </w:t>
            </w:r>
            <w:r w:rsidRPr="00D866C7">
              <w:rPr>
                <w:rFonts w:ascii="Times New Roman" w:eastAsia="Times New Roman" w:hAnsi="Times New Roman" w:cs="Times New Roman"/>
                <w:sz w:val="24"/>
                <w:szCs w:val="24"/>
                <w:lang w:eastAsia="fr-FR"/>
              </w:rPr>
              <w:t>prévoiront</w:t>
            </w:r>
            <w:r w:rsidRPr="00862AE9">
              <w:rPr>
                <w:rFonts w:ascii="Times New Roman" w:eastAsia="Times New Roman" w:hAnsi="Times New Roman" w:cs="Times New Roman"/>
                <w:sz w:val="24"/>
                <w:szCs w:val="24"/>
                <w:lang w:eastAsia="fr-FR"/>
              </w:rPr>
              <w:t xml:space="preserve"> des extensions d’activité. Mais dans des circonstances moins tendues.</w:t>
            </w:r>
          </w:p>
          <w:p w14:paraId="6A8DDFBA" w14:textId="77777777" w:rsidR="001F08F3" w:rsidRPr="00D866C7" w:rsidRDefault="001F08F3" w:rsidP="00747AC8">
            <w:pPr>
              <w:spacing w:before="120" w:after="120"/>
              <w:jc w:val="both"/>
              <w:rPr>
                <w:rFonts w:ascii="Times New Roman" w:hAnsi="Times New Roman" w:cs="Times New Roman"/>
                <w:sz w:val="24"/>
                <w:szCs w:val="24"/>
              </w:rPr>
            </w:pPr>
          </w:p>
        </w:tc>
        <w:tc>
          <w:tcPr>
            <w:tcW w:w="3402" w:type="dxa"/>
          </w:tcPr>
          <w:p w14:paraId="5FCCCFE4" w14:textId="77777777" w:rsidR="001F08F3" w:rsidRPr="00D866C7" w:rsidRDefault="001F08F3" w:rsidP="00BB5226">
            <w:pPr>
              <w:spacing w:before="120" w:after="120"/>
              <w:jc w:val="center"/>
              <w:rPr>
                <w:rFonts w:ascii="Times New Roman" w:hAnsi="Times New Roman" w:cs="Times New Roman"/>
                <w:sz w:val="24"/>
                <w:szCs w:val="24"/>
              </w:rPr>
            </w:pPr>
          </w:p>
        </w:tc>
      </w:tr>
      <w:tr w:rsidR="001F08F3" w:rsidRPr="00D866C7" w14:paraId="0A7FAD13" w14:textId="77777777" w:rsidTr="001F4EFC">
        <w:trPr>
          <w:trHeight w:val="2058"/>
        </w:trPr>
        <w:tc>
          <w:tcPr>
            <w:tcW w:w="4133" w:type="dxa"/>
            <w:shd w:val="clear" w:color="auto" w:fill="auto"/>
            <w:vAlign w:val="center"/>
          </w:tcPr>
          <w:p w14:paraId="775C8BD6" w14:textId="77777777" w:rsidR="00862AE9" w:rsidRPr="00862AE9" w:rsidRDefault="00862AE9" w:rsidP="00862AE9">
            <w:pPr>
              <w:jc w:val="both"/>
              <w:rPr>
                <w:rFonts w:ascii="Times New Roman" w:eastAsia="Times New Roman" w:hAnsi="Times New Roman" w:cs="Times New Roman"/>
                <w:sz w:val="24"/>
                <w:szCs w:val="24"/>
                <w:lang w:eastAsia="fr-FR"/>
              </w:rPr>
            </w:pPr>
            <w:r w:rsidRPr="00862AE9">
              <w:rPr>
                <w:rFonts w:ascii="Times New Roman" w:eastAsia="Times New Roman" w:hAnsi="Times New Roman" w:cs="Times New Roman"/>
                <w:sz w:val="24"/>
                <w:szCs w:val="24"/>
                <w:lang w:eastAsia="fr-FR"/>
              </w:rPr>
              <w:lastRenderedPageBreak/>
              <w:t xml:space="preserve">ARS Centre Val de Loire Au terme de l’accréditation, prévoir l’information de : </w:t>
            </w:r>
          </w:p>
          <w:p w14:paraId="346D925F" w14:textId="77777777" w:rsidR="00862AE9" w:rsidRPr="00862AE9" w:rsidRDefault="00862AE9" w:rsidP="00862AE9">
            <w:pPr>
              <w:jc w:val="both"/>
              <w:rPr>
                <w:rFonts w:ascii="Times New Roman" w:eastAsia="Times New Roman" w:hAnsi="Times New Roman" w:cs="Times New Roman"/>
                <w:sz w:val="24"/>
                <w:szCs w:val="24"/>
                <w:lang w:eastAsia="fr-FR"/>
              </w:rPr>
            </w:pPr>
            <w:proofErr w:type="gramStart"/>
            <w:r w:rsidRPr="00862AE9">
              <w:rPr>
                <w:rFonts w:ascii="Times New Roman" w:eastAsia="Times New Roman" w:hAnsi="Times New Roman" w:cs="Times New Roman"/>
                <w:sz w:val="24"/>
                <w:szCs w:val="24"/>
                <w:lang w:eastAsia="fr-FR"/>
              </w:rPr>
              <w:t>l’ARS</w:t>
            </w:r>
            <w:proofErr w:type="gramEnd"/>
            <w:r w:rsidRPr="00862AE9">
              <w:rPr>
                <w:rFonts w:ascii="Times New Roman" w:eastAsia="Times New Roman" w:hAnsi="Times New Roman" w:cs="Times New Roman"/>
                <w:sz w:val="24"/>
                <w:szCs w:val="24"/>
                <w:lang w:eastAsia="fr-FR"/>
              </w:rPr>
              <w:t xml:space="preserve"> par le COFRAC</w:t>
            </w:r>
          </w:p>
          <w:p w14:paraId="6A950347" w14:textId="77777777" w:rsidR="00862AE9" w:rsidRPr="00862AE9" w:rsidRDefault="00862AE9" w:rsidP="00862AE9">
            <w:pPr>
              <w:jc w:val="both"/>
              <w:rPr>
                <w:rFonts w:ascii="Times New Roman" w:eastAsia="Times New Roman" w:hAnsi="Times New Roman" w:cs="Times New Roman"/>
                <w:sz w:val="24"/>
                <w:szCs w:val="24"/>
                <w:lang w:eastAsia="fr-FR"/>
              </w:rPr>
            </w:pPr>
            <w:r w:rsidRPr="00862AE9">
              <w:rPr>
                <w:rFonts w:ascii="Times New Roman" w:eastAsia="Times New Roman" w:hAnsi="Times New Roman" w:cs="Times New Roman"/>
                <w:sz w:val="24"/>
                <w:szCs w:val="24"/>
                <w:lang w:eastAsia="fr-FR"/>
              </w:rPr>
              <w:t xml:space="preserve">L’assurance maladie par le COFRAC (prise en charge des examens accrédités) sous réserve de faire le </w:t>
            </w:r>
            <w:proofErr w:type="spellStart"/>
            <w:r w:rsidRPr="00862AE9">
              <w:rPr>
                <w:rFonts w:ascii="Times New Roman" w:eastAsia="Times New Roman" w:hAnsi="Times New Roman" w:cs="Times New Roman"/>
                <w:sz w:val="24"/>
                <w:szCs w:val="24"/>
                <w:lang w:eastAsia="fr-FR"/>
              </w:rPr>
              <w:t>distingo</w:t>
            </w:r>
            <w:proofErr w:type="spellEnd"/>
            <w:r w:rsidRPr="00862AE9">
              <w:rPr>
                <w:rFonts w:ascii="Times New Roman" w:eastAsia="Times New Roman" w:hAnsi="Times New Roman" w:cs="Times New Roman"/>
                <w:sz w:val="24"/>
                <w:szCs w:val="24"/>
                <w:lang w:eastAsia="fr-FR"/>
              </w:rPr>
              <w:t xml:space="preserve"> entre les examens réalisés ne propre et les sous-traités.</w:t>
            </w:r>
          </w:p>
          <w:p w14:paraId="71ABA08B" w14:textId="77777777" w:rsidR="00862AE9" w:rsidRPr="00862AE9" w:rsidRDefault="00862AE9" w:rsidP="00862AE9">
            <w:pPr>
              <w:jc w:val="both"/>
              <w:rPr>
                <w:rFonts w:ascii="Times New Roman" w:eastAsia="Times New Roman" w:hAnsi="Times New Roman" w:cs="Times New Roman"/>
                <w:sz w:val="24"/>
                <w:szCs w:val="24"/>
                <w:lang w:eastAsia="fr-FR"/>
              </w:rPr>
            </w:pPr>
          </w:p>
          <w:p w14:paraId="3BEE45D5" w14:textId="77777777" w:rsidR="001F08F3" w:rsidRPr="00D866C7" w:rsidRDefault="001F08F3" w:rsidP="00D866C7">
            <w:pPr>
              <w:jc w:val="both"/>
              <w:rPr>
                <w:rFonts w:ascii="Times New Roman" w:eastAsia="Times New Roman" w:hAnsi="Times New Roman" w:cs="Times New Roman"/>
                <w:sz w:val="24"/>
                <w:szCs w:val="24"/>
              </w:rPr>
            </w:pPr>
          </w:p>
        </w:tc>
        <w:tc>
          <w:tcPr>
            <w:tcW w:w="4544" w:type="dxa"/>
            <w:shd w:val="clear" w:color="auto" w:fill="auto"/>
            <w:vAlign w:val="center"/>
          </w:tcPr>
          <w:p w14:paraId="3EF9C55C" w14:textId="77777777" w:rsidR="001F08F3" w:rsidRPr="00D866C7" w:rsidRDefault="001F08F3" w:rsidP="00BB5226">
            <w:pPr>
              <w:pStyle w:val="Commentaire"/>
              <w:rPr>
                <w:rFonts w:ascii="Times New Roman" w:hAnsi="Times New Roman"/>
                <w:sz w:val="24"/>
                <w:szCs w:val="24"/>
              </w:rPr>
            </w:pPr>
          </w:p>
        </w:tc>
        <w:tc>
          <w:tcPr>
            <w:tcW w:w="3402" w:type="dxa"/>
            <w:shd w:val="clear" w:color="auto" w:fill="auto"/>
            <w:vAlign w:val="center"/>
          </w:tcPr>
          <w:p w14:paraId="0F15311E" w14:textId="26F84245" w:rsidR="001F08F3" w:rsidRPr="00D866C7" w:rsidRDefault="00D866C7" w:rsidP="00747AC8">
            <w:pPr>
              <w:spacing w:before="120" w:after="120"/>
              <w:jc w:val="both"/>
              <w:rPr>
                <w:rFonts w:ascii="Times New Roman" w:hAnsi="Times New Roman" w:cs="Times New Roman"/>
                <w:sz w:val="24"/>
                <w:szCs w:val="24"/>
              </w:rPr>
            </w:pPr>
            <w:r w:rsidRPr="00D866C7">
              <w:rPr>
                <w:rFonts w:ascii="Times New Roman" w:hAnsi="Times New Roman" w:cs="Times New Roman"/>
                <w:sz w:val="24"/>
                <w:szCs w:val="24"/>
              </w:rPr>
              <w:t xml:space="preserve">Nous verrons plus avant comment : le sujet est plus général est doit être traité en concertation avec la </w:t>
            </w:r>
            <w:proofErr w:type="spellStart"/>
            <w:r w:rsidRPr="00D866C7">
              <w:rPr>
                <w:rFonts w:ascii="Times New Roman" w:hAnsi="Times New Roman" w:cs="Times New Roman"/>
                <w:sz w:val="24"/>
                <w:szCs w:val="24"/>
              </w:rPr>
              <w:t>Cofrac</w:t>
            </w:r>
            <w:proofErr w:type="spellEnd"/>
            <w:r w:rsidRPr="00D866C7">
              <w:rPr>
                <w:rFonts w:ascii="Times New Roman" w:hAnsi="Times New Roman" w:cs="Times New Roman"/>
                <w:sz w:val="24"/>
                <w:szCs w:val="24"/>
              </w:rPr>
              <w:t>, les ARS et la DGS, en vue notamment de trouver des solutions automatiques et dématérialisée via Bio2.</w:t>
            </w:r>
          </w:p>
        </w:tc>
        <w:tc>
          <w:tcPr>
            <w:tcW w:w="3402" w:type="dxa"/>
          </w:tcPr>
          <w:p w14:paraId="3B0A0572" w14:textId="77777777" w:rsidR="001F08F3" w:rsidRPr="00D866C7" w:rsidRDefault="001F08F3" w:rsidP="00BB5226">
            <w:pPr>
              <w:spacing w:before="120" w:after="120"/>
              <w:jc w:val="center"/>
              <w:rPr>
                <w:rFonts w:ascii="Times New Roman" w:hAnsi="Times New Roman" w:cs="Times New Roman"/>
                <w:sz w:val="24"/>
                <w:szCs w:val="24"/>
              </w:rPr>
            </w:pPr>
          </w:p>
        </w:tc>
      </w:tr>
    </w:tbl>
    <w:p w14:paraId="1A88A00A" w14:textId="42651256" w:rsidR="00D04D49" w:rsidRPr="00D866C7" w:rsidRDefault="00D04D49" w:rsidP="001E11FA">
      <w:pPr>
        <w:spacing w:before="120" w:after="120"/>
        <w:rPr>
          <w:rFonts w:ascii="Times New Roman" w:hAnsi="Times New Roman" w:cs="Times New Roman"/>
          <w:sz w:val="24"/>
          <w:szCs w:val="24"/>
        </w:rPr>
      </w:pPr>
    </w:p>
    <w:p w14:paraId="19E88482" w14:textId="77777777" w:rsidR="00E77398" w:rsidRPr="00D866C7" w:rsidRDefault="00E77398" w:rsidP="00E77398">
      <w:pPr>
        <w:pStyle w:val="Paragraphedeliste"/>
        <w:spacing w:before="120" w:after="120"/>
        <w:rPr>
          <w:rFonts w:ascii="Times New Roman" w:hAnsi="Times New Roman" w:cs="Times New Roman"/>
          <w:sz w:val="24"/>
          <w:szCs w:val="24"/>
        </w:rPr>
      </w:pPr>
    </w:p>
    <w:sectPr w:rsidR="00E77398" w:rsidRPr="00D866C7" w:rsidSect="00F12D1E">
      <w:footerReference w:type="default" r:id="rId8"/>
      <w:pgSz w:w="16838" w:h="11906" w:orient="landscape"/>
      <w:pgMar w:top="1417" w:right="678" w:bottom="709"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1FAEC40" w14:textId="77777777" w:rsidR="007E0950" w:rsidRDefault="007E0950" w:rsidP="006677EA">
      <w:pPr>
        <w:spacing w:after="0" w:line="240" w:lineRule="auto"/>
      </w:pPr>
      <w:r>
        <w:separator/>
      </w:r>
    </w:p>
  </w:endnote>
  <w:endnote w:type="continuationSeparator" w:id="0">
    <w:p w14:paraId="7A08B3D8" w14:textId="77777777" w:rsidR="007E0950" w:rsidRDefault="007E0950" w:rsidP="006677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08192935"/>
      <w:docPartObj>
        <w:docPartGallery w:val="Page Numbers (Bottom of Page)"/>
        <w:docPartUnique/>
      </w:docPartObj>
    </w:sdtPr>
    <w:sdtEndPr/>
    <w:sdtContent>
      <w:p w14:paraId="0442BD79" w14:textId="4ED0A0B7" w:rsidR="00E46A93" w:rsidRDefault="00F53BFF">
        <w:pPr>
          <w:pStyle w:val="Pieddepage"/>
          <w:jc w:val="right"/>
        </w:pPr>
        <w:r>
          <w:fldChar w:fldCharType="begin"/>
        </w:r>
        <w:r>
          <w:instrText>PAGE   \* MERGEFORMAT</w:instrText>
        </w:r>
        <w:r>
          <w:fldChar w:fldCharType="separate"/>
        </w:r>
        <w:r w:rsidR="00CF2A5A">
          <w:rPr>
            <w:noProof/>
          </w:rPr>
          <w:t>13</w:t>
        </w:r>
        <w:r>
          <w:rPr>
            <w:noProof/>
          </w:rPr>
          <w:fldChar w:fldCharType="end"/>
        </w:r>
      </w:p>
    </w:sdtContent>
  </w:sdt>
  <w:p w14:paraId="0F6B7E36" w14:textId="77777777" w:rsidR="00E46A93" w:rsidRDefault="00E46A93">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BBC7CA5" w14:textId="77777777" w:rsidR="007E0950" w:rsidRDefault="007E0950" w:rsidP="006677EA">
      <w:pPr>
        <w:spacing w:after="0" w:line="240" w:lineRule="auto"/>
      </w:pPr>
      <w:r>
        <w:separator/>
      </w:r>
    </w:p>
  </w:footnote>
  <w:footnote w:type="continuationSeparator" w:id="0">
    <w:p w14:paraId="65B276C1" w14:textId="77777777" w:rsidR="007E0950" w:rsidRDefault="007E0950" w:rsidP="006677E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2D5AEB"/>
    <w:multiLevelType w:val="hybridMultilevel"/>
    <w:tmpl w:val="29F28D7E"/>
    <w:lvl w:ilvl="0" w:tplc="9BEA0536">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B766EB2"/>
    <w:multiLevelType w:val="hybridMultilevel"/>
    <w:tmpl w:val="0474239E"/>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F141C93"/>
    <w:multiLevelType w:val="hybridMultilevel"/>
    <w:tmpl w:val="81D2F8E8"/>
    <w:lvl w:ilvl="0" w:tplc="B94291DE">
      <w:numFmt w:val="bullet"/>
      <w:lvlText w:val="-"/>
      <w:lvlJc w:val="left"/>
      <w:pPr>
        <w:ind w:left="720" w:hanging="360"/>
      </w:pPr>
      <w:rPr>
        <w:rFonts w:ascii="Calibri" w:eastAsia="Calibri" w:hAnsi="Calibri"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 w15:restartNumberingAfterBreak="0">
    <w:nsid w:val="11115C07"/>
    <w:multiLevelType w:val="hybridMultilevel"/>
    <w:tmpl w:val="77E88A7C"/>
    <w:lvl w:ilvl="0" w:tplc="040C0003">
      <w:start w:val="1"/>
      <w:numFmt w:val="bullet"/>
      <w:lvlText w:val="o"/>
      <w:lvlJc w:val="left"/>
      <w:pPr>
        <w:ind w:left="360" w:hanging="360"/>
      </w:pPr>
      <w:rPr>
        <w:rFonts w:ascii="Courier New" w:hAnsi="Courier New" w:cs="Courier New"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 w15:restartNumberingAfterBreak="0">
    <w:nsid w:val="116A4FAD"/>
    <w:multiLevelType w:val="hybridMultilevel"/>
    <w:tmpl w:val="CD7CAC4E"/>
    <w:lvl w:ilvl="0" w:tplc="040C0019">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12D062E4"/>
    <w:multiLevelType w:val="hybridMultilevel"/>
    <w:tmpl w:val="9702C0C4"/>
    <w:lvl w:ilvl="0" w:tplc="223237C8">
      <w:start w:val="101"/>
      <w:numFmt w:val="bullet"/>
      <w:lvlText w:val="-"/>
      <w:lvlJc w:val="left"/>
      <w:pPr>
        <w:ind w:left="360" w:hanging="360"/>
      </w:pPr>
      <w:rPr>
        <w:rFonts w:ascii="Calibri" w:eastAsia="Calibri" w:hAnsi="Calibri" w:cs="Times New Roman"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6" w15:restartNumberingAfterBreak="0">
    <w:nsid w:val="14023A2B"/>
    <w:multiLevelType w:val="hybridMultilevel"/>
    <w:tmpl w:val="9E328928"/>
    <w:lvl w:ilvl="0" w:tplc="5AD65B8C">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5EB052A"/>
    <w:multiLevelType w:val="hybridMultilevel"/>
    <w:tmpl w:val="A3429B78"/>
    <w:lvl w:ilvl="0" w:tplc="2E04CC0C">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16D50C79"/>
    <w:multiLevelType w:val="hybridMultilevel"/>
    <w:tmpl w:val="7EF031EA"/>
    <w:lvl w:ilvl="0" w:tplc="B72A5A60">
      <w:start w:val="1"/>
      <w:numFmt w:val="decimal"/>
      <w:lvlText w:val="%1-"/>
      <w:lvlJc w:val="left"/>
      <w:pPr>
        <w:ind w:left="1080" w:hanging="360"/>
      </w:pPr>
      <w:rPr>
        <w:rFonts w:hint="default"/>
      </w:rPr>
    </w:lvl>
    <w:lvl w:ilvl="1" w:tplc="040C0019">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9" w15:restartNumberingAfterBreak="0">
    <w:nsid w:val="1B972FBF"/>
    <w:multiLevelType w:val="hybridMultilevel"/>
    <w:tmpl w:val="D5AC9E16"/>
    <w:lvl w:ilvl="0" w:tplc="040C000F">
      <w:start w:val="1"/>
      <w:numFmt w:val="decimal"/>
      <w:lvlText w:val="%1."/>
      <w:lvlJc w:val="left"/>
      <w:pPr>
        <w:ind w:left="928" w:hanging="360"/>
      </w:pPr>
      <w:rPr>
        <w:rFonts w:hint="default"/>
      </w:rPr>
    </w:lvl>
    <w:lvl w:ilvl="1" w:tplc="2D882A02">
      <w:start w:val="3"/>
      <w:numFmt w:val="bullet"/>
      <w:lvlText w:val="-"/>
      <w:lvlJc w:val="left"/>
      <w:pPr>
        <w:ind w:left="1440" w:hanging="360"/>
      </w:pPr>
      <w:rPr>
        <w:rFonts w:ascii="Times New Roman" w:eastAsia="Times New Roman" w:hAnsi="Times New Roman" w:cs="Times New Roman" w:hint="default"/>
        <w:sz w:val="24"/>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1E0A10B7"/>
    <w:multiLevelType w:val="hybridMultilevel"/>
    <w:tmpl w:val="81ECBEF6"/>
    <w:lvl w:ilvl="0" w:tplc="B022A684">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1ECB76A9"/>
    <w:multiLevelType w:val="hybridMultilevel"/>
    <w:tmpl w:val="E1004B0E"/>
    <w:lvl w:ilvl="0" w:tplc="6FFEDE40">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2" w15:restartNumberingAfterBreak="0">
    <w:nsid w:val="272B63BE"/>
    <w:multiLevelType w:val="hybridMultilevel"/>
    <w:tmpl w:val="19FE7F0E"/>
    <w:lvl w:ilvl="0" w:tplc="60F2A5F0">
      <w:numFmt w:val="bullet"/>
      <w:lvlText w:val=""/>
      <w:lvlJc w:val="left"/>
      <w:pPr>
        <w:ind w:left="1770" w:hanging="360"/>
      </w:pPr>
      <w:rPr>
        <w:rFonts w:ascii="Wingdings" w:eastAsia="Calibri" w:hAnsi="Wingdings" w:cs="Times New Roman" w:hint="default"/>
      </w:rPr>
    </w:lvl>
    <w:lvl w:ilvl="1" w:tplc="040C0003">
      <w:start w:val="1"/>
      <w:numFmt w:val="bullet"/>
      <w:lvlText w:val="o"/>
      <w:lvlJc w:val="left"/>
      <w:pPr>
        <w:ind w:left="2204" w:hanging="360"/>
      </w:pPr>
      <w:rPr>
        <w:rFonts w:ascii="Courier New" w:hAnsi="Courier New" w:cs="Courier New" w:hint="default"/>
      </w:rPr>
    </w:lvl>
    <w:lvl w:ilvl="2" w:tplc="040C0005">
      <w:start w:val="1"/>
      <w:numFmt w:val="bullet"/>
      <w:lvlText w:val=""/>
      <w:lvlJc w:val="left"/>
      <w:pPr>
        <w:ind w:left="3210" w:hanging="360"/>
      </w:pPr>
      <w:rPr>
        <w:rFonts w:ascii="Wingdings" w:hAnsi="Wingdings" w:hint="default"/>
      </w:rPr>
    </w:lvl>
    <w:lvl w:ilvl="3" w:tplc="040C0001" w:tentative="1">
      <w:start w:val="1"/>
      <w:numFmt w:val="bullet"/>
      <w:lvlText w:val=""/>
      <w:lvlJc w:val="left"/>
      <w:pPr>
        <w:ind w:left="3930" w:hanging="360"/>
      </w:pPr>
      <w:rPr>
        <w:rFonts w:ascii="Symbol" w:hAnsi="Symbol" w:hint="default"/>
      </w:rPr>
    </w:lvl>
    <w:lvl w:ilvl="4" w:tplc="040C0003" w:tentative="1">
      <w:start w:val="1"/>
      <w:numFmt w:val="bullet"/>
      <w:lvlText w:val="o"/>
      <w:lvlJc w:val="left"/>
      <w:pPr>
        <w:ind w:left="4650" w:hanging="360"/>
      </w:pPr>
      <w:rPr>
        <w:rFonts w:ascii="Courier New" w:hAnsi="Courier New" w:cs="Courier New" w:hint="default"/>
      </w:rPr>
    </w:lvl>
    <w:lvl w:ilvl="5" w:tplc="040C0005" w:tentative="1">
      <w:start w:val="1"/>
      <w:numFmt w:val="bullet"/>
      <w:lvlText w:val=""/>
      <w:lvlJc w:val="left"/>
      <w:pPr>
        <w:ind w:left="5370" w:hanging="360"/>
      </w:pPr>
      <w:rPr>
        <w:rFonts w:ascii="Wingdings" w:hAnsi="Wingdings" w:hint="default"/>
      </w:rPr>
    </w:lvl>
    <w:lvl w:ilvl="6" w:tplc="040C0001" w:tentative="1">
      <w:start w:val="1"/>
      <w:numFmt w:val="bullet"/>
      <w:lvlText w:val=""/>
      <w:lvlJc w:val="left"/>
      <w:pPr>
        <w:ind w:left="6090" w:hanging="360"/>
      </w:pPr>
      <w:rPr>
        <w:rFonts w:ascii="Symbol" w:hAnsi="Symbol" w:hint="default"/>
      </w:rPr>
    </w:lvl>
    <w:lvl w:ilvl="7" w:tplc="040C0003" w:tentative="1">
      <w:start w:val="1"/>
      <w:numFmt w:val="bullet"/>
      <w:lvlText w:val="o"/>
      <w:lvlJc w:val="left"/>
      <w:pPr>
        <w:ind w:left="6810" w:hanging="360"/>
      </w:pPr>
      <w:rPr>
        <w:rFonts w:ascii="Courier New" w:hAnsi="Courier New" w:cs="Courier New" w:hint="default"/>
      </w:rPr>
    </w:lvl>
    <w:lvl w:ilvl="8" w:tplc="040C0005" w:tentative="1">
      <w:start w:val="1"/>
      <w:numFmt w:val="bullet"/>
      <w:lvlText w:val=""/>
      <w:lvlJc w:val="left"/>
      <w:pPr>
        <w:ind w:left="7530" w:hanging="360"/>
      </w:pPr>
      <w:rPr>
        <w:rFonts w:ascii="Wingdings" w:hAnsi="Wingdings" w:hint="default"/>
      </w:rPr>
    </w:lvl>
  </w:abstractNum>
  <w:abstractNum w:abstractNumId="13" w15:restartNumberingAfterBreak="0">
    <w:nsid w:val="28352A59"/>
    <w:multiLevelType w:val="hybridMultilevel"/>
    <w:tmpl w:val="C47ECE4A"/>
    <w:lvl w:ilvl="0" w:tplc="522A8626">
      <w:numFmt w:val="bullet"/>
      <w:lvlText w:val="-"/>
      <w:lvlJc w:val="left"/>
      <w:pPr>
        <w:ind w:left="420" w:hanging="360"/>
      </w:pPr>
      <w:rPr>
        <w:rFonts w:ascii="Arial" w:eastAsia="Times New Roman" w:hAnsi="Arial" w:cs="Arial" w:hint="default"/>
      </w:rPr>
    </w:lvl>
    <w:lvl w:ilvl="1" w:tplc="040C0003" w:tentative="1">
      <w:start w:val="1"/>
      <w:numFmt w:val="bullet"/>
      <w:lvlText w:val="o"/>
      <w:lvlJc w:val="left"/>
      <w:pPr>
        <w:ind w:left="1140" w:hanging="360"/>
      </w:pPr>
      <w:rPr>
        <w:rFonts w:ascii="Courier New" w:hAnsi="Courier New" w:cs="Courier New" w:hint="default"/>
      </w:rPr>
    </w:lvl>
    <w:lvl w:ilvl="2" w:tplc="040C0005" w:tentative="1">
      <w:start w:val="1"/>
      <w:numFmt w:val="bullet"/>
      <w:lvlText w:val=""/>
      <w:lvlJc w:val="left"/>
      <w:pPr>
        <w:ind w:left="1860" w:hanging="360"/>
      </w:pPr>
      <w:rPr>
        <w:rFonts w:ascii="Wingdings" w:hAnsi="Wingdings" w:hint="default"/>
      </w:rPr>
    </w:lvl>
    <w:lvl w:ilvl="3" w:tplc="040C0001" w:tentative="1">
      <w:start w:val="1"/>
      <w:numFmt w:val="bullet"/>
      <w:lvlText w:val=""/>
      <w:lvlJc w:val="left"/>
      <w:pPr>
        <w:ind w:left="2580" w:hanging="360"/>
      </w:pPr>
      <w:rPr>
        <w:rFonts w:ascii="Symbol" w:hAnsi="Symbol" w:hint="default"/>
      </w:rPr>
    </w:lvl>
    <w:lvl w:ilvl="4" w:tplc="040C0003" w:tentative="1">
      <w:start w:val="1"/>
      <w:numFmt w:val="bullet"/>
      <w:lvlText w:val="o"/>
      <w:lvlJc w:val="left"/>
      <w:pPr>
        <w:ind w:left="3300" w:hanging="360"/>
      </w:pPr>
      <w:rPr>
        <w:rFonts w:ascii="Courier New" w:hAnsi="Courier New" w:cs="Courier New" w:hint="default"/>
      </w:rPr>
    </w:lvl>
    <w:lvl w:ilvl="5" w:tplc="040C0005" w:tentative="1">
      <w:start w:val="1"/>
      <w:numFmt w:val="bullet"/>
      <w:lvlText w:val=""/>
      <w:lvlJc w:val="left"/>
      <w:pPr>
        <w:ind w:left="4020" w:hanging="360"/>
      </w:pPr>
      <w:rPr>
        <w:rFonts w:ascii="Wingdings" w:hAnsi="Wingdings" w:hint="default"/>
      </w:rPr>
    </w:lvl>
    <w:lvl w:ilvl="6" w:tplc="040C0001" w:tentative="1">
      <w:start w:val="1"/>
      <w:numFmt w:val="bullet"/>
      <w:lvlText w:val=""/>
      <w:lvlJc w:val="left"/>
      <w:pPr>
        <w:ind w:left="4740" w:hanging="360"/>
      </w:pPr>
      <w:rPr>
        <w:rFonts w:ascii="Symbol" w:hAnsi="Symbol" w:hint="default"/>
      </w:rPr>
    </w:lvl>
    <w:lvl w:ilvl="7" w:tplc="040C0003" w:tentative="1">
      <w:start w:val="1"/>
      <w:numFmt w:val="bullet"/>
      <w:lvlText w:val="o"/>
      <w:lvlJc w:val="left"/>
      <w:pPr>
        <w:ind w:left="5460" w:hanging="360"/>
      </w:pPr>
      <w:rPr>
        <w:rFonts w:ascii="Courier New" w:hAnsi="Courier New" w:cs="Courier New" w:hint="default"/>
      </w:rPr>
    </w:lvl>
    <w:lvl w:ilvl="8" w:tplc="040C0005" w:tentative="1">
      <w:start w:val="1"/>
      <w:numFmt w:val="bullet"/>
      <w:lvlText w:val=""/>
      <w:lvlJc w:val="left"/>
      <w:pPr>
        <w:ind w:left="6180" w:hanging="360"/>
      </w:pPr>
      <w:rPr>
        <w:rFonts w:ascii="Wingdings" w:hAnsi="Wingdings" w:hint="default"/>
      </w:rPr>
    </w:lvl>
  </w:abstractNum>
  <w:abstractNum w:abstractNumId="14" w15:restartNumberingAfterBreak="0">
    <w:nsid w:val="28725B2E"/>
    <w:multiLevelType w:val="hybridMultilevel"/>
    <w:tmpl w:val="DF8CB97E"/>
    <w:lvl w:ilvl="0" w:tplc="FC00187E">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15:restartNumberingAfterBreak="0">
    <w:nsid w:val="30C1265F"/>
    <w:multiLevelType w:val="hybridMultilevel"/>
    <w:tmpl w:val="9D2E8CAA"/>
    <w:lvl w:ilvl="0" w:tplc="017AF16E">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3201178E"/>
    <w:multiLevelType w:val="hybridMultilevel"/>
    <w:tmpl w:val="54F22372"/>
    <w:lvl w:ilvl="0" w:tplc="1A989BA0">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355958B2"/>
    <w:multiLevelType w:val="hybridMultilevel"/>
    <w:tmpl w:val="CB7A9AB0"/>
    <w:lvl w:ilvl="0" w:tplc="226CD576">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392C1F5C"/>
    <w:multiLevelType w:val="hybridMultilevel"/>
    <w:tmpl w:val="640C83C6"/>
    <w:lvl w:ilvl="0" w:tplc="DDBAB244">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15:restartNumberingAfterBreak="0">
    <w:nsid w:val="39A10869"/>
    <w:multiLevelType w:val="hybridMultilevel"/>
    <w:tmpl w:val="5798B74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15:restartNumberingAfterBreak="0">
    <w:nsid w:val="3B27048D"/>
    <w:multiLevelType w:val="hybridMultilevel"/>
    <w:tmpl w:val="DFA4362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15:restartNumberingAfterBreak="0">
    <w:nsid w:val="3FF434E2"/>
    <w:multiLevelType w:val="hybridMultilevel"/>
    <w:tmpl w:val="38463852"/>
    <w:lvl w:ilvl="0" w:tplc="DAC2DD74">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403A232E"/>
    <w:multiLevelType w:val="hybridMultilevel"/>
    <w:tmpl w:val="DC265C40"/>
    <w:lvl w:ilvl="0" w:tplc="5ADC2774">
      <w:numFmt w:val="bullet"/>
      <w:lvlText w:val=""/>
      <w:lvlJc w:val="left"/>
      <w:pPr>
        <w:ind w:left="435" w:hanging="360"/>
      </w:pPr>
      <w:rPr>
        <w:rFonts w:ascii="Arial" w:eastAsia="Times New Roman" w:hAnsi="Arial" w:cs="Arial" w:hint="default"/>
      </w:rPr>
    </w:lvl>
    <w:lvl w:ilvl="1" w:tplc="040C0003" w:tentative="1">
      <w:start w:val="1"/>
      <w:numFmt w:val="bullet"/>
      <w:lvlText w:val="o"/>
      <w:lvlJc w:val="left"/>
      <w:pPr>
        <w:ind w:left="1155" w:hanging="360"/>
      </w:pPr>
      <w:rPr>
        <w:rFonts w:ascii="Courier New" w:hAnsi="Courier New" w:cs="Courier New" w:hint="default"/>
      </w:rPr>
    </w:lvl>
    <w:lvl w:ilvl="2" w:tplc="040C0005" w:tentative="1">
      <w:start w:val="1"/>
      <w:numFmt w:val="bullet"/>
      <w:lvlText w:val=""/>
      <w:lvlJc w:val="left"/>
      <w:pPr>
        <w:ind w:left="1875" w:hanging="360"/>
      </w:pPr>
      <w:rPr>
        <w:rFonts w:ascii="Wingdings" w:hAnsi="Wingdings" w:hint="default"/>
      </w:rPr>
    </w:lvl>
    <w:lvl w:ilvl="3" w:tplc="040C0001" w:tentative="1">
      <w:start w:val="1"/>
      <w:numFmt w:val="bullet"/>
      <w:lvlText w:val=""/>
      <w:lvlJc w:val="left"/>
      <w:pPr>
        <w:ind w:left="2595" w:hanging="360"/>
      </w:pPr>
      <w:rPr>
        <w:rFonts w:ascii="Symbol" w:hAnsi="Symbol" w:hint="default"/>
      </w:rPr>
    </w:lvl>
    <w:lvl w:ilvl="4" w:tplc="040C0003" w:tentative="1">
      <w:start w:val="1"/>
      <w:numFmt w:val="bullet"/>
      <w:lvlText w:val="o"/>
      <w:lvlJc w:val="left"/>
      <w:pPr>
        <w:ind w:left="3315" w:hanging="360"/>
      </w:pPr>
      <w:rPr>
        <w:rFonts w:ascii="Courier New" w:hAnsi="Courier New" w:cs="Courier New" w:hint="default"/>
      </w:rPr>
    </w:lvl>
    <w:lvl w:ilvl="5" w:tplc="040C0005" w:tentative="1">
      <w:start w:val="1"/>
      <w:numFmt w:val="bullet"/>
      <w:lvlText w:val=""/>
      <w:lvlJc w:val="left"/>
      <w:pPr>
        <w:ind w:left="4035" w:hanging="360"/>
      </w:pPr>
      <w:rPr>
        <w:rFonts w:ascii="Wingdings" w:hAnsi="Wingdings" w:hint="default"/>
      </w:rPr>
    </w:lvl>
    <w:lvl w:ilvl="6" w:tplc="040C0001" w:tentative="1">
      <w:start w:val="1"/>
      <w:numFmt w:val="bullet"/>
      <w:lvlText w:val=""/>
      <w:lvlJc w:val="left"/>
      <w:pPr>
        <w:ind w:left="4755" w:hanging="360"/>
      </w:pPr>
      <w:rPr>
        <w:rFonts w:ascii="Symbol" w:hAnsi="Symbol" w:hint="default"/>
      </w:rPr>
    </w:lvl>
    <w:lvl w:ilvl="7" w:tplc="040C0003" w:tentative="1">
      <w:start w:val="1"/>
      <w:numFmt w:val="bullet"/>
      <w:lvlText w:val="o"/>
      <w:lvlJc w:val="left"/>
      <w:pPr>
        <w:ind w:left="5475" w:hanging="360"/>
      </w:pPr>
      <w:rPr>
        <w:rFonts w:ascii="Courier New" w:hAnsi="Courier New" w:cs="Courier New" w:hint="default"/>
      </w:rPr>
    </w:lvl>
    <w:lvl w:ilvl="8" w:tplc="040C0005" w:tentative="1">
      <w:start w:val="1"/>
      <w:numFmt w:val="bullet"/>
      <w:lvlText w:val=""/>
      <w:lvlJc w:val="left"/>
      <w:pPr>
        <w:ind w:left="6195" w:hanging="360"/>
      </w:pPr>
      <w:rPr>
        <w:rFonts w:ascii="Wingdings" w:hAnsi="Wingdings" w:hint="default"/>
      </w:rPr>
    </w:lvl>
  </w:abstractNum>
  <w:abstractNum w:abstractNumId="23" w15:restartNumberingAfterBreak="0">
    <w:nsid w:val="41370A4A"/>
    <w:multiLevelType w:val="hybridMultilevel"/>
    <w:tmpl w:val="3282F4DE"/>
    <w:lvl w:ilvl="0" w:tplc="040C0011">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4" w15:restartNumberingAfterBreak="0">
    <w:nsid w:val="41F05356"/>
    <w:multiLevelType w:val="hybridMultilevel"/>
    <w:tmpl w:val="79DEB0D0"/>
    <w:lvl w:ilvl="0" w:tplc="83829004">
      <w:numFmt w:val="bullet"/>
      <w:lvlText w:val="-"/>
      <w:lvlJc w:val="left"/>
      <w:pPr>
        <w:ind w:left="720" w:hanging="360"/>
      </w:pPr>
      <w:rPr>
        <w:rFonts w:ascii="Calibri" w:eastAsia="Calibri" w:hAnsi="Calibri"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5" w15:restartNumberingAfterBreak="0">
    <w:nsid w:val="429938B6"/>
    <w:multiLevelType w:val="hybridMultilevel"/>
    <w:tmpl w:val="1F4AC880"/>
    <w:lvl w:ilvl="0" w:tplc="89A89C22">
      <w:start w:val="1"/>
      <w:numFmt w:val="lowerLetter"/>
      <w:lvlText w:val="%1)"/>
      <w:lvlJc w:val="left"/>
      <w:pPr>
        <w:tabs>
          <w:tab w:val="num" w:pos="360"/>
        </w:tabs>
        <w:ind w:left="360" w:hanging="360"/>
      </w:pPr>
      <w:rPr>
        <w:rFonts w:ascii="Arial" w:hAnsi="Arial" w:cs="Arial" w:hint="default"/>
        <w:sz w:val="22"/>
        <w:szCs w:val="22"/>
      </w:rPr>
    </w:lvl>
    <w:lvl w:ilvl="1" w:tplc="040C0003">
      <w:start w:val="1"/>
      <w:numFmt w:val="bullet"/>
      <w:lvlText w:val="o"/>
      <w:lvlJc w:val="left"/>
      <w:pPr>
        <w:tabs>
          <w:tab w:val="num" w:pos="720"/>
        </w:tabs>
        <w:ind w:left="720" w:hanging="360"/>
      </w:pPr>
      <w:rPr>
        <w:rFonts w:ascii="Courier New" w:hAnsi="Courier New" w:cs="Courier New" w:hint="default"/>
      </w:rPr>
    </w:lvl>
    <w:lvl w:ilvl="2" w:tplc="040C001B">
      <w:start w:val="1"/>
      <w:numFmt w:val="lowerRoman"/>
      <w:lvlText w:val="%3."/>
      <w:lvlJc w:val="right"/>
      <w:pPr>
        <w:tabs>
          <w:tab w:val="num" w:pos="1440"/>
        </w:tabs>
        <w:ind w:left="1440" w:hanging="180"/>
      </w:pPr>
    </w:lvl>
    <w:lvl w:ilvl="3" w:tplc="040C000F" w:tentative="1">
      <w:start w:val="1"/>
      <w:numFmt w:val="decimal"/>
      <w:lvlText w:val="%4."/>
      <w:lvlJc w:val="left"/>
      <w:pPr>
        <w:tabs>
          <w:tab w:val="num" w:pos="2160"/>
        </w:tabs>
        <w:ind w:left="2160" w:hanging="360"/>
      </w:pPr>
    </w:lvl>
    <w:lvl w:ilvl="4" w:tplc="040C0019" w:tentative="1">
      <w:start w:val="1"/>
      <w:numFmt w:val="lowerLetter"/>
      <w:lvlText w:val="%5."/>
      <w:lvlJc w:val="left"/>
      <w:pPr>
        <w:tabs>
          <w:tab w:val="num" w:pos="2880"/>
        </w:tabs>
        <w:ind w:left="2880" w:hanging="360"/>
      </w:pPr>
    </w:lvl>
    <w:lvl w:ilvl="5" w:tplc="040C001B" w:tentative="1">
      <w:start w:val="1"/>
      <w:numFmt w:val="lowerRoman"/>
      <w:lvlText w:val="%6."/>
      <w:lvlJc w:val="right"/>
      <w:pPr>
        <w:tabs>
          <w:tab w:val="num" w:pos="3600"/>
        </w:tabs>
        <w:ind w:left="3600" w:hanging="180"/>
      </w:pPr>
    </w:lvl>
    <w:lvl w:ilvl="6" w:tplc="040C000F" w:tentative="1">
      <w:start w:val="1"/>
      <w:numFmt w:val="decimal"/>
      <w:lvlText w:val="%7."/>
      <w:lvlJc w:val="left"/>
      <w:pPr>
        <w:tabs>
          <w:tab w:val="num" w:pos="4320"/>
        </w:tabs>
        <w:ind w:left="4320" w:hanging="360"/>
      </w:pPr>
    </w:lvl>
    <w:lvl w:ilvl="7" w:tplc="040C0019" w:tentative="1">
      <w:start w:val="1"/>
      <w:numFmt w:val="lowerLetter"/>
      <w:lvlText w:val="%8."/>
      <w:lvlJc w:val="left"/>
      <w:pPr>
        <w:tabs>
          <w:tab w:val="num" w:pos="5040"/>
        </w:tabs>
        <w:ind w:left="5040" w:hanging="360"/>
      </w:pPr>
    </w:lvl>
    <w:lvl w:ilvl="8" w:tplc="040C001B" w:tentative="1">
      <w:start w:val="1"/>
      <w:numFmt w:val="lowerRoman"/>
      <w:lvlText w:val="%9."/>
      <w:lvlJc w:val="right"/>
      <w:pPr>
        <w:tabs>
          <w:tab w:val="num" w:pos="5760"/>
        </w:tabs>
        <w:ind w:left="5760" w:hanging="180"/>
      </w:pPr>
    </w:lvl>
  </w:abstractNum>
  <w:abstractNum w:abstractNumId="26" w15:restartNumberingAfterBreak="0">
    <w:nsid w:val="453C63AE"/>
    <w:multiLevelType w:val="hybridMultilevel"/>
    <w:tmpl w:val="00702C82"/>
    <w:lvl w:ilvl="0" w:tplc="826E3F36">
      <w:numFmt w:val="bullet"/>
      <w:lvlText w:val="-"/>
      <w:lvlJc w:val="left"/>
      <w:pPr>
        <w:ind w:left="360" w:hanging="360"/>
      </w:pPr>
      <w:rPr>
        <w:rFonts w:ascii="Arial" w:eastAsia="Times New Roman" w:hAnsi="Arial" w:cs="Arial" w:hint="default"/>
        <w:color w:val="auto"/>
      </w:rPr>
    </w:lvl>
    <w:lvl w:ilvl="1" w:tplc="040C0003">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7" w15:restartNumberingAfterBreak="0">
    <w:nsid w:val="46765C9B"/>
    <w:multiLevelType w:val="hybridMultilevel"/>
    <w:tmpl w:val="02861A46"/>
    <w:lvl w:ilvl="0" w:tplc="BF047DA0">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48DE4225"/>
    <w:multiLevelType w:val="hybridMultilevel"/>
    <w:tmpl w:val="281AFAD0"/>
    <w:lvl w:ilvl="0" w:tplc="2D882A02">
      <w:start w:val="3"/>
      <w:numFmt w:val="bullet"/>
      <w:lvlText w:val="-"/>
      <w:lvlJc w:val="left"/>
      <w:pPr>
        <w:ind w:left="720" w:hanging="360"/>
      </w:pPr>
      <w:rPr>
        <w:rFonts w:ascii="Times New Roman" w:eastAsia="Times New Roman" w:hAnsi="Times New Roman" w:cs="Times New Roman" w:hint="default"/>
        <w:sz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15:restartNumberingAfterBreak="0">
    <w:nsid w:val="490E530D"/>
    <w:multiLevelType w:val="hybridMultilevel"/>
    <w:tmpl w:val="A93AB59A"/>
    <w:lvl w:ilvl="0" w:tplc="6CAEE4A8">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15:restartNumberingAfterBreak="0">
    <w:nsid w:val="4B2A5741"/>
    <w:multiLevelType w:val="hybridMultilevel"/>
    <w:tmpl w:val="5846DB2A"/>
    <w:lvl w:ilvl="0" w:tplc="2D882A02">
      <w:start w:val="3"/>
      <w:numFmt w:val="bullet"/>
      <w:lvlText w:val="-"/>
      <w:lvlJc w:val="left"/>
      <w:pPr>
        <w:ind w:left="1440" w:hanging="360"/>
      </w:pPr>
      <w:rPr>
        <w:rFonts w:ascii="Times New Roman" w:eastAsia="Times New Roman" w:hAnsi="Times New Roman" w:cs="Times New Roman" w:hint="default"/>
        <w:sz w:val="24"/>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31" w15:restartNumberingAfterBreak="0">
    <w:nsid w:val="50871C35"/>
    <w:multiLevelType w:val="hybridMultilevel"/>
    <w:tmpl w:val="043E0FCC"/>
    <w:lvl w:ilvl="0" w:tplc="E28A4DB2">
      <w:numFmt w:val="bullet"/>
      <w:lvlText w:val="-"/>
      <w:lvlJc w:val="left"/>
      <w:pPr>
        <w:ind w:left="720" w:hanging="360"/>
      </w:pPr>
      <w:rPr>
        <w:rFonts w:ascii="Calibri" w:eastAsia="Calibri" w:hAnsi="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2" w15:restartNumberingAfterBreak="0">
    <w:nsid w:val="5294330E"/>
    <w:multiLevelType w:val="hybridMultilevel"/>
    <w:tmpl w:val="DFDA7218"/>
    <w:lvl w:ilvl="0" w:tplc="040C0003">
      <w:start w:val="1"/>
      <w:numFmt w:val="bullet"/>
      <w:lvlText w:val="o"/>
      <w:lvlJc w:val="left"/>
      <w:pPr>
        <w:ind w:left="2844" w:hanging="360"/>
      </w:pPr>
      <w:rPr>
        <w:rFonts w:ascii="Courier New" w:hAnsi="Courier New" w:cs="Courier New" w:hint="default"/>
      </w:rPr>
    </w:lvl>
    <w:lvl w:ilvl="1" w:tplc="040C0003" w:tentative="1">
      <w:start w:val="1"/>
      <w:numFmt w:val="bullet"/>
      <w:lvlText w:val="o"/>
      <w:lvlJc w:val="left"/>
      <w:pPr>
        <w:ind w:left="3564" w:hanging="360"/>
      </w:pPr>
      <w:rPr>
        <w:rFonts w:ascii="Courier New" w:hAnsi="Courier New" w:cs="Courier New" w:hint="default"/>
      </w:rPr>
    </w:lvl>
    <w:lvl w:ilvl="2" w:tplc="040C0005" w:tentative="1">
      <w:start w:val="1"/>
      <w:numFmt w:val="bullet"/>
      <w:lvlText w:val=""/>
      <w:lvlJc w:val="left"/>
      <w:pPr>
        <w:ind w:left="4284" w:hanging="360"/>
      </w:pPr>
      <w:rPr>
        <w:rFonts w:ascii="Wingdings" w:hAnsi="Wingdings" w:hint="default"/>
      </w:rPr>
    </w:lvl>
    <w:lvl w:ilvl="3" w:tplc="040C0001" w:tentative="1">
      <w:start w:val="1"/>
      <w:numFmt w:val="bullet"/>
      <w:lvlText w:val=""/>
      <w:lvlJc w:val="left"/>
      <w:pPr>
        <w:ind w:left="5004" w:hanging="360"/>
      </w:pPr>
      <w:rPr>
        <w:rFonts w:ascii="Symbol" w:hAnsi="Symbol" w:hint="default"/>
      </w:rPr>
    </w:lvl>
    <w:lvl w:ilvl="4" w:tplc="040C0003" w:tentative="1">
      <w:start w:val="1"/>
      <w:numFmt w:val="bullet"/>
      <w:lvlText w:val="o"/>
      <w:lvlJc w:val="left"/>
      <w:pPr>
        <w:ind w:left="5724" w:hanging="360"/>
      </w:pPr>
      <w:rPr>
        <w:rFonts w:ascii="Courier New" w:hAnsi="Courier New" w:cs="Courier New" w:hint="default"/>
      </w:rPr>
    </w:lvl>
    <w:lvl w:ilvl="5" w:tplc="040C0005" w:tentative="1">
      <w:start w:val="1"/>
      <w:numFmt w:val="bullet"/>
      <w:lvlText w:val=""/>
      <w:lvlJc w:val="left"/>
      <w:pPr>
        <w:ind w:left="6444" w:hanging="360"/>
      </w:pPr>
      <w:rPr>
        <w:rFonts w:ascii="Wingdings" w:hAnsi="Wingdings" w:hint="default"/>
      </w:rPr>
    </w:lvl>
    <w:lvl w:ilvl="6" w:tplc="040C0001" w:tentative="1">
      <w:start w:val="1"/>
      <w:numFmt w:val="bullet"/>
      <w:lvlText w:val=""/>
      <w:lvlJc w:val="left"/>
      <w:pPr>
        <w:ind w:left="7164" w:hanging="360"/>
      </w:pPr>
      <w:rPr>
        <w:rFonts w:ascii="Symbol" w:hAnsi="Symbol" w:hint="default"/>
      </w:rPr>
    </w:lvl>
    <w:lvl w:ilvl="7" w:tplc="040C0003" w:tentative="1">
      <w:start w:val="1"/>
      <w:numFmt w:val="bullet"/>
      <w:lvlText w:val="o"/>
      <w:lvlJc w:val="left"/>
      <w:pPr>
        <w:ind w:left="7884" w:hanging="360"/>
      </w:pPr>
      <w:rPr>
        <w:rFonts w:ascii="Courier New" w:hAnsi="Courier New" w:cs="Courier New" w:hint="default"/>
      </w:rPr>
    </w:lvl>
    <w:lvl w:ilvl="8" w:tplc="040C0005" w:tentative="1">
      <w:start w:val="1"/>
      <w:numFmt w:val="bullet"/>
      <w:lvlText w:val=""/>
      <w:lvlJc w:val="left"/>
      <w:pPr>
        <w:ind w:left="8604" w:hanging="360"/>
      </w:pPr>
      <w:rPr>
        <w:rFonts w:ascii="Wingdings" w:hAnsi="Wingdings" w:hint="default"/>
      </w:rPr>
    </w:lvl>
  </w:abstractNum>
  <w:abstractNum w:abstractNumId="33" w15:restartNumberingAfterBreak="0">
    <w:nsid w:val="553E7000"/>
    <w:multiLevelType w:val="hybridMultilevel"/>
    <w:tmpl w:val="1E6C75C6"/>
    <w:lvl w:ilvl="0" w:tplc="9BEA0536">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15:restartNumberingAfterBreak="0">
    <w:nsid w:val="55C1040E"/>
    <w:multiLevelType w:val="hybridMultilevel"/>
    <w:tmpl w:val="84926790"/>
    <w:lvl w:ilvl="0" w:tplc="223237C8">
      <w:start w:val="101"/>
      <w:numFmt w:val="bullet"/>
      <w:lvlText w:val="-"/>
      <w:lvlJc w:val="left"/>
      <w:pPr>
        <w:ind w:left="360" w:hanging="360"/>
      </w:pPr>
      <w:rPr>
        <w:rFonts w:ascii="Calibri" w:eastAsia="Calibri" w:hAnsi="Calibri" w:cs="Times New Roman"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35" w15:restartNumberingAfterBreak="0">
    <w:nsid w:val="5928277C"/>
    <w:multiLevelType w:val="hybridMultilevel"/>
    <w:tmpl w:val="17162BC2"/>
    <w:lvl w:ilvl="0" w:tplc="02C0DCE0">
      <w:numFmt w:val="bullet"/>
      <w:lvlText w:val="-"/>
      <w:lvlJc w:val="left"/>
      <w:pPr>
        <w:ind w:left="720" w:hanging="360"/>
      </w:pPr>
      <w:rPr>
        <w:rFonts w:ascii="Calibri" w:eastAsia="Calibri" w:hAnsi="Calibri"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6" w15:restartNumberingAfterBreak="0">
    <w:nsid w:val="5A291381"/>
    <w:multiLevelType w:val="hybridMultilevel"/>
    <w:tmpl w:val="A65EF1C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15:restartNumberingAfterBreak="0">
    <w:nsid w:val="5A9F3C03"/>
    <w:multiLevelType w:val="hybridMultilevel"/>
    <w:tmpl w:val="CF22C0EE"/>
    <w:lvl w:ilvl="0" w:tplc="393ACBCC">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8" w15:restartNumberingAfterBreak="0">
    <w:nsid w:val="64224417"/>
    <w:multiLevelType w:val="hybridMultilevel"/>
    <w:tmpl w:val="E394202C"/>
    <w:lvl w:ilvl="0" w:tplc="040C0011">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9" w15:restartNumberingAfterBreak="0">
    <w:nsid w:val="6925718A"/>
    <w:multiLevelType w:val="hybridMultilevel"/>
    <w:tmpl w:val="C8A862D2"/>
    <w:lvl w:ilvl="0" w:tplc="5738760A">
      <w:numFmt w:val="bullet"/>
      <w:lvlText w:val=""/>
      <w:lvlJc w:val="left"/>
      <w:pPr>
        <w:ind w:left="405" w:hanging="360"/>
      </w:pPr>
      <w:rPr>
        <w:rFonts w:ascii="Symbol" w:eastAsiaTheme="minorHAnsi" w:hAnsi="Symbol" w:cstheme="minorBidi" w:hint="default"/>
      </w:rPr>
    </w:lvl>
    <w:lvl w:ilvl="1" w:tplc="040C0003" w:tentative="1">
      <w:start w:val="1"/>
      <w:numFmt w:val="bullet"/>
      <w:lvlText w:val="o"/>
      <w:lvlJc w:val="left"/>
      <w:pPr>
        <w:ind w:left="1125" w:hanging="360"/>
      </w:pPr>
      <w:rPr>
        <w:rFonts w:ascii="Courier New" w:hAnsi="Courier New" w:cs="Courier New" w:hint="default"/>
      </w:rPr>
    </w:lvl>
    <w:lvl w:ilvl="2" w:tplc="040C0005" w:tentative="1">
      <w:start w:val="1"/>
      <w:numFmt w:val="bullet"/>
      <w:lvlText w:val=""/>
      <w:lvlJc w:val="left"/>
      <w:pPr>
        <w:ind w:left="1845" w:hanging="360"/>
      </w:pPr>
      <w:rPr>
        <w:rFonts w:ascii="Wingdings" w:hAnsi="Wingdings" w:hint="default"/>
      </w:rPr>
    </w:lvl>
    <w:lvl w:ilvl="3" w:tplc="040C0001" w:tentative="1">
      <w:start w:val="1"/>
      <w:numFmt w:val="bullet"/>
      <w:lvlText w:val=""/>
      <w:lvlJc w:val="left"/>
      <w:pPr>
        <w:ind w:left="2565" w:hanging="360"/>
      </w:pPr>
      <w:rPr>
        <w:rFonts w:ascii="Symbol" w:hAnsi="Symbol" w:hint="default"/>
      </w:rPr>
    </w:lvl>
    <w:lvl w:ilvl="4" w:tplc="040C0003" w:tentative="1">
      <w:start w:val="1"/>
      <w:numFmt w:val="bullet"/>
      <w:lvlText w:val="o"/>
      <w:lvlJc w:val="left"/>
      <w:pPr>
        <w:ind w:left="3285" w:hanging="360"/>
      </w:pPr>
      <w:rPr>
        <w:rFonts w:ascii="Courier New" w:hAnsi="Courier New" w:cs="Courier New" w:hint="default"/>
      </w:rPr>
    </w:lvl>
    <w:lvl w:ilvl="5" w:tplc="040C0005" w:tentative="1">
      <w:start w:val="1"/>
      <w:numFmt w:val="bullet"/>
      <w:lvlText w:val=""/>
      <w:lvlJc w:val="left"/>
      <w:pPr>
        <w:ind w:left="4005" w:hanging="360"/>
      </w:pPr>
      <w:rPr>
        <w:rFonts w:ascii="Wingdings" w:hAnsi="Wingdings" w:hint="default"/>
      </w:rPr>
    </w:lvl>
    <w:lvl w:ilvl="6" w:tplc="040C0001" w:tentative="1">
      <w:start w:val="1"/>
      <w:numFmt w:val="bullet"/>
      <w:lvlText w:val=""/>
      <w:lvlJc w:val="left"/>
      <w:pPr>
        <w:ind w:left="4725" w:hanging="360"/>
      </w:pPr>
      <w:rPr>
        <w:rFonts w:ascii="Symbol" w:hAnsi="Symbol" w:hint="default"/>
      </w:rPr>
    </w:lvl>
    <w:lvl w:ilvl="7" w:tplc="040C0003" w:tentative="1">
      <w:start w:val="1"/>
      <w:numFmt w:val="bullet"/>
      <w:lvlText w:val="o"/>
      <w:lvlJc w:val="left"/>
      <w:pPr>
        <w:ind w:left="5445" w:hanging="360"/>
      </w:pPr>
      <w:rPr>
        <w:rFonts w:ascii="Courier New" w:hAnsi="Courier New" w:cs="Courier New" w:hint="default"/>
      </w:rPr>
    </w:lvl>
    <w:lvl w:ilvl="8" w:tplc="040C0005" w:tentative="1">
      <w:start w:val="1"/>
      <w:numFmt w:val="bullet"/>
      <w:lvlText w:val=""/>
      <w:lvlJc w:val="left"/>
      <w:pPr>
        <w:ind w:left="6165" w:hanging="360"/>
      </w:pPr>
      <w:rPr>
        <w:rFonts w:ascii="Wingdings" w:hAnsi="Wingdings" w:hint="default"/>
      </w:rPr>
    </w:lvl>
  </w:abstractNum>
  <w:abstractNum w:abstractNumId="40" w15:restartNumberingAfterBreak="0">
    <w:nsid w:val="69F34C21"/>
    <w:multiLevelType w:val="hybridMultilevel"/>
    <w:tmpl w:val="885E08F4"/>
    <w:lvl w:ilvl="0" w:tplc="B98CE2E2">
      <w:start w:val="1"/>
      <w:numFmt w:val="bullet"/>
      <w:lvlText w:val=""/>
      <w:lvlJc w:val="left"/>
      <w:pPr>
        <w:tabs>
          <w:tab w:val="num" w:pos="720"/>
        </w:tabs>
        <w:ind w:left="720" w:hanging="360"/>
      </w:pPr>
      <w:rPr>
        <w:rFonts w:ascii="Wingdings" w:hAnsi="Wingdings" w:hint="default"/>
      </w:rPr>
    </w:lvl>
    <w:lvl w:ilvl="1" w:tplc="BE205162">
      <w:start w:val="206"/>
      <w:numFmt w:val="bullet"/>
      <w:lvlText w:val=""/>
      <w:lvlJc w:val="left"/>
      <w:pPr>
        <w:tabs>
          <w:tab w:val="num" w:pos="1440"/>
        </w:tabs>
        <w:ind w:left="1440" w:hanging="360"/>
      </w:pPr>
      <w:rPr>
        <w:rFonts w:ascii="Wingdings" w:hAnsi="Wingdings" w:hint="default"/>
      </w:rPr>
    </w:lvl>
    <w:lvl w:ilvl="2" w:tplc="7C86A296" w:tentative="1">
      <w:start w:val="1"/>
      <w:numFmt w:val="bullet"/>
      <w:lvlText w:val=""/>
      <w:lvlJc w:val="left"/>
      <w:pPr>
        <w:tabs>
          <w:tab w:val="num" w:pos="2160"/>
        </w:tabs>
        <w:ind w:left="2160" w:hanging="360"/>
      </w:pPr>
      <w:rPr>
        <w:rFonts w:ascii="Wingdings" w:hAnsi="Wingdings" w:hint="default"/>
      </w:rPr>
    </w:lvl>
    <w:lvl w:ilvl="3" w:tplc="ECC043A4" w:tentative="1">
      <w:start w:val="1"/>
      <w:numFmt w:val="bullet"/>
      <w:lvlText w:val=""/>
      <w:lvlJc w:val="left"/>
      <w:pPr>
        <w:tabs>
          <w:tab w:val="num" w:pos="2880"/>
        </w:tabs>
        <w:ind w:left="2880" w:hanging="360"/>
      </w:pPr>
      <w:rPr>
        <w:rFonts w:ascii="Wingdings" w:hAnsi="Wingdings" w:hint="default"/>
      </w:rPr>
    </w:lvl>
    <w:lvl w:ilvl="4" w:tplc="42485068" w:tentative="1">
      <w:start w:val="1"/>
      <w:numFmt w:val="bullet"/>
      <w:lvlText w:val=""/>
      <w:lvlJc w:val="left"/>
      <w:pPr>
        <w:tabs>
          <w:tab w:val="num" w:pos="3600"/>
        </w:tabs>
        <w:ind w:left="3600" w:hanging="360"/>
      </w:pPr>
      <w:rPr>
        <w:rFonts w:ascii="Wingdings" w:hAnsi="Wingdings" w:hint="default"/>
      </w:rPr>
    </w:lvl>
    <w:lvl w:ilvl="5" w:tplc="35903ED2" w:tentative="1">
      <w:start w:val="1"/>
      <w:numFmt w:val="bullet"/>
      <w:lvlText w:val=""/>
      <w:lvlJc w:val="left"/>
      <w:pPr>
        <w:tabs>
          <w:tab w:val="num" w:pos="4320"/>
        </w:tabs>
        <w:ind w:left="4320" w:hanging="360"/>
      </w:pPr>
      <w:rPr>
        <w:rFonts w:ascii="Wingdings" w:hAnsi="Wingdings" w:hint="default"/>
      </w:rPr>
    </w:lvl>
    <w:lvl w:ilvl="6" w:tplc="5B38FB28" w:tentative="1">
      <w:start w:val="1"/>
      <w:numFmt w:val="bullet"/>
      <w:lvlText w:val=""/>
      <w:lvlJc w:val="left"/>
      <w:pPr>
        <w:tabs>
          <w:tab w:val="num" w:pos="5040"/>
        </w:tabs>
        <w:ind w:left="5040" w:hanging="360"/>
      </w:pPr>
      <w:rPr>
        <w:rFonts w:ascii="Wingdings" w:hAnsi="Wingdings" w:hint="default"/>
      </w:rPr>
    </w:lvl>
    <w:lvl w:ilvl="7" w:tplc="B6521FBE" w:tentative="1">
      <w:start w:val="1"/>
      <w:numFmt w:val="bullet"/>
      <w:lvlText w:val=""/>
      <w:lvlJc w:val="left"/>
      <w:pPr>
        <w:tabs>
          <w:tab w:val="num" w:pos="5760"/>
        </w:tabs>
        <w:ind w:left="5760" w:hanging="360"/>
      </w:pPr>
      <w:rPr>
        <w:rFonts w:ascii="Wingdings" w:hAnsi="Wingdings" w:hint="default"/>
      </w:rPr>
    </w:lvl>
    <w:lvl w:ilvl="8" w:tplc="3F6C89FC"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6B2D7A8C"/>
    <w:multiLevelType w:val="hybridMultilevel"/>
    <w:tmpl w:val="33440A4C"/>
    <w:lvl w:ilvl="0" w:tplc="9BEA0536">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2" w15:restartNumberingAfterBreak="0">
    <w:nsid w:val="6C247E0B"/>
    <w:multiLevelType w:val="hybridMultilevel"/>
    <w:tmpl w:val="0A9C6BF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3" w15:restartNumberingAfterBreak="0">
    <w:nsid w:val="6CAD04D2"/>
    <w:multiLevelType w:val="hybridMultilevel"/>
    <w:tmpl w:val="2F9E22FE"/>
    <w:lvl w:ilvl="0" w:tplc="040C0003">
      <w:start w:val="1"/>
      <w:numFmt w:val="bullet"/>
      <w:lvlText w:val="o"/>
      <w:lvlJc w:val="left"/>
      <w:pPr>
        <w:tabs>
          <w:tab w:val="num" w:pos="1440"/>
        </w:tabs>
        <w:ind w:left="1440" w:hanging="360"/>
      </w:pPr>
      <w:rPr>
        <w:rFonts w:ascii="Courier New" w:hAnsi="Courier New" w:cs="Courier New" w:hint="default"/>
      </w:rPr>
    </w:lvl>
    <w:lvl w:ilvl="1" w:tplc="040C0003" w:tentative="1">
      <w:start w:val="1"/>
      <w:numFmt w:val="bullet"/>
      <w:lvlText w:val="o"/>
      <w:lvlJc w:val="left"/>
      <w:pPr>
        <w:tabs>
          <w:tab w:val="num" w:pos="1080"/>
        </w:tabs>
        <w:ind w:left="1080" w:hanging="360"/>
      </w:pPr>
      <w:rPr>
        <w:rFonts w:ascii="Courier New" w:hAnsi="Courier New" w:cs="Courier New" w:hint="default"/>
      </w:rPr>
    </w:lvl>
    <w:lvl w:ilvl="2" w:tplc="040C0005" w:tentative="1">
      <w:start w:val="1"/>
      <w:numFmt w:val="bullet"/>
      <w:lvlText w:val=""/>
      <w:lvlJc w:val="left"/>
      <w:pPr>
        <w:tabs>
          <w:tab w:val="num" w:pos="1800"/>
        </w:tabs>
        <w:ind w:left="1800" w:hanging="360"/>
      </w:pPr>
      <w:rPr>
        <w:rFonts w:ascii="Wingdings" w:hAnsi="Wingdings" w:hint="default"/>
      </w:rPr>
    </w:lvl>
    <w:lvl w:ilvl="3" w:tplc="040C0001" w:tentative="1">
      <w:start w:val="1"/>
      <w:numFmt w:val="bullet"/>
      <w:lvlText w:val=""/>
      <w:lvlJc w:val="left"/>
      <w:pPr>
        <w:tabs>
          <w:tab w:val="num" w:pos="2520"/>
        </w:tabs>
        <w:ind w:left="2520" w:hanging="360"/>
      </w:pPr>
      <w:rPr>
        <w:rFonts w:ascii="Symbol" w:hAnsi="Symbol" w:hint="default"/>
      </w:rPr>
    </w:lvl>
    <w:lvl w:ilvl="4" w:tplc="040C0003" w:tentative="1">
      <w:start w:val="1"/>
      <w:numFmt w:val="bullet"/>
      <w:lvlText w:val="o"/>
      <w:lvlJc w:val="left"/>
      <w:pPr>
        <w:tabs>
          <w:tab w:val="num" w:pos="3240"/>
        </w:tabs>
        <w:ind w:left="3240" w:hanging="360"/>
      </w:pPr>
      <w:rPr>
        <w:rFonts w:ascii="Courier New" w:hAnsi="Courier New" w:cs="Courier New" w:hint="default"/>
      </w:rPr>
    </w:lvl>
    <w:lvl w:ilvl="5" w:tplc="040C0005" w:tentative="1">
      <w:start w:val="1"/>
      <w:numFmt w:val="bullet"/>
      <w:lvlText w:val=""/>
      <w:lvlJc w:val="left"/>
      <w:pPr>
        <w:tabs>
          <w:tab w:val="num" w:pos="3960"/>
        </w:tabs>
        <w:ind w:left="3960" w:hanging="360"/>
      </w:pPr>
      <w:rPr>
        <w:rFonts w:ascii="Wingdings" w:hAnsi="Wingdings" w:hint="default"/>
      </w:rPr>
    </w:lvl>
    <w:lvl w:ilvl="6" w:tplc="040C0001" w:tentative="1">
      <w:start w:val="1"/>
      <w:numFmt w:val="bullet"/>
      <w:lvlText w:val=""/>
      <w:lvlJc w:val="left"/>
      <w:pPr>
        <w:tabs>
          <w:tab w:val="num" w:pos="4680"/>
        </w:tabs>
        <w:ind w:left="4680" w:hanging="360"/>
      </w:pPr>
      <w:rPr>
        <w:rFonts w:ascii="Symbol" w:hAnsi="Symbol" w:hint="default"/>
      </w:rPr>
    </w:lvl>
    <w:lvl w:ilvl="7" w:tplc="040C0003" w:tentative="1">
      <w:start w:val="1"/>
      <w:numFmt w:val="bullet"/>
      <w:lvlText w:val="o"/>
      <w:lvlJc w:val="left"/>
      <w:pPr>
        <w:tabs>
          <w:tab w:val="num" w:pos="5400"/>
        </w:tabs>
        <w:ind w:left="5400" w:hanging="360"/>
      </w:pPr>
      <w:rPr>
        <w:rFonts w:ascii="Courier New" w:hAnsi="Courier New" w:cs="Courier New" w:hint="default"/>
      </w:rPr>
    </w:lvl>
    <w:lvl w:ilvl="8" w:tplc="040C0005" w:tentative="1">
      <w:start w:val="1"/>
      <w:numFmt w:val="bullet"/>
      <w:lvlText w:val=""/>
      <w:lvlJc w:val="left"/>
      <w:pPr>
        <w:tabs>
          <w:tab w:val="num" w:pos="6120"/>
        </w:tabs>
        <w:ind w:left="6120" w:hanging="360"/>
      </w:pPr>
      <w:rPr>
        <w:rFonts w:ascii="Wingdings" w:hAnsi="Wingdings" w:hint="default"/>
      </w:rPr>
    </w:lvl>
  </w:abstractNum>
  <w:abstractNum w:abstractNumId="44" w15:restartNumberingAfterBreak="0">
    <w:nsid w:val="6F846E1A"/>
    <w:multiLevelType w:val="hybridMultilevel"/>
    <w:tmpl w:val="47CCC8DA"/>
    <w:lvl w:ilvl="0" w:tplc="EA463A92">
      <w:start w:val="3"/>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5" w15:restartNumberingAfterBreak="0">
    <w:nsid w:val="710A5691"/>
    <w:multiLevelType w:val="hybridMultilevel"/>
    <w:tmpl w:val="8A58D220"/>
    <w:lvl w:ilvl="0" w:tplc="83AABAEC">
      <w:start w:val="3"/>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6" w15:restartNumberingAfterBreak="0">
    <w:nsid w:val="72046614"/>
    <w:multiLevelType w:val="hybridMultilevel"/>
    <w:tmpl w:val="BA18B38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7" w15:restartNumberingAfterBreak="0">
    <w:nsid w:val="724474B7"/>
    <w:multiLevelType w:val="hybridMultilevel"/>
    <w:tmpl w:val="B6705650"/>
    <w:lvl w:ilvl="0" w:tplc="040C0019">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8" w15:restartNumberingAfterBreak="0">
    <w:nsid w:val="75BD2D1E"/>
    <w:multiLevelType w:val="hybridMultilevel"/>
    <w:tmpl w:val="F7181EAA"/>
    <w:lvl w:ilvl="0" w:tplc="47C23670">
      <w:start w:val="21"/>
      <w:numFmt w:val="bullet"/>
      <w:lvlText w:val=""/>
      <w:lvlJc w:val="left"/>
      <w:pPr>
        <w:ind w:left="1065" w:hanging="705"/>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6"/>
  </w:num>
  <w:num w:numId="2">
    <w:abstractNumId w:val="1"/>
  </w:num>
  <w:num w:numId="3">
    <w:abstractNumId w:val="10"/>
  </w:num>
  <w:num w:numId="4">
    <w:abstractNumId w:val="5"/>
  </w:num>
  <w:num w:numId="5">
    <w:abstractNumId w:val="34"/>
  </w:num>
  <w:num w:numId="6">
    <w:abstractNumId w:val="0"/>
  </w:num>
  <w:num w:numId="7">
    <w:abstractNumId w:val="39"/>
  </w:num>
  <w:num w:numId="8">
    <w:abstractNumId w:val="36"/>
  </w:num>
  <w:num w:numId="9">
    <w:abstractNumId w:val="11"/>
  </w:num>
  <w:num w:numId="10">
    <w:abstractNumId w:val="15"/>
  </w:num>
  <w:num w:numId="11">
    <w:abstractNumId w:val="29"/>
  </w:num>
  <w:num w:numId="12">
    <w:abstractNumId w:val="18"/>
  </w:num>
  <w:num w:numId="13">
    <w:abstractNumId w:val="7"/>
  </w:num>
  <w:num w:numId="14">
    <w:abstractNumId w:val="17"/>
  </w:num>
  <w:num w:numId="15">
    <w:abstractNumId w:val="9"/>
  </w:num>
  <w:num w:numId="16">
    <w:abstractNumId w:val="19"/>
  </w:num>
  <w:num w:numId="17">
    <w:abstractNumId w:val="20"/>
  </w:num>
  <w:num w:numId="18">
    <w:abstractNumId w:val="43"/>
  </w:num>
  <w:num w:numId="19">
    <w:abstractNumId w:val="41"/>
  </w:num>
  <w:num w:numId="20">
    <w:abstractNumId w:val="33"/>
  </w:num>
  <w:num w:numId="21">
    <w:abstractNumId w:val="13"/>
  </w:num>
  <w:num w:numId="22">
    <w:abstractNumId w:val="27"/>
  </w:num>
  <w:num w:numId="23">
    <w:abstractNumId w:val="47"/>
  </w:num>
  <w:num w:numId="24">
    <w:abstractNumId w:val="4"/>
  </w:num>
  <w:num w:numId="25">
    <w:abstractNumId w:val="30"/>
  </w:num>
  <w:num w:numId="26">
    <w:abstractNumId w:val="24"/>
  </w:num>
  <w:num w:numId="27">
    <w:abstractNumId w:val="2"/>
  </w:num>
  <w:num w:numId="28">
    <w:abstractNumId w:val="25"/>
  </w:num>
  <w:num w:numId="29">
    <w:abstractNumId w:val="28"/>
  </w:num>
  <w:num w:numId="30">
    <w:abstractNumId w:val="22"/>
  </w:num>
  <w:num w:numId="31">
    <w:abstractNumId w:val="38"/>
  </w:num>
  <w:num w:numId="32">
    <w:abstractNumId w:val="21"/>
  </w:num>
  <w:num w:numId="33">
    <w:abstractNumId w:val="31"/>
  </w:num>
  <w:num w:numId="34">
    <w:abstractNumId w:val="44"/>
  </w:num>
  <w:num w:numId="35">
    <w:abstractNumId w:val="8"/>
  </w:num>
  <w:num w:numId="36">
    <w:abstractNumId w:val="12"/>
  </w:num>
  <w:num w:numId="37">
    <w:abstractNumId w:val="32"/>
  </w:num>
  <w:num w:numId="38">
    <w:abstractNumId w:val="45"/>
  </w:num>
  <w:num w:numId="39">
    <w:abstractNumId w:val="46"/>
  </w:num>
  <w:num w:numId="40">
    <w:abstractNumId w:val="35"/>
  </w:num>
  <w:num w:numId="41">
    <w:abstractNumId w:val="37"/>
  </w:num>
  <w:num w:numId="42">
    <w:abstractNumId w:val="6"/>
  </w:num>
  <w:num w:numId="43">
    <w:abstractNumId w:val="14"/>
  </w:num>
  <w:num w:numId="44">
    <w:abstractNumId w:val="23"/>
  </w:num>
  <w:num w:numId="45">
    <w:abstractNumId w:val="42"/>
  </w:num>
  <w:num w:numId="46">
    <w:abstractNumId w:val="26"/>
  </w:num>
  <w:num w:numId="47">
    <w:abstractNumId w:val="3"/>
  </w:num>
  <w:num w:numId="48">
    <w:abstractNumId w:val="48"/>
  </w:num>
  <w:num w:numId="49">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6039"/>
    <w:rsid w:val="0000148F"/>
    <w:rsid w:val="000020A8"/>
    <w:rsid w:val="0000212F"/>
    <w:rsid w:val="00004500"/>
    <w:rsid w:val="000048DE"/>
    <w:rsid w:val="0000607C"/>
    <w:rsid w:val="00006C34"/>
    <w:rsid w:val="00007D45"/>
    <w:rsid w:val="000102AA"/>
    <w:rsid w:val="00014D52"/>
    <w:rsid w:val="0002076D"/>
    <w:rsid w:val="00020BD5"/>
    <w:rsid w:val="0002262B"/>
    <w:rsid w:val="0002274F"/>
    <w:rsid w:val="00023C2B"/>
    <w:rsid w:val="00030FF0"/>
    <w:rsid w:val="000328E5"/>
    <w:rsid w:val="00035B38"/>
    <w:rsid w:val="00037B8D"/>
    <w:rsid w:val="00037E21"/>
    <w:rsid w:val="000432F5"/>
    <w:rsid w:val="00046F52"/>
    <w:rsid w:val="00050B48"/>
    <w:rsid w:val="00051BB6"/>
    <w:rsid w:val="0005297F"/>
    <w:rsid w:val="000531B0"/>
    <w:rsid w:val="000575F3"/>
    <w:rsid w:val="00057EA2"/>
    <w:rsid w:val="0006130A"/>
    <w:rsid w:val="000623C3"/>
    <w:rsid w:val="00070CCE"/>
    <w:rsid w:val="00071625"/>
    <w:rsid w:val="00083945"/>
    <w:rsid w:val="000875CA"/>
    <w:rsid w:val="00092939"/>
    <w:rsid w:val="000A1334"/>
    <w:rsid w:val="000C4144"/>
    <w:rsid w:val="000C5725"/>
    <w:rsid w:val="000C6BD6"/>
    <w:rsid w:val="000C7524"/>
    <w:rsid w:val="000D1571"/>
    <w:rsid w:val="000D2AB0"/>
    <w:rsid w:val="000D3D68"/>
    <w:rsid w:val="000D3FC1"/>
    <w:rsid w:val="000D5FE6"/>
    <w:rsid w:val="000D7F3D"/>
    <w:rsid w:val="000E2D63"/>
    <w:rsid w:val="000E36BF"/>
    <w:rsid w:val="000E4A7E"/>
    <w:rsid w:val="000E7AA4"/>
    <w:rsid w:val="000F25D3"/>
    <w:rsid w:val="000F470F"/>
    <w:rsid w:val="000F4883"/>
    <w:rsid w:val="000F4E06"/>
    <w:rsid w:val="000F664D"/>
    <w:rsid w:val="000F7130"/>
    <w:rsid w:val="00102FF9"/>
    <w:rsid w:val="001061A9"/>
    <w:rsid w:val="00107E50"/>
    <w:rsid w:val="00115325"/>
    <w:rsid w:val="001225D2"/>
    <w:rsid w:val="00123831"/>
    <w:rsid w:val="00125832"/>
    <w:rsid w:val="00125E36"/>
    <w:rsid w:val="001266F4"/>
    <w:rsid w:val="001303A8"/>
    <w:rsid w:val="00135D0B"/>
    <w:rsid w:val="00137074"/>
    <w:rsid w:val="001379DD"/>
    <w:rsid w:val="00140585"/>
    <w:rsid w:val="00147D8B"/>
    <w:rsid w:val="0015199A"/>
    <w:rsid w:val="0015390A"/>
    <w:rsid w:val="00161D0A"/>
    <w:rsid w:val="001641F9"/>
    <w:rsid w:val="00166F10"/>
    <w:rsid w:val="00170E77"/>
    <w:rsid w:val="00174175"/>
    <w:rsid w:val="00182810"/>
    <w:rsid w:val="00186496"/>
    <w:rsid w:val="00186635"/>
    <w:rsid w:val="00186BEA"/>
    <w:rsid w:val="001873AC"/>
    <w:rsid w:val="001876C1"/>
    <w:rsid w:val="001916EB"/>
    <w:rsid w:val="001A50E9"/>
    <w:rsid w:val="001C0BD4"/>
    <w:rsid w:val="001C3F5A"/>
    <w:rsid w:val="001C74E1"/>
    <w:rsid w:val="001D0E95"/>
    <w:rsid w:val="001D4B0C"/>
    <w:rsid w:val="001D51DB"/>
    <w:rsid w:val="001D7A81"/>
    <w:rsid w:val="001E11FA"/>
    <w:rsid w:val="001E6B15"/>
    <w:rsid w:val="001F08F3"/>
    <w:rsid w:val="001F1694"/>
    <w:rsid w:val="001F19E4"/>
    <w:rsid w:val="001F2A9D"/>
    <w:rsid w:val="001F4EFC"/>
    <w:rsid w:val="002007F5"/>
    <w:rsid w:val="00201C24"/>
    <w:rsid w:val="00211AE8"/>
    <w:rsid w:val="00212233"/>
    <w:rsid w:val="002125A7"/>
    <w:rsid w:val="00223218"/>
    <w:rsid w:val="0022439D"/>
    <w:rsid w:val="00224811"/>
    <w:rsid w:val="00224B43"/>
    <w:rsid w:val="0022738E"/>
    <w:rsid w:val="002368C8"/>
    <w:rsid w:val="00236EE0"/>
    <w:rsid w:val="002437AA"/>
    <w:rsid w:val="002437FA"/>
    <w:rsid w:val="0024577B"/>
    <w:rsid w:val="0024590E"/>
    <w:rsid w:val="002466D5"/>
    <w:rsid w:val="0026084C"/>
    <w:rsid w:val="00262ADB"/>
    <w:rsid w:val="00270FFF"/>
    <w:rsid w:val="00271B2E"/>
    <w:rsid w:val="00284D82"/>
    <w:rsid w:val="00286310"/>
    <w:rsid w:val="00286676"/>
    <w:rsid w:val="00287B11"/>
    <w:rsid w:val="00292D3C"/>
    <w:rsid w:val="002A41B6"/>
    <w:rsid w:val="002A4C48"/>
    <w:rsid w:val="002A4C5E"/>
    <w:rsid w:val="002A68B5"/>
    <w:rsid w:val="002A7AB6"/>
    <w:rsid w:val="002B0C87"/>
    <w:rsid w:val="002C1B45"/>
    <w:rsid w:val="002C2B14"/>
    <w:rsid w:val="002C4FB6"/>
    <w:rsid w:val="002C60A4"/>
    <w:rsid w:val="002D5E90"/>
    <w:rsid w:val="002D7432"/>
    <w:rsid w:val="002E0FFE"/>
    <w:rsid w:val="002E7254"/>
    <w:rsid w:val="002F3BBB"/>
    <w:rsid w:val="002F6E4A"/>
    <w:rsid w:val="00305A1E"/>
    <w:rsid w:val="00307887"/>
    <w:rsid w:val="00307B97"/>
    <w:rsid w:val="0031693B"/>
    <w:rsid w:val="0032080C"/>
    <w:rsid w:val="00320AFF"/>
    <w:rsid w:val="00323E21"/>
    <w:rsid w:val="0033113F"/>
    <w:rsid w:val="00333BD7"/>
    <w:rsid w:val="00334A44"/>
    <w:rsid w:val="003409CB"/>
    <w:rsid w:val="00342A4A"/>
    <w:rsid w:val="00343F43"/>
    <w:rsid w:val="00350958"/>
    <w:rsid w:val="003529F9"/>
    <w:rsid w:val="0035645C"/>
    <w:rsid w:val="00373EBB"/>
    <w:rsid w:val="00376071"/>
    <w:rsid w:val="00387321"/>
    <w:rsid w:val="003918ED"/>
    <w:rsid w:val="003942C4"/>
    <w:rsid w:val="0039636D"/>
    <w:rsid w:val="003A0136"/>
    <w:rsid w:val="003A70F5"/>
    <w:rsid w:val="003B5A6D"/>
    <w:rsid w:val="003B63EE"/>
    <w:rsid w:val="003B79D8"/>
    <w:rsid w:val="003C569B"/>
    <w:rsid w:val="003D0834"/>
    <w:rsid w:val="003D1B4C"/>
    <w:rsid w:val="003E5262"/>
    <w:rsid w:val="003F1675"/>
    <w:rsid w:val="003F28B5"/>
    <w:rsid w:val="003F3AD8"/>
    <w:rsid w:val="003F732D"/>
    <w:rsid w:val="00400BEC"/>
    <w:rsid w:val="004015B6"/>
    <w:rsid w:val="004061C7"/>
    <w:rsid w:val="00407C98"/>
    <w:rsid w:val="00417982"/>
    <w:rsid w:val="00422024"/>
    <w:rsid w:val="004239CE"/>
    <w:rsid w:val="00425A39"/>
    <w:rsid w:val="0042651C"/>
    <w:rsid w:val="00426A0C"/>
    <w:rsid w:val="00430F97"/>
    <w:rsid w:val="00431641"/>
    <w:rsid w:val="00431FFF"/>
    <w:rsid w:val="00436350"/>
    <w:rsid w:val="0044056F"/>
    <w:rsid w:val="00444298"/>
    <w:rsid w:val="004465C1"/>
    <w:rsid w:val="00446CCE"/>
    <w:rsid w:val="00455B3D"/>
    <w:rsid w:val="00456AA7"/>
    <w:rsid w:val="00456E43"/>
    <w:rsid w:val="004621D2"/>
    <w:rsid w:val="00462706"/>
    <w:rsid w:val="004629EC"/>
    <w:rsid w:val="00464C3E"/>
    <w:rsid w:val="00466AA6"/>
    <w:rsid w:val="00467224"/>
    <w:rsid w:val="0046748F"/>
    <w:rsid w:val="00470B2D"/>
    <w:rsid w:val="004714EC"/>
    <w:rsid w:val="004716AB"/>
    <w:rsid w:val="0047216D"/>
    <w:rsid w:val="00484121"/>
    <w:rsid w:val="00485CD8"/>
    <w:rsid w:val="00487CBD"/>
    <w:rsid w:val="00491918"/>
    <w:rsid w:val="004945FE"/>
    <w:rsid w:val="004A1E52"/>
    <w:rsid w:val="004A44D7"/>
    <w:rsid w:val="004A771C"/>
    <w:rsid w:val="004B0F92"/>
    <w:rsid w:val="004B20CD"/>
    <w:rsid w:val="004C43A9"/>
    <w:rsid w:val="004C5505"/>
    <w:rsid w:val="004C75F1"/>
    <w:rsid w:val="004C7671"/>
    <w:rsid w:val="004E0FA7"/>
    <w:rsid w:val="004E2C91"/>
    <w:rsid w:val="004E2D07"/>
    <w:rsid w:val="004E689A"/>
    <w:rsid w:val="004E7223"/>
    <w:rsid w:val="004F30AF"/>
    <w:rsid w:val="004F4C1C"/>
    <w:rsid w:val="004F7689"/>
    <w:rsid w:val="0050144D"/>
    <w:rsid w:val="00503B76"/>
    <w:rsid w:val="0050421A"/>
    <w:rsid w:val="0050464F"/>
    <w:rsid w:val="00514418"/>
    <w:rsid w:val="005146C3"/>
    <w:rsid w:val="00521F7A"/>
    <w:rsid w:val="00523E34"/>
    <w:rsid w:val="00525B0F"/>
    <w:rsid w:val="005261DD"/>
    <w:rsid w:val="00527F8F"/>
    <w:rsid w:val="00532433"/>
    <w:rsid w:val="00533AD5"/>
    <w:rsid w:val="00533F09"/>
    <w:rsid w:val="005343B2"/>
    <w:rsid w:val="00534A94"/>
    <w:rsid w:val="00535D1D"/>
    <w:rsid w:val="00536538"/>
    <w:rsid w:val="00551519"/>
    <w:rsid w:val="00561D29"/>
    <w:rsid w:val="00564FB8"/>
    <w:rsid w:val="00567B13"/>
    <w:rsid w:val="005731DF"/>
    <w:rsid w:val="005764FC"/>
    <w:rsid w:val="005871F9"/>
    <w:rsid w:val="00597DF1"/>
    <w:rsid w:val="005A092E"/>
    <w:rsid w:val="005A30D7"/>
    <w:rsid w:val="005A7812"/>
    <w:rsid w:val="005B222A"/>
    <w:rsid w:val="005B2872"/>
    <w:rsid w:val="005C0D38"/>
    <w:rsid w:val="005C7A2D"/>
    <w:rsid w:val="005C7C95"/>
    <w:rsid w:val="005C7F36"/>
    <w:rsid w:val="005E7296"/>
    <w:rsid w:val="005E7BD0"/>
    <w:rsid w:val="005F0350"/>
    <w:rsid w:val="005F0A30"/>
    <w:rsid w:val="005F1DF0"/>
    <w:rsid w:val="005F508D"/>
    <w:rsid w:val="005F68FB"/>
    <w:rsid w:val="0060089E"/>
    <w:rsid w:val="00600F34"/>
    <w:rsid w:val="006010C5"/>
    <w:rsid w:val="006025FF"/>
    <w:rsid w:val="00606200"/>
    <w:rsid w:val="006066A0"/>
    <w:rsid w:val="00610FF5"/>
    <w:rsid w:val="006111B1"/>
    <w:rsid w:val="00611942"/>
    <w:rsid w:val="006129F8"/>
    <w:rsid w:val="006165A4"/>
    <w:rsid w:val="00617F1D"/>
    <w:rsid w:val="00620534"/>
    <w:rsid w:val="0062283C"/>
    <w:rsid w:val="00630418"/>
    <w:rsid w:val="00633C1F"/>
    <w:rsid w:val="00634FE4"/>
    <w:rsid w:val="006376D9"/>
    <w:rsid w:val="00637C5F"/>
    <w:rsid w:val="0064282C"/>
    <w:rsid w:val="00645029"/>
    <w:rsid w:val="00646EEE"/>
    <w:rsid w:val="00651423"/>
    <w:rsid w:val="0065469C"/>
    <w:rsid w:val="00654AB7"/>
    <w:rsid w:val="0066152A"/>
    <w:rsid w:val="00665229"/>
    <w:rsid w:val="0066677B"/>
    <w:rsid w:val="006677EA"/>
    <w:rsid w:val="00667C5C"/>
    <w:rsid w:val="00670C64"/>
    <w:rsid w:val="00676A21"/>
    <w:rsid w:val="00683F30"/>
    <w:rsid w:val="0068642B"/>
    <w:rsid w:val="006912E5"/>
    <w:rsid w:val="0069314A"/>
    <w:rsid w:val="00696C90"/>
    <w:rsid w:val="00697273"/>
    <w:rsid w:val="006A14BB"/>
    <w:rsid w:val="006A2F4F"/>
    <w:rsid w:val="006A5F0C"/>
    <w:rsid w:val="006A716F"/>
    <w:rsid w:val="006A743F"/>
    <w:rsid w:val="006B177A"/>
    <w:rsid w:val="006B3526"/>
    <w:rsid w:val="006B3F7B"/>
    <w:rsid w:val="006B4A94"/>
    <w:rsid w:val="006B4FC8"/>
    <w:rsid w:val="006B6639"/>
    <w:rsid w:val="006C0D5E"/>
    <w:rsid w:val="006C6C89"/>
    <w:rsid w:val="006D256E"/>
    <w:rsid w:val="006D4B8A"/>
    <w:rsid w:val="006D54D0"/>
    <w:rsid w:val="006D646C"/>
    <w:rsid w:val="006E2D7E"/>
    <w:rsid w:val="006E7632"/>
    <w:rsid w:val="006F4BFB"/>
    <w:rsid w:val="006F6FD8"/>
    <w:rsid w:val="006F717A"/>
    <w:rsid w:val="006F73F2"/>
    <w:rsid w:val="0070008D"/>
    <w:rsid w:val="007005C7"/>
    <w:rsid w:val="00702B62"/>
    <w:rsid w:val="00704638"/>
    <w:rsid w:val="007068B0"/>
    <w:rsid w:val="007118FB"/>
    <w:rsid w:val="00715A5B"/>
    <w:rsid w:val="007166E7"/>
    <w:rsid w:val="00720656"/>
    <w:rsid w:val="00732F78"/>
    <w:rsid w:val="00735DF9"/>
    <w:rsid w:val="007417AE"/>
    <w:rsid w:val="00743592"/>
    <w:rsid w:val="00746B35"/>
    <w:rsid w:val="00747AC8"/>
    <w:rsid w:val="00747E0D"/>
    <w:rsid w:val="0075141E"/>
    <w:rsid w:val="0075450C"/>
    <w:rsid w:val="00757914"/>
    <w:rsid w:val="00760FC9"/>
    <w:rsid w:val="00762DDC"/>
    <w:rsid w:val="00764022"/>
    <w:rsid w:val="00764FA5"/>
    <w:rsid w:val="0076679F"/>
    <w:rsid w:val="0077000B"/>
    <w:rsid w:val="007706EB"/>
    <w:rsid w:val="00783A95"/>
    <w:rsid w:val="00786569"/>
    <w:rsid w:val="007A5146"/>
    <w:rsid w:val="007A51AC"/>
    <w:rsid w:val="007B0B71"/>
    <w:rsid w:val="007B183E"/>
    <w:rsid w:val="007B1E8F"/>
    <w:rsid w:val="007B3189"/>
    <w:rsid w:val="007B75A7"/>
    <w:rsid w:val="007C4787"/>
    <w:rsid w:val="007D3B85"/>
    <w:rsid w:val="007D6DF4"/>
    <w:rsid w:val="007E0950"/>
    <w:rsid w:val="007E2DB4"/>
    <w:rsid w:val="007E54D3"/>
    <w:rsid w:val="007E69C0"/>
    <w:rsid w:val="007E74FA"/>
    <w:rsid w:val="007E7A5B"/>
    <w:rsid w:val="007F031D"/>
    <w:rsid w:val="007F28FF"/>
    <w:rsid w:val="007F3764"/>
    <w:rsid w:val="007F3CEA"/>
    <w:rsid w:val="00812AB6"/>
    <w:rsid w:val="00817A5A"/>
    <w:rsid w:val="00822550"/>
    <w:rsid w:val="00822D47"/>
    <w:rsid w:val="00824458"/>
    <w:rsid w:val="00824B4E"/>
    <w:rsid w:val="00827DD7"/>
    <w:rsid w:val="008378FE"/>
    <w:rsid w:val="008411C4"/>
    <w:rsid w:val="00852268"/>
    <w:rsid w:val="00856F12"/>
    <w:rsid w:val="00862AE9"/>
    <w:rsid w:val="00865602"/>
    <w:rsid w:val="00871137"/>
    <w:rsid w:val="008817A2"/>
    <w:rsid w:val="00887D56"/>
    <w:rsid w:val="00891898"/>
    <w:rsid w:val="00895068"/>
    <w:rsid w:val="008A09B7"/>
    <w:rsid w:val="008A34ED"/>
    <w:rsid w:val="008A4D54"/>
    <w:rsid w:val="008B2DDB"/>
    <w:rsid w:val="008C4F15"/>
    <w:rsid w:val="008C55D4"/>
    <w:rsid w:val="008D0363"/>
    <w:rsid w:val="008D2CAC"/>
    <w:rsid w:val="008D325B"/>
    <w:rsid w:val="008D4182"/>
    <w:rsid w:val="008D6D0A"/>
    <w:rsid w:val="008D6E41"/>
    <w:rsid w:val="008D7D2A"/>
    <w:rsid w:val="008E0BAE"/>
    <w:rsid w:val="008E26AC"/>
    <w:rsid w:val="008F0381"/>
    <w:rsid w:val="009005F8"/>
    <w:rsid w:val="0090117A"/>
    <w:rsid w:val="009018FA"/>
    <w:rsid w:val="00901BE0"/>
    <w:rsid w:val="00901F19"/>
    <w:rsid w:val="00902BC3"/>
    <w:rsid w:val="00902C4E"/>
    <w:rsid w:val="00915826"/>
    <w:rsid w:val="00915A78"/>
    <w:rsid w:val="00937CDE"/>
    <w:rsid w:val="00941348"/>
    <w:rsid w:val="009423A6"/>
    <w:rsid w:val="00942661"/>
    <w:rsid w:val="009438A1"/>
    <w:rsid w:val="00943D77"/>
    <w:rsid w:val="00950653"/>
    <w:rsid w:val="0096350B"/>
    <w:rsid w:val="00970697"/>
    <w:rsid w:val="00971856"/>
    <w:rsid w:val="00974D0B"/>
    <w:rsid w:val="00975D0F"/>
    <w:rsid w:val="00976F47"/>
    <w:rsid w:val="00981ECF"/>
    <w:rsid w:val="009868C5"/>
    <w:rsid w:val="00986A69"/>
    <w:rsid w:val="00986EE9"/>
    <w:rsid w:val="009910BF"/>
    <w:rsid w:val="00992112"/>
    <w:rsid w:val="009928F2"/>
    <w:rsid w:val="00994003"/>
    <w:rsid w:val="00994269"/>
    <w:rsid w:val="009A0689"/>
    <w:rsid w:val="009A6F1D"/>
    <w:rsid w:val="009B55E4"/>
    <w:rsid w:val="009B66E1"/>
    <w:rsid w:val="009C0041"/>
    <w:rsid w:val="009D4863"/>
    <w:rsid w:val="009E0F63"/>
    <w:rsid w:val="009E6D11"/>
    <w:rsid w:val="009F13CA"/>
    <w:rsid w:val="009F31C9"/>
    <w:rsid w:val="009F4E1B"/>
    <w:rsid w:val="009F6A80"/>
    <w:rsid w:val="009F79EF"/>
    <w:rsid w:val="009F7C96"/>
    <w:rsid w:val="00A0159E"/>
    <w:rsid w:val="00A02C57"/>
    <w:rsid w:val="00A034ED"/>
    <w:rsid w:val="00A03BBD"/>
    <w:rsid w:val="00A201FC"/>
    <w:rsid w:val="00A3453D"/>
    <w:rsid w:val="00A4680D"/>
    <w:rsid w:val="00A47ED5"/>
    <w:rsid w:val="00A5001E"/>
    <w:rsid w:val="00A538FA"/>
    <w:rsid w:val="00A55261"/>
    <w:rsid w:val="00A57A70"/>
    <w:rsid w:val="00A601C4"/>
    <w:rsid w:val="00A61168"/>
    <w:rsid w:val="00A71B54"/>
    <w:rsid w:val="00A74BC6"/>
    <w:rsid w:val="00A76A70"/>
    <w:rsid w:val="00A812F1"/>
    <w:rsid w:val="00A82D7F"/>
    <w:rsid w:val="00A83558"/>
    <w:rsid w:val="00A85DE2"/>
    <w:rsid w:val="00A915EC"/>
    <w:rsid w:val="00A94711"/>
    <w:rsid w:val="00A958DC"/>
    <w:rsid w:val="00A960E7"/>
    <w:rsid w:val="00A97035"/>
    <w:rsid w:val="00AA2092"/>
    <w:rsid w:val="00AA5036"/>
    <w:rsid w:val="00AA634D"/>
    <w:rsid w:val="00AB23E4"/>
    <w:rsid w:val="00AB24F2"/>
    <w:rsid w:val="00AC13F0"/>
    <w:rsid w:val="00AC150D"/>
    <w:rsid w:val="00AC6D67"/>
    <w:rsid w:val="00AD5A50"/>
    <w:rsid w:val="00AD640C"/>
    <w:rsid w:val="00AE108F"/>
    <w:rsid w:val="00AE489D"/>
    <w:rsid w:val="00AE6D4E"/>
    <w:rsid w:val="00AF6094"/>
    <w:rsid w:val="00B0076A"/>
    <w:rsid w:val="00B05A91"/>
    <w:rsid w:val="00B067FA"/>
    <w:rsid w:val="00B07AFD"/>
    <w:rsid w:val="00B07B28"/>
    <w:rsid w:val="00B123E7"/>
    <w:rsid w:val="00B139DB"/>
    <w:rsid w:val="00B1589D"/>
    <w:rsid w:val="00B31A69"/>
    <w:rsid w:val="00B31AB1"/>
    <w:rsid w:val="00B373EE"/>
    <w:rsid w:val="00B37718"/>
    <w:rsid w:val="00B44BB1"/>
    <w:rsid w:val="00B474FE"/>
    <w:rsid w:val="00B50E6F"/>
    <w:rsid w:val="00B51268"/>
    <w:rsid w:val="00B5456E"/>
    <w:rsid w:val="00B556BC"/>
    <w:rsid w:val="00B56039"/>
    <w:rsid w:val="00B56C58"/>
    <w:rsid w:val="00B5729C"/>
    <w:rsid w:val="00B63178"/>
    <w:rsid w:val="00B715AB"/>
    <w:rsid w:val="00B71A7C"/>
    <w:rsid w:val="00B71C48"/>
    <w:rsid w:val="00B77B9D"/>
    <w:rsid w:val="00B839D1"/>
    <w:rsid w:val="00B85282"/>
    <w:rsid w:val="00B8566A"/>
    <w:rsid w:val="00B86A5C"/>
    <w:rsid w:val="00B90359"/>
    <w:rsid w:val="00B94515"/>
    <w:rsid w:val="00B96AAE"/>
    <w:rsid w:val="00B97B42"/>
    <w:rsid w:val="00BA208E"/>
    <w:rsid w:val="00BA2A59"/>
    <w:rsid w:val="00BA5B72"/>
    <w:rsid w:val="00BA7AA1"/>
    <w:rsid w:val="00BA7F11"/>
    <w:rsid w:val="00BB245E"/>
    <w:rsid w:val="00BB286E"/>
    <w:rsid w:val="00BB5226"/>
    <w:rsid w:val="00BB7C0A"/>
    <w:rsid w:val="00BC541D"/>
    <w:rsid w:val="00BC6D87"/>
    <w:rsid w:val="00BD0957"/>
    <w:rsid w:val="00BD2997"/>
    <w:rsid w:val="00BD3682"/>
    <w:rsid w:val="00BD5849"/>
    <w:rsid w:val="00BE12A6"/>
    <w:rsid w:val="00BE1A7A"/>
    <w:rsid w:val="00BE4707"/>
    <w:rsid w:val="00BE5BFE"/>
    <w:rsid w:val="00BE72FD"/>
    <w:rsid w:val="00BF2EE4"/>
    <w:rsid w:val="00BF30C8"/>
    <w:rsid w:val="00BF4A6F"/>
    <w:rsid w:val="00C04537"/>
    <w:rsid w:val="00C055AC"/>
    <w:rsid w:val="00C111B0"/>
    <w:rsid w:val="00C15BA2"/>
    <w:rsid w:val="00C1663D"/>
    <w:rsid w:val="00C250CE"/>
    <w:rsid w:val="00C25B3D"/>
    <w:rsid w:val="00C2774C"/>
    <w:rsid w:val="00C2775C"/>
    <w:rsid w:val="00C330DC"/>
    <w:rsid w:val="00C407F9"/>
    <w:rsid w:val="00C424BA"/>
    <w:rsid w:val="00C44227"/>
    <w:rsid w:val="00C461F7"/>
    <w:rsid w:val="00C621C4"/>
    <w:rsid w:val="00C674ED"/>
    <w:rsid w:val="00C723FD"/>
    <w:rsid w:val="00C73430"/>
    <w:rsid w:val="00C736E0"/>
    <w:rsid w:val="00C7414B"/>
    <w:rsid w:val="00C74A3B"/>
    <w:rsid w:val="00C764ED"/>
    <w:rsid w:val="00C768C9"/>
    <w:rsid w:val="00C837C5"/>
    <w:rsid w:val="00C83B48"/>
    <w:rsid w:val="00C8423D"/>
    <w:rsid w:val="00C862C1"/>
    <w:rsid w:val="00C929DA"/>
    <w:rsid w:val="00C937B9"/>
    <w:rsid w:val="00C95C8C"/>
    <w:rsid w:val="00C96233"/>
    <w:rsid w:val="00C96D78"/>
    <w:rsid w:val="00CA0103"/>
    <w:rsid w:val="00CA0839"/>
    <w:rsid w:val="00CA517F"/>
    <w:rsid w:val="00CB337C"/>
    <w:rsid w:val="00CB4B2A"/>
    <w:rsid w:val="00CC7374"/>
    <w:rsid w:val="00CD591F"/>
    <w:rsid w:val="00CE2397"/>
    <w:rsid w:val="00CE45FE"/>
    <w:rsid w:val="00CE4CB0"/>
    <w:rsid w:val="00CE569B"/>
    <w:rsid w:val="00CE5BF9"/>
    <w:rsid w:val="00CE6E1B"/>
    <w:rsid w:val="00CF11AC"/>
    <w:rsid w:val="00CF1F63"/>
    <w:rsid w:val="00CF2A5A"/>
    <w:rsid w:val="00CF4461"/>
    <w:rsid w:val="00CF6EF4"/>
    <w:rsid w:val="00CF6F60"/>
    <w:rsid w:val="00CF7DAF"/>
    <w:rsid w:val="00D04C39"/>
    <w:rsid w:val="00D04D49"/>
    <w:rsid w:val="00D10684"/>
    <w:rsid w:val="00D11EEE"/>
    <w:rsid w:val="00D12BCC"/>
    <w:rsid w:val="00D13AFD"/>
    <w:rsid w:val="00D20FAF"/>
    <w:rsid w:val="00D27677"/>
    <w:rsid w:val="00D308C0"/>
    <w:rsid w:val="00D31D91"/>
    <w:rsid w:val="00D32039"/>
    <w:rsid w:val="00D474B9"/>
    <w:rsid w:val="00D51451"/>
    <w:rsid w:val="00D70FC7"/>
    <w:rsid w:val="00D72F84"/>
    <w:rsid w:val="00D75B7E"/>
    <w:rsid w:val="00D82B38"/>
    <w:rsid w:val="00D866C7"/>
    <w:rsid w:val="00D878D2"/>
    <w:rsid w:val="00D87A0C"/>
    <w:rsid w:val="00D93A34"/>
    <w:rsid w:val="00D948FB"/>
    <w:rsid w:val="00D95557"/>
    <w:rsid w:val="00DB2532"/>
    <w:rsid w:val="00DB3F66"/>
    <w:rsid w:val="00DB4FB6"/>
    <w:rsid w:val="00DB76AD"/>
    <w:rsid w:val="00DC0178"/>
    <w:rsid w:val="00DC04B0"/>
    <w:rsid w:val="00DC05DF"/>
    <w:rsid w:val="00DC12DC"/>
    <w:rsid w:val="00DC2BDC"/>
    <w:rsid w:val="00DE2306"/>
    <w:rsid w:val="00DE3FA6"/>
    <w:rsid w:val="00DE572C"/>
    <w:rsid w:val="00DF2128"/>
    <w:rsid w:val="00DF4683"/>
    <w:rsid w:val="00DF5E38"/>
    <w:rsid w:val="00DF6D6B"/>
    <w:rsid w:val="00E014A0"/>
    <w:rsid w:val="00E045DA"/>
    <w:rsid w:val="00E13642"/>
    <w:rsid w:val="00E14341"/>
    <w:rsid w:val="00E2511E"/>
    <w:rsid w:val="00E27232"/>
    <w:rsid w:val="00E31DF8"/>
    <w:rsid w:val="00E324F3"/>
    <w:rsid w:val="00E32E22"/>
    <w:rsid w:val="00E335FF"/>
    <w:rsid w:val="00E3498A"/>
    <w:rsid w:val="00E349DF"/>
    <w:rsid w:val="00E36591"/>
    <w:rsid w:val="00E44864"/>
    <w:rsid w:val="00E4527C"/>
    <w:rsid w:val="00E46A93"/>
    <w:rsid w:val="00E46AEE"/>
    <w:rsid w:val="00E52D91"/>
    <w:rsid w:val="00E56D41"/>
    <w:rsid w:val="00E57AD5"/>
    <w:rsid w:val="00E60E9F"/>
    <w:rsid w:val="00E631D2"/>
    <w:rsid w:val="00E64E5C"/>
    <w:rsid w:val="00E72811"/>
    <w:rsid w:val="00E73616"/>
    <w:rsid w:val="00E736D7"/>
    <w:rsid w:val="00E74AF6"/>
    <w:rsid w:val="00E77398"/>
    <w:rsid w:val="00E808B4"/>
    <w:rsid w:val="00E81969"/>
    <w:rsid w:val="00E82CE5"/>
    <w:rsid w:val="00E8476F"/>
    <w:rsid w:val="00E93920"/>
    <w:rsid w:val="00E93C75"/>
    <w:rsid w:val="00E95037"/>
    <w:rsid w:val="00EA0F26"/>
    <w:rsid w:val="00EA1A43"/>
    <w:rsid w:val="00EA2443"/>
    <w:rsid w:val="00EA55B4"/>
    <w:rsid w:val="00EB382E"/>
    <w:rsid w:val="00EB7157"/>
    <w:rsid w:val="00EB7427"/>
    <w:rsid w:val="00EB7842"/>
    <w:rsid w:val="00EC77E8"/>
    <w:rsid w:val="00ED02DC"/>
    <w:rsid w:val="00ED366F"/>
    <w:rsid w:val="00EE5EDC"/>
    <w:rsid w:val="00EE76C7"/>
    <w:rsid w:val="00EF2B08"/>
    <w:rsid w:val="00EF3DC1"/>
    <w:rsid w:val="00EF408B"/>
    <w:rsid w:val="00EF5905"/>
    <w:rsid w:val="00F01175"/>
    <w:rsid w:val="00F0179C"/>
    <w:rsid w:val="00F026E2"/>
    <w:rsid w:val="00F042FA"/>
    <w:rsid w:val="00F047D9"/>
    <w:rsid w:val="00F0660D"/>
    <w:rsid w:val="00F06D66"/>
    <w:rsid w:val="00F102EC"/>
    <w:rsid w:val="00F12D1E"/>
    <w:rsid w:val="00F158D4"/>
    <w:rsid w:val="00F20D9B"/>
    <w:rsid w:val="00F251CB"/>
    <w:rsid w:val="00F40275"/>
    <w:rsid w:val="00F447C1"/>
    <w:rsid w:val="00F46BE3"/>
    <w:rsid w:val="00F53BFF"/>
    <w:rsid w:val="00F60B2D"/>
    <w:rsid w:val="00F6528C"/>
    <w:rsid w:val="00F665C2"/>
    <w:rsid w:val="00F66A27"/>
    <w:rsid w:val="00F674AA"/>
    <w:rsid w:val="00F701EB"/>
    <w:rsid w:val="00F7552F"/>
    <w:rsid w:val="00F97960"/>
    <w:rsid w:val="00FA6B86"/>
    <w:rsid w:val="00FA79EF"/>
    <w:rsid w:val="00FB19D2"/>
    <w:rsid w:val="00FB2B51"/>
    <w:rsid w:val="00FB339F"/>
    <w:rsid w:val="00FB3993"/>
    <w:rsid w:val="00FC6756"/>
    <w:rsid w:val="00FC67F1"/>
    <w:rsid w:val="00FC7749"/>
    <w:rsid w:val="00FD0A0F"/>
    <w:rsid w:val="00FD2B0E"/>
    <w:rsid w:val="00FD7460"/>
    <w:rsid w:val="00FE1DC8"/>
    <w:rsid w:val="00FE2D14"/>
    <w:rsid w:val="00FE725A"/>
    <w:rsid w:val="00FF1D78"/>
    <w:rsid w:val="00FF2C50"/>
    <w:rsid w:val="00FF62C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AF0FA3"/>
  <w15:docId w15:val="{06CAB9AB-3CDA-4CFB-87C3-275BC10EDD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B79D8"/>
  </w:style>
  <w:style w:type="paragraph" w:styleId="Titre1">
    <w:name w:val="heading 1"/>
    <w:basedOn w:val="Normal"/>
    <w:next w:val="Normal"/>
    <w:link w:val="Titre1Car"/>
    <w:uiPriority w:val="9"/>
    <w:qFormat/>
    <w:rsid w:val="00C055AC"/>
    <w:pPr>
      <w:keepNext/>
      <w:keepLines/>
      <w:spacing w:after="0"/>
      <w:ind w:left="708"/>
      <w:outlineLvl w:val="0"/>
    </w:pPr>
    <w:rPr>
      <w:rFonts w:ascii="Times New Roman" w:eastAsiaTheme="majorEastAsia" w:hAnsi="Times New Roman" w:cstheme="majorBidi"/>
      <w:b/>
      <w:bCs/>
      <w:sz w:val="24"/>
      <w:szCs w:val="28"/>
    </w:rPr>
  </w:style>
  <w:style w:type="paragraph" w:styleId="Titre2">
    <w:name w:val="heading 2"/>
    <w:basedOn w:val="Normal"/>
    <w:next w:val="Normal"/>
    <w:link w:val="Titre2Car"/>
    <w:uiPriority w:val="9"/>
    <w:unhideWhenUsed/>
    <w:qFormat/>
    <w:rsid w:val="00A538FA"/>
    <w:pPr>
      <w:keepNext/>
      <w:keepLines/>
      <w:spacing w:before="200" w:after="0"/>
      <w:outlineLvl w:val="1"/>
    </w:pPr>
    <w:rPr>
      <w:rFonts w:ascii="Times New Roman" w:eastAsiaTheme="majorEastAsia" w:hAnsi="Times New Roman" w:cstheme="majorBidi"/>
      <w:b/>
      <w:bCs/>
      <w:sz w:val="24"/>
      <w:szCs w:val="26"/>
    </w:rPr>
  </w:style>
  <w:style w:type="paragraph" w:styleId="Titre3">
    <w:name w:val="heading 3"/>
    <w:basedOn w:val="Normal"/>
    <w:next w:val="Normal"/>
    <w:link w:val="Titre3Car"/>
    <w:uiPriority w:val="9"/>
    <w:unhideWhenUsed/>
    <w:qFormat/>
    <w:rsid w:val="00A538FA"/>
    <w:pPr>
      <w:keepNext/>
      <w:keepLines/>
      <w:spacing w:before="200" w:after="0"/>
      <w:ind w:left="1148" w:hanging="448"/>
      <w:outlineLvl w:val="2"/>
    </w:pPr>
    <w:rPr>
      <w:rFonts w:ascii="Times New Roman" w:eastAsia="Calibri" w:hAnsi="Times New Roman" w:cstheme="majorBidi"/>
      <w:b/>
      <w:bCs/>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C055AC"/>
    <w:rPr>
      <w:rFonts w:ascii="Times New Roman" w:eastAsiaTheme="majorEastAsia" w:hAnsi="Times New Roman" w:cstheme="majorBidi"/>
      <w:b/>
      <w:bCs/>
      <w:sz w:val="24"/>
      <w:szCs w:val="28"/>
    </w:rPr>
  </w:style>
  <w:style w:type="character" w:customStyle="1" w:styleId="Titre2Car">
    <w:name w:val="Titre 2 Car"/>
    <w:basedOn w:val="Policepardfaut"/>
    <w:link w:val="Titre2"/>
    <w:uiPriority w:val="9"/>
    <w:rsid w:val="00A538FA"/>
    <w:rPr>
      <w:rFonts w:ascii="Times New Roman" w:eastAsiaTheme="majorEastAsia" w:hAnsi="Times New Roman" w:cstheme="majorBidi"/>
      <w:b/>
      <w:bCs/>
      <w:sz w:val="24"/>
      <w:szCs w:val="26"/>
    </w:rPr>
  </w:style>
  <w:style w:type="character" w:customStyle="1" w:styleId="Titre3Car">
    <w:name w:val="Titre 3 Car"/>
    <w:basedOn w:val="Policepardfaut"/>
    <w:link w:val="Titre3"/>
    <w:uiPriority w:val="9"/>
    <w:rsid w:val="00A538FA"/>
    <w:rPr>
      <w:rFonts w:ascii="Times New Roman" w:eastAsia="Calibri" w:hAnsi="Times New Roman" w:cstheme="majorBidi"/>
      <w:b/>
      <w:bCs/>
      <w:sz w:val="24"/>
      <w:szCs w:val="24"/>
    </w:rPr>
  </w:style>
  <w:style w:type="table" w:styleId="Grilledutableau">
    <w:name w:val="Table Grid"/>
    <w:basedOn w:val="TableauNormal"/>
    <w:uiPriority w:val="59"/>
    <w:rsid w:val="00201C2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uiPriority w:val="99"/>
    <w:semiHidden/>
    <w:unhideWhenUsed/>
    <w:rsid w:val="00201C24"/>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201C24"/>
    <w:rPr>
      <w:rFonts w:ascii="Tahoma" w:hAnsi="Tahoma" w:cs="Tahoma"/>
      <w:sz w:val="16"/>
      <w:szCs w:val="16"/>
    </w:rPr>
  </w:style>
  <w:style w:type="paragraph" w:styleId="Paragraphedeliste">
    <w:name w:val="List Paragraph"/>
    <w:basedOn w:val="Normal"/>
    <w:uiPriority w:val="34"/>
    <w:qFormat/>
    <w:rsid w:val="00F701EB"/>
    <w:pPr>
      <w:ind w:left="720"/>
      <w:contextualSpacing/>
    </w:pPr>
  </w:style>
  <w:style w:type="paragraph" w:styleId="En-tte">
    <w:name w:val="header"/>
    <w:basedOn w:val="Normal"/>
    <w:link w:val="En-tteCar"/>
    <w:uiPriority w:val="99"/>
    <w:unhideWhenUsed/>
    <w:rsid w:val="006677EA"/>
    <w:pPr>
      <w:tabs>
        <w:tab w:val="center" w:pos="4536"/>
        <w:tab w:val="right" w:pos="9072"/>
      </w:tabs>
      <w:spacing w:after="0" w:line="240" w:lineRule="auto"/>
    </w:pPr>
  </w:style>
  <w:style w:type="character" w:customStyle="1" w:styleId="En-tteCar">
    <w:name w:val="En-tête Car"/>
    <w:basedOn w:val="Policepardfaut"/>
    <w:link w:val="En-tte"/>
    <w:uiPriority w:val="99"/>
    <w:rsid w:val="006677EA"/>
  </w:style>
  <w:style w:type="paragraph" w:styleId="Pieddepage">
    <w:name w:val="footer"/>
    <w:basedOn w:val="Normal"/>
    <w:link w:val="PieddepageCar"/>
    <w:uiPriority w:val="99"/>
    <w:unhideWhenUsed/>
    <w:rsid w:val="006677E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6677EA"/>
  </w:style>
  <w:style w:type="character" w:styleId="Marquedecommentaire">
    <w:name w:val="annotation reference"/>
    <w:basedOn w:val="Policepardfaut"/>
    <w:uiPriority w:val="99"/>
    <w:rsid w:val="004C7671"/>
    <w:rPr>
      <w:sz w:val="16"/>
      <w:szCs w:val="16"/>
    </w:rPr>
  </w:style>
  <w:style w:type="paragraph" w:styleId="Commentaire">
    <w:name w:val="annotation text"/>
    <w:basedOn w:val="Normal"/>
    <w:link w:val="CommentaireCar"/>
    <w:qFormat/>
    <w:rsid w:val="004C7671"/>
    <w:pPr>
      <w:spacing w:after="0" w:line="240" w:lineRule="auto"/>
      <w:jc w:val="both"/>
    </w:pPr>
    <w:rPr>
      <w:rFonts w:ascii="Arial" w:eastAsia="Times New Roman" w:hAnsi="Arial" w:cs="Times New Roman"/>
      <w:sz w:val="20"/>
      <w:szCs w:val="20"/>
      <w:lang w:eastAsia="fr-FR"/>
    </w:rPr>
  </w:style>
  <w:style w:type="character" w:customStyle="1" w:styleId="CommentaireCar">
    <w:name w:val="Commentaire Car"/>
    <w:basedOn w:val="Policepardfaut"/>
    <w:link w:val="Commentaire"/>
    <w:rsid w:val="004C7671"/>
    <w:rPr>
      <w:rFonts w:ascii="Arial" w:eastAsia="Times New Roman" w:hAnsi="Arial" w:cs="Times New Roman"/>
      <w:sz w:val="20"/>
      <w:szCs w:val="20"/>
      <w:lang w:eastAsia="fr-FR"/>
    </w:rPr>
  </w:style>
  <w:style w:type="paragraph" w:customStyle="1" w:styleId="Corpsdetexte22">
    <w:name w:val="Corps de texte 22"/>
    <w:basedOn w:val="Normal"/>
    <w:rsid w:val="004C7671"/>
    <w:pPr>
      <w:spacing w:after="0" w:line="240" w:lineRule="auto"/>
      <w:jc w:val="both"/>
    </w:pPr>
    <w:rPr>
      <w:rFonts w:ascii="Trebuchet MS" w:eastAsia="Times New Roman" w:hAnsi="Trebuchet MS" w:cs="Times New Roman"/>
      <w:lang w:eastAsia="fr-FR"/>
    </w:rPr>
  </w:style>
  <w:style w:type="paragraph" w:styleId="Corpsdetexte">
    <w:name w:val="Body Text"/>
    <w:basedOn w:val="Normal"/>
    <w:link w:val="CorpsdetexteCar"/>
    <w:rsid w:val="00E72811"/>
    <w:pPr>
      <w:spacing w:after="120" w:line="240" w:lineRule="auto"/>
      <w:jc w:val="both"/>
    </w:pPr>
    <w:rPr>
      <w:rFonts w:ascii="Arial" w:eastAsia="Times New Roman" w:hAnsi="Arial" w:cs="Times New Roman"/>
      <w:szCs w:val="20"/>
      <w:lang w:eastAsia="fr-FR"/>
    </w:rPr>
  </w:style>
  <w:style w:type="character" w:customStyle="1" w:styleId="CorpsdetexteCar">
    <w:name w:val="Corps de texte Car"/>
    <w:basedOn w:val="Policepardfaut"/>
    <w:link w:val="Corpsdetexte"/>
    <w:rsid w:val="00E72811"/>
    <w:rPr>
      <w:rFonts w:ascii="Arial" w:eastAsia="Times New Roman" w:hAnsi="Arial" w:cs="Times New Roman"/>
      <w:szCs w:val="20"/>
      <w:lang w:eastAsia="fr-FR"/>
    </w:rPr>
  </w:style>
  <w:style w:type="paragraph" w:styleId="Objetducommentaire">
    <w:name w:val="annotation subject"/>
    <w:basedOn w:val="Commentaire"/>
    <w:next w:val="Commentaire"/>
    <w:link w:val="ObjetducommentaireCar"/>
    <w:uiPriority w:val="99"/>
    <w:semiHidden/>
    <w:unhideWhenUsed/>
    <w:rsid w:val="008C55D4"/>
    <w:pPr>
      <w:spacing w:after="200"/>
      <w:jc w:val="left"/>
    </w:pPr>
    <w:rPr>
      <w:rFonts w:asciiTheme="minorHAnsi" w:eastAsiaTheme="minorHAnsi" w:hAnsiTheme="minorHAnsi" w:cstheme="minorBidi"/>
      <w:b/>
      <w:bCs/>
      <w:lang w:eastAsia="en-US"/>
    </w:rPr>
  </w:style>
  <w:style w:type="character" w:customStyle="1" w:styleId="ObjetducommentaireCar">
    <w:name w:val="Objet du commentaire Car"/>
    <w:basedOn w:val="CommentaireCar"/>
    <w:link w:val="Objetducommentaire"/>
    <w:uiPriority w:val="99"/>
    <w:semiHidden/>
    <w:rsid w:val="008C55D4"/>
    <w:rPr>
      <w:rFonts w:ascii="Arial" w:eastAsia="Times New Roman" w:hAnsi="Arial" w:cs="Times New Roman"/>
      <w:b/>
      <w:bCs/>
      <w:sz w:val="20"/>
      <w:szCs w:val="20"/>
      <w:lang w:eastAsia="fr-FR"/>
    </w:rPr>
  </w:style>
  <w:style w:type="paragraph" w:styleId="NormalWeb">
    <w:name w:val="Normal (Web)"/>
    <w:basedOn w:val="Normal"/>
    <w:uiPriority w:val="99"/>
    <w:unhideWhenUsed/>
    <w:rsid w:val="00A74BC6"/>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objetdutexte">
    <w:name w:val="objet du texte"/>
    <w:basedOn w:val="Policepardfaut"/>
    <w:rsid w:val="00C1663D"/>
    <w:rPr>
      <w:rFonts w:ascii="Times New Roman" w:hAnsi="Times New Roman"/>
      <w:noProof w:val="0"/>
      <w:sz w:val="24"/>
      <w:lang w:val="en-US"/>
    </w:rPr>
  </w:style>
  <w:style w:type="character" w:styleId="Accentuation">
    <w:name w:val="Emphasis"/>
    <w:basedOn w:val="Policepardfaut"/>
    <w:uiPriority w:val="20"/>
    <w:qFormat/>
    <w:rsid w:val="004239CE"/>
    <w:rPr>
      <w:i/>
      <w:iCs/>
    </w:rPr>
  </w:style>
  <w:style w:type="paragraph" w:customStyle="1" w:styleId="Signature1">
    <w:name w:val="Signature1"/>
    <w:basedOn w:val="Normal"/>
    <w:rsid w:val="00FA6B86"/>
    <w:pPr>
      <w:spacing w:after="0" w:line="240" w:lineRule="auto"/>
      <w:ind w:firstLine="7371"/>
      <w:jc w:val="center"/>
    </w:pPr>
    <w:rPr>
      <w:rFonts w:ascii="Arial" w:eastAsia="Times New Roman" w:hAnsi="Arial" w:cs="Times New Roman"/>
      <w:szCs w:val="20"/>
      <w:lang w:eastAsia="fr-FR"/>
    </w:rPr>
  </w:style>
  <w:style w:type="paragraph" w:customStyle="1" w:styleId="Default">
    <w:name w:val="Default"/>
    <w:rsid w:val="000D1571"/>
    <w:pPr>
      <w:autoSpaceDE w:val="0"/>
      <w:autoSpaceDN w:val="0"/>
      <w:adjustRightInd w:val="0"/>
      <w:spacing w:after="0" w:line="240" w:lineRule="auto"/>
    </w:pPr>
    <w:rPr>
      <w:rFonts w:ascii="Arial" w:eastAsia="Times New Roman" w:hAnsi="Arial" w:cs="Arial"/>
      <w:color w:val="000000"/>
      <w:sz w:val="24"/>
      <w:szCs w:val="24"/>
      <w:lang w:eastAsia="fr-FR"/>
    </w:rPr>
  </w:style>
  <w:style w:type="character" w:customStyle="1" w:styleId="tlphone">
    <w:name w:val="téléphone"/>
    <w:rsid w:val="00BB5226"/>
    <w:rPr>
      <w:rFonts w:ascii="Times New Roman" w:hAnsi="Times New Roman"/>
      <w:noProof w:val="0"/>
      <w:sz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9034069">
      <w:bodyDiv w:val="1"/>
      <w:marLeft w:val="0"/>
      <w:marRight w:val="0"/>
      <w:marTop w:val="0"/>
      <w:marBottom w:val="0"/>
      <w:divBdr>
        <w:top w:val="none" w:sz="0" w:space="0" w:color="auto"/>
        <w:left w:val="none" w:sz="0" w:space="0" w:color="auto"/>
        <w:bottom w:val="none" w:sz="0" w:space="0" w:color="auto"/>
        <w:right w:val="none" w:sz="0" w:space="0" w:color="auto"/>
      </w:divBdr>
    </w:div>
    <w:div w:id="175193747">
      <w:bodyDiv w:val="1"/>
      <w:marLeft w:val="0"/>
      <w:marRight w:val="0"/>
      <w:marTop w:val="0"/>
      <w:marBottom w:val="0"/>
      <w:divBdr>
        <w:top w:val="none" w:sz="0" w:space="0" w:color="auto"/>
        <w:left w:val="none" w:sz="0" w:space="0" w:color="auto"/>
        <w:bottom w:val="none" w:sz="0" w:space="0" w:color="auto"/>
        <w:right w:val="none" w:sz="0" w:space="0" w:color="auto"/>
      </w:divBdr>
    </w:div>
    <w:div w:id="224681485">
      <w:bodyDiv w:val="1"/>
      <w:marLeft w:val="0"/>
      <w:marRight w:val="0"/>
      <w:marTop w:val="0"/>
      <w:marBottom w:val="0"/>
      <w:divBdr>
        <w:top w:val="none" w:sz="0" w:space="0" w:color="auto"/>
        <w:left w:val="none" w:sz="0" w:space="0" w:color="auto"/>
        <w:bottom w:val="none" w:sz="0" w:space="0" w:color="auto"/>
        <w:right w:val="none" w:sz="0" w:space="0" w:color="auto"/>
      </w:divBdr>
    </w:div>
    <w:div w:id="289554540">
      <w:bodyDiv w:val="1"/>
      <w:marLeft w:val="0"/>
      <w:marRight w:val="0"/>
      <w:marTop w:val="0"/>
      <w:marBottom w:val="0"/>
      <w:divBdr>
        <w:top w:val="none" w:sz="0" w:space="0" w:color="auto"/>
        <w:left w:val="none" w:sz="0" w:space="0" w:color="auto"/>
        <w:bottom w:val="none" w:sz="0" w:space="0" w:color="auto"/>
        <w:right w:val="none" w:sz="0" w:space="0" w:color="auto"/>
      </w:divBdr>
    </w:div>
    <w:div w:id="314722923">
      <w:bodyDiv w:val="1"/>
      <w:marLeft w:val="0"/>
      <w:marRight w:val="0"/>
      <w:marTop w:val="0"/>
      <w:marBottom w:val="0"/>
      <w:divBdr>
        <w:top w:val="none" w:sz="0" w:space="0" w:color="auto"/>
        <w:left w:val="none" w:sz="0" w:space="0" w:color="auto"/>
        <w:bottom w:val="none" w:sz="0" w:space="0" w:color="auto"/>
        <w:right w:val="none" w:sz="0" w:space="0" w:color="auto"/>
      </w:divBdr>
    </w:div>
    <w:div w:id="649140773">
      <w:bodyDiv w:val="1"/>
      <w:marLeft w:val="0"/>
      <w:marRight w:val="0"/>
      <w:marTop w:val="0"/>
      <w:marBottom w:val="0"/>
      <w:divBdr>
        <w:top w:val="none" w:sz="0" w:space="0" w:color="auto"/>
        <w:left w:val="none" w:sz="0" w:space="0" w:color="auto"/>
        <w:bottom w:val="none" w:sz="0" w:space="0" w:color="auto"/>
        <w:right w:val="none" w:sz="0" w:space="0" w:color="auto"/>
      </w:divBdr>
    </w:div>
    <w:div w:id="766387124">
      <w:bodyDiv w:val="1"/>
      <w:marLeft w:val="0"/>
      <w:marRight w:val="0"/>
      <w:marTop w:val="0"/>
      <w:marBottom w:val="0"/>
      <w:divBdr>
        <w:top w:val="none" w:sz="0" w:space="0" w:color="auto"/>
        <w:left w:val="none" w:sz="0" w:space="0" w:color="auto"/>
        <w:bottom w:val="none" w:sz="0" w:space="0" w:color="auto"/>
        <w:right w:val="none" w:sz="0" w:space="0" w:color="auto"/>
      </w:divBdr>
    </w:div>
    <w:div w:id="828135689">
      <w:bodyDiv w:val="1"/>
      <w:marLeft w:val="0"/>
      <w:marRight w:val="0"/>
      <w:marTop w:val="0"/>
      <w:marBottom w:val="0"/>
      <w:divBdr>
        <w:top w:val="none" w:sz="0" w:space="0" w:color="auto"/>
        <w:left w:val="none" w:sz="0" w:space="0" w:color="auto"/>
        <w:bottom w:val="none" w:sz="0" w:space="0" w:color="auto"/>
        <w:right w:val="none" w:sz="0" w:space="0" w:color="auto"/>
      </w:divBdr>
    </w:div>
    <w:div w:id="911695848">
      <w:bodyDiv w:val="1"/>
      <w:marLeft w:val="0"/>
      <w:marRight w:val="0"/>
      <w:marTop w:val="0"/>
      <w:marBottom w:val="0"/>
      <w:divBdr>
        <w:top w:val="none" w:sz="0" w:space="0" w:color="auto"/>
        <w:left w:val="none" w:sz="0" w:space="0" w:color="auto"/>
        <w:bottom w:val="none" w:sz="0" w:space="0" w:color="auto"/>
        <w:right w:val="none" w:sz="0" w:space="0" w:color="auto"/>
      </w:divBdr>
    </w:div>
    <w:div w:id="1128819714">
      <w:bodyDiv w:val="1"/>
      <w:marLeft w:val="0"/>
      <w:marRight w:val="0"/>
      <w:marTop w:val="0"/>
      <w:marBottom w:val="0"/>
      <w:divBdr>
        <w:top w:val="none" w:sz="0" w:space="0" w:color="auto"/>
        <w:left w:val="none" w:sz="0" w:space="0" w:color="auto"/>
        <w:bottom w:val="none" w:sz="0" w:space="0" w:color="auto"/>
        <w:right w:val="none" w:sz="0" w:space="0" w:color="auto"/>
      </w:divBdr>
    </w:div>
    <w:div w:id="1164738122">
      <w:bodyDiv w:val="1"/>
      <w:marLeft w:val="0"/>
      <w:marRight w:val="0"/>
      <w:marTop w:val="0"/>
      <w:marBottom w:val="0"/>
      <w:divBdr>
        <w:top w:val="none" w:sz="0" w:space="0" w:color="auto"/>
        <w:left w:val="none" w:sz="0" w:space="0" w:color="auto"/>
        <w:bottom w:val="none" w:sz="0" w:space="0" w:color="auto"/>
        <w:right w:val="none" w:sz="0" w:space="0" w:color="auto"/>
      </w:divBdr>
    </w:div>
    <w:div w:id="1228297198">
      <w:bodyDiv w:val="1"/>
      <w:marLeft w:val="0"/>
      <w:marRight w:val="0"/>
      <w:marTop w:val="0"/>
      <w:marBottom w:val="0"/>
      <w:divBdr>
        <w:top w:val="none" w:sz="0" w:space="0" w:color="auto"/>
        <w:left w:val="none" w:sz="0" w:space="0" w:color="auto"/>
        <w:bottom w:val="none" w:sz="0" w:space="0" w:color="auto"/>
        <w:right w:val="none" w:sz="0" w:space="0" w:color="auto"/>
      </w:divBdr>
    </w:div>
    <w:div w:id="1375231661">
      <w:bodyDiv w:val="1"/>
      <w:marLeft w:val="0"/>
      <w:marRight w:val="0"/>
      <w:marTop w:val="0"/>
      <w:marBottom w:val="0"/>
      <w:divBdr>
        <w:top w:val="none" w:sz="0" w:space="0" w:color="auto"/>
        <w:left w:val="none" w:sz="0" w:space="0" w:color="auto"/>
        <w:bottom w:val="none" w:sz="0" w:space="0" w:color="auto"/>
        <w:right w:val="none" w:sz="0" w:space="0" w:color="auto"/>
      </w:divBdr>
    </w:div>
    <w:div w:id="1388143451">
      <w:bodyDiv w:val="1"/>
      <w:marLeft w:val="0"/>
      <w:marRight w:val="0"/>
      <w:marTop w:val="0"/>
      <w:marBottom w:val="0"/>
      <w:divBdr>
        <w:top w:val="none" w:sz="0" w:space="0" w:color="auto"/>
        <w:left w:val="none" w:sz="0" w:space="0" w:color="auto"/>
        <w:bottom w:val="none" w:sz="0" w:space="0" w:color="auto"/>
        <w:right w:val="none" w:sz="0" w:space="0" w:color="auto"/>
      </w:divBdr>
    </w:div>
    <w:div w:id="1398086781">
      <w:bodyDiv w:val="1"/>
      <w:marLeft w:val="0"/>
      <w:marRight w:val="0"/>
      <w:marTop w:val="0"/>
      <w:marBottom w:val="0"/>
      <w:divBdr>
        <w:top w:val="none" w:sz="0" w:space="0" w:color="auto"/>
        <w:left w:val="none" w:sz="0" w:space="0" w:color="auto"/>
        <w:bottom w:val="none" w:sz="0" w:space="0" w:color="auto"/>
        <w:right w:val="none" w:sz="0" w:space="0" w:color="auto"/>
      </w:divBdr>
    </w:div>
    <w:div w:id="1422725730">
      <w:bodyDiv w:val="1"/>
      <w:marLeft w:val="0"/>
      <w:marRight w:val="0"/>
      <w:marTop w:val="0"/>
      <w:marBottom w:val="0"/>
      <w:divBdr>
        <w:top w:val="none" w:sz="0" w:space="0" w:color="auto"/>
        <w:left w:val="none" w:sz="0" w:space="0" w:color="auto"/>
        <w:bottom w:val="none" w:sz="0" w:space="0" w:color="auto"/>
        <w:right w:val="none" w:sz="0" w:space="0" w:color="auto"/>
      </w:divBdr>
    </w:div>
    <w:div w:id="1581325368">
      <w:bodyDiv w:val="1"/>
      <w:marLeft w:val="0"/>
      <w:marRight w:val="0"/>
      <w:marTop w:val="0"/>
      <w:marBottom w:val="0"/>
      <w:divBdr>
        <w:top w:val="none" w:sz="0" w:space="0" w:color="auto"/>
        <w:left w:val="none" w:sz="0" w:space="0" w:color="auto"/>
        <w:bottom w:val="none" w:sz="0" w:space="0" w:color="auto"/>
        <w:right w:val="none" w:sz="0" w:space="0" w:color="auto"/>
      </w:divBdr>
    </w:div>
    <w:div w:id="1617101861">
      <w:bodyDiv w:val="1"/>
      <w:marLeft w:val="0"/>
      <w:marRight w:val="0"/>
      <w:marTop w:val="0"/>
      <w:marBottom w:val="0"/>
      <w:divBdr>
        <w:top w:val="none" w:sz="0" w:space="0" w:color="auto"/>
        <w:left w:val="none" w:sz="0" w:space="0" w:color="auto"/>
        <w:bottom w:val="none" w:sz="0" w:space="0" w:color="auto"/>
        <w:right w:val="none" w:sz="0" w:space="0" w:color="auto"/>
      </w:divBdr>
    </w:div>
    <w:div w:id="1842619494">
      <w:bodyDiv w:val="1"/>
      <w:marLeft w:val="0"/>
      <w:marRight w:val="0"/>
      <w:marTop w:val="0"/>
      <w:marBottom w:val="0"/>
      <w:divBdr>
        <w:top w:val="none" w:sz="0" w:space="0" w:color="auto"/>
        <w:left w:val="none" w:sz="0" w:space="0" w:color="auto"/>
        <w:bottom w:val="none" w:sz="0" w:space="0" w:color="auto"/>
        <w:right w:val="none" w:sz="0" w:space="0" w:color="auto"/>
      </w:divBdr>
    </w:div>
    <w:div w:id="1894342859">
      <w:bodyDiv w:val="1"/>
      <w:marLeft w:val="0"/>
      <w:marRight w:val="0"/>
      <w:marTop w:val="0"/>
      <w:marBottom w:val="0"/>
      <w:divBdr>
        <w:top w:val="none" w:sz="0" w:space="0" w:color="auto"/>
        <w:left w:val="none" w:sz="0" w:space="0" w:color="auto"/>
        <w:bottom w:val="none" w:sz="0" w:space="0" w:color="auto"/>
        <w:right w:val="none" w:sz="0" w:space="0" w:color="auto"/>
      </w:divBdr>
    </w:div>
    <w:div w:id="21283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C937CF-23F9-4038-98D1-F586E46CB4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13</Pages>
  <Words>2135</Words>
  <Characters>11748</Characters>
  <Application>Microsoft Office Word</Application>
  <DocSecurity>0</DocSecurity>
  <Lines>97</Lines>
  <Paragraphs>27</Paragraphs>
  <ScaleCrop>false</ScaleCrop>
  <HeadingPairs>
    <vt:vector size="2" baseType="variant">
      <vt:variant>
        <vt:lpstr>Titre</vt:lpstr>
      </vt:variant>
      <vt:variant>
        <vt:i4>1</vt:i4>
      </vt:variant>
    </vt:vector>
  </HeadingPairs>
  <TitlesOfParts>
    <vt:vector size="1" baseType="lpstr">
      <vt:lpstr/>
    </vt:vector>
  </TitlesOfParts>
  <Company>Ministères Chargés des Affaires Sociales</Company>
  <LinksUpToDate>false</LinksUpToDate>
  <CharactersWithSpaces>13856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GALY, Emmanuelle (DGS/SP/SP5)</dc:creator>
  <cp:lastModifiedBy>LACOSTE, Jean-Yves (DGS/PP/PP1)</cp:lastModifiedBy>
  <cp:revision>3</cp:revision>
  <cp:lastPrinted>2017-12-19T10:19:00Z</cp:lastPrinted>
  <dcterms:created xsi:type="dcterms:W3CDTF">2021-07-06T13:40:00Z</dcterms:created>
  <dcterms:modified xsi:type="dcterms:W3CDTF">2021-07-06T14:49:00Z</dcterms:modified>
</cp:coreProperties>
</file>