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B31DB3" w14:textId="035ECAC1" w:rsidR="00702BE0" w:rsidRDefault="00702BE0" w:rsidP="00F87406">
      <w:pPr>
        <w:ind w:left="-284"/>
        <w:rPr>
          <w:rFonts w:ascii="Marianne" w:hAnsi="Marianne" w:cs="Arial"/>
          <w:b/>
          <w:smallCaps/>
          <w:sz w:val="20"/>
        </w:rPr>
      </w:pPr>
    </w:p>
    <w:p w14:paraId="66950914" w14:textId="77777777" w:rsidR="00915438" w:rsidRDefault="00915438" w:rsidP="00F87406">
      <w:pPr>
        <w:ind w:left="-284"/>
        <w:rPr>
          <w:rFonts w:ascii="Marianne" w:hAnsi="Marianne" w:cs="Arial"/>
          <w:b/>
          <w:smallCaps/>
          <w:sz w:val="20"/>
        </w:rPr>
      </w:pPr>
    </w:p>
    <w:p w14:paraId="57872B73" w14:textId="77777777" w:rsidR="00A47C4E" w:rsidRPr="00A47C4E" w:rsidRDefault="00A47C4E" w:rsidP="00F87406">
      <w:pPr>
        <w:ind w:left="-284"/>
        <w:rPr>
          <w:rFonts w:ascii="Marianne" w:hAnsi="Marianne" w:cs="Arial"/>
          <w:sz w:val="18"/>
          <w:szCs w:val="18"/>
        </w:rPr>
      </w:pPr>
      <w:r w:rsidRPr="00A47C4E">
        <w:rPr>
          <w:rFonts w:ascii="Marianne" w:hAnsi="Marianne" w:cs="Arial"/>
          <w:b/>
          <w:smallCaps/>
          <w:sz w:val="18"/>
          <w:szCs w:val="18"/>
        </w:rPr>
        <w:t>Mission Information et communication</w:t>
      </w:r>
      <w:r w:rsidR="00A41C65">
        <w:rPr>
          <w:rFonts w:ascii="Marianne" w:hAnsi="Marianne" w:cs="Arial"/>
          <w:sz w:val="18"/>
          <w:szCs w:val="18"/>
        </w:rPr>
        <w:t xml:space="preserve"> </w:t>
      </w:r>
      <w:r w:rsidRPr="00A47C4E">
        <w:rPr>
          <w:rFonts w:ascii="Marianne" w:hAnsi="Marianne" w:cs="Arial"/>
          <w:noProof/>
          <w:sz w:val="18"/>
          <w:szCs w:val="18"/>
        </w:rPr>
        <w:tab/>
      </w:r>
      <w:r w:rsidRPr="00A47C4E">
        <w:rPr>
          <w:rFonts w:ascii="Marianne" w:hAnsi="Marianne" w:cs="Arial"/>
          <w:noProof/>
          <w:sz w:val="18"/>
          <w:szCs w:val="18"/>
        </w:rPr>
        <w:tab/>
      </w:r>
      <w:r w:rsidRPr="00A47C4E">
        <w:rPr>
          <w:rFonts w:ascii="Marianne" w:hAnsi="Marianne" w:cs="Arial"/>
          <w:noProof/>
          <w:sz w:val="18"/>
          <w:szCs w:val="18"/>
        </w:rPr>
        <w:tab/>
      </w:r>
      <w:r w:rsidRPr="00A47C4E">
        <w:rPr>
          <w:rFonts w:ascii="Marianne" w:hAnsi="Marianne" w:cs="Arial"/>
          <w:noProof/>
          <w:sz w:val="18"/>
          <w:szCs w:val="18"/>
        </w:rPr>
        <w:tab/>
      </w:r>
      <w:r w:rsidRPr="00A47C4E">
        <w:rPr>
          <w:rFonts w:ascii="Marianne" w:hAnsi="Marianne" w:cs="Arial"/>
          <w:noProof/>
          <w:sz w:val="18"/>
          <w:szCs w:val="18"/>
        </w:rPr>
        <w:tab/>
      </w:r>
      <w:r w:rsidRPr="00A47C4E">
        <w:rPr>
          <w:rFonts w:ascii="Marianne" w:hAnsi="Marianne" w:cs="Arial"/>
          <w:noProof/>
          <w:sz w:val="18"/>
          <w:szCs w:val="18"/>
        </w:rPr>
        <w:tab/>
      </w:r>
      <w:r w:rsidRPr="00A47C4E">
        <w:rPr>
          <w:rFonts w:ascii="Marianne" w:hAnsi="Marianne" w:cs="Arial"/>
          <w:noProof/>
          <w:sz w:val="18"/>
          <w:szCs w:val="18"/>
        </w:rPr>
        <w:tab/>
      </w:r>
    </w:p>
    <w:p w14:paraId="0AAB683C" w14:textId="578F6DE3" w:rsidR="00BE05CE" w:rsidRPr="00BE05CE" w:rsidRDefault="00BE05CE" w:rsidP="00F87406">
      <w:pPr>
        <w:ind w:left="-284"/>
        <w:rPr>
          <w:rStyle w:val="Lienhypertexte"/>
          <w:rFonts w:ascii="Marianne" w:hAnsi="Marianne" w:cs="Arial"/>
          <w:sz w:val="16"/>
          <w:szCs w:val="18"/>
        </w:rPr>
      </w:pPr>
      <w:r>
        <w:rPr>
          <w:rStyle w:val="Lienhypertexte"/>
          <w:rFonts w:ascii="Marianne" w:hAnsi="Marianne" w:cs="Arial"/>
          <w:sz w:val="16"/>
          <w:szCs w:val="18"/>
        </w:rPr>
        <w:t>p</w:t>
      </w:r>
      <w:r w:rsidRPr="00BE05CE">
        <w:rPr>
          <w:rStyle w:val="Lienhypertexte"/>
          <w:rFonts w:ascii="Marianne" w:hAnsi="Marianne" w:cs="Arial"/>
          <w:sz w:val="16"/>
          <w:szCs w:val="18"/>
        </w:rPr>
        <w:t>auline.jaffre@sante.gouv.fr</w:t>
      </w:r>
    </w:p>
    <w:p w14:paraId="779AC94B" w14:textId="6C27A43C" w:rsidR="00A47C4E" w:rsidRDefault="00C54194" w:rsidP="00F87406">
      <w:pPr>
        <w:ind w:left="-284"/>
        <w:rPr>
          <w:rStyle w:val="Lienhypertexte"/>
          <w:rFonts w:ascii="Marianne" w:hAnsi="Marianne" w:cs="Arial"/>
          <w:sz w:val="16"/>
          <w:szCs w:val="18"/>
        </w:rPr>
      </w:pPr>
      <w:hyperlink r:id="rId13" w:history="1">
        <w:r w:rsidR="00B14BCC" w:rsidRPr="004372AD">
          <w:rPr>
            <w:rStyle w:val="Lienhypertexte"/>
            <w:rFonts w:ascii="Marianne" w:hAnsi="Marianne" w:cs="Arial"/>
            <w:sz w:val="16"/>
            <w:szCs w:val="18"/>
          </w:rPr>
          <w:t>antonin.lamberty-garric@sante.gouv.fr</w:t>
        </w:r>
      </w:hyperlink>
    </w:p>
    <w:p w14:paraId="47D485F0" w14:textId="77777777" w:rsidR="00915438" w:rsidRPr="00B3630A" w:rsidRDefault="00915438" w:rsidP="00F87406">
      <w:pPr>
        <w:ind w:left="-284"/>
        <w:rPr>
          <w:rFonts w:ascii="Marianne" w:hAnsi="Marianne" w:cs="Arial"/>
          <w:sz w:val="16"/>
          <w:szCs w:val="18"/>
        </w:rPr>
      </w:pPr>
    </w:p>
    <w:p w14:paraId="41CA614C" w14:textId="56CB3145" w:rsidR="00BE05CE" w:rsidRDefault="00BE05CE" w:rsidP="00F87406"/>
    <w:p w14:paraId="31712CE7" w14:textId="77777777" w:rsidR="005B0D71" w:rsidRPr="00A47C4E" w:rsidRDefault="00102FC1" w:rsidP="00F87406">
      <w:pPr>
        <w:pStyle w:val="Titre4"/>
        <w:ind w:left="0" w:right="-2" w:firstLine="0"/>
        <w:rPr>
          <w:rFonts w:ascii="Marianne" w:hAnsi="Marianne" w:cs="Arial"/>
          <w:szCs w:val="24"/>
        </w:rPr>
      </w:pPr>
      <w:r>
        <w:rPr>
          <w:rFonts w:ascii="Marianne" w:hAnsi="Marianne" w:cs="Arial"/>
          <w:szCs w:val="24"/>
        </w:rPr>
        <w:t>NOTE</w:t>
      </w:r>
    </w:p>
    <w:p w14:paraId="5DD46A64" w14:textId="77777777" w:rsidR="005B0D71" w:rsidRPr="00A47C4E" w:rsidRDefault="005B0D71" w:rsidP="00F87406">
      <w:pPr>
        <w:rPr>
          <w:rFonts w:ascii="Marianne" w:hAnsi="Marianne"/>
          <w:szCs w:val="24"/>
        </w:rPr>
      </w:pPr>
    </w:p>
    <w:p w14:paraId="39025B51" w14:textId="10D8AEDB" w:rsidR="00187B50" w:rsidRPr="00A47C4E" w:rsidRDefault="00B14BCC" w:rsidP="00F87406">
      <w:pPr>
        <w:pStyle w:val="Titre4"/>
        <w:pBdr>
          <w:top w:val="single" w:sz="4" w:space="1" w:color="auto"/>
          <w:left w:val="single" w:sz="4" w:space="4" w:color="auto"/>
          <w:bottom w:val="single" w:sz="4" w:space="1" w:color="auto"/>
          <w:right w:val="single" w:sz="4" w:space="4" w:color="auto"/>
        </w:pBdr>
        <w:shd w:val="clear" w:color="auto" w:fill="002060"/>
        <w:ind w:left="0" w:right="-2" w:firstLine="0"/>
        <w:rPr>
          <w:rFonts w:ascii="Marianne" w:hAnsi="Marianne" w:cs="Arial"/>
          <w:szCs w:val="24"/>
        </w:rPr>
      </w:pPr>
      <w:r>
        <w:rPr>
          <w:rFonts w:ascii="Marianne" w:hAnsi="Marianne" w:cs="Arial"/>
          <w:szCs w:val="24"/>
        </w:rPr>
        <w:t xml:space="preserve">Brief </w:t>
      </w:r>
      <w:r w:rsidR="009A5C5E">
        <w:rPr>
          <w:rFonts w:ascii="Marianne" w:hAnsi="Marianne" w:cs="Arial"/>
          <w:szCs w:val="24"/>
        </w:rPr>
        <w:t xml:space="preserve">de rentrée </w:t>
      </w:r>
      <w:r>
        <w:rPr>
          <w:rFonts w:ascii="Marianne" w:hAnsi="Marianne" w:cs="Arial"/>
          <w:szCs w:val="24"/>
        </w:rPr>
        <w:t>« </w:t>
      </w:r>
      <w:r w:rsidR="00BF25DC">
        <w:rPr>
          <w:rFonts w:ascii="Marianne" w:hAnsi="Marianne" w:cs="Arial"/>
          <w:szCs w:val="24"/>
        </w:rPr>
        <w:t>Monkeypox</w:t>
      </w:r>
      <w:r>
        <w:rPr>
          <w:rFonts w:ascii="Marianne" w:hAnsi="Marianne" w:cs="Arial"/>
          <w:szCs w:val="24"/>
        </w:rPr>
        <w:t> »</w:t>
      </w:r>
    </w:p>
    <w:p w14:paraId="2A75F5DD" w14:textId="77777777" w:rsidR="00C35E6E" w:rsidRPr="00093B7D" w:rsidRDefault="00C35E6E" w:rsidP="00F87406">
      <w:pPr>
        <w:jc w:val="center"/>
        <w:rPr>
          <w:rFonts w:ascii="Marianne" w:hAnsi="Marianne" w:cs="Arial"/>
          <w:sz w:val="14"/>
          <w:szCs w:val="24"/>
        </w:rPr>
      </w:pPr>
    </w:p>
    <w:p w14:paraId="0A65E50C" w14:textId="6376E22E" w:rsidR="005B0D71" w:rsidRPr="00A47C4E" w:rsidRDefault="00B3630A" w:rsidP="00F87406">
      <w:pPr>
        <w:jc w:val="center"/>
        <w:rPr>
          <w:rFonts w:ascii="Marianne" w:hAnsi="Marianne" w:cs="Arial"/>
          <w:sz w:val="20"/>
        </w:rPr>
      </w:pPr>
      <w:r>
        <w:rPr>
          <w:rFonts w:ascii="Marianne" w:hAnsi="Marianne" w:cs="Arial"/>
          <w:sz w:val="20"/>
        </w:rPr>
        <w:t xml:space="preserve">Date de rédaction de la note : </w:t>
      </w:r>
      <w:r w:rsidR="00915438">
        <w:rPr>
          <w:rFonts w:ascii="Marianne" w:hAnsi="Marianne" w:cs="Arial"/>
          <w:sz w:val="20"/>
        </w:rPr>
        <w:t>30</w:t>
      </w:r>
      <w:r w:rsidR="009A5C5E">
        <w:rPr>
          <w:rFonts w:ascii="Marianne" w:hAnsi="Marianne" w:cs="Arial"/>
          <w:sz w:val="20"/>
        </w:rPr>
        <w:t xml:space="preserve"> août</w:t>
      </w:r>
      <w:r w:rsidR="00B14BCC">
        <w:rPr>
          <w:rFonts w:ascii="Marianne" w:hAnsi="Marianne" w:cs="Arial"/>
          <w:sz w:val="20"/>
        </w:rPr>
        <w:t xml:space="preserve"> 2022</w:t>
      </w:r>
    </w:p>
    <w:p w14:paraId="0210B4F6" w14:textId="77777777" w:rsidR="00DB2DAB" w:rsidRPr="0011484A" w:rsidRDefault="007068A7" w:rsidP="00F87406">
      <w:pPr>
        <w:spacing w:before="120"/>
        <w:jc w:val="center"/>
        <w:rPr>
          <w:rFonts w:ascii="Marianne" w:hAnsi="Marianne" w:cs="Arial"/>
          <w:sz w:val="20"/>
        </w:rPr>
      </w:pPr>
      <w:r w:rsidRPr="0011484A">
        <w:rPr>
          <w:rFonts w:ascii="Marianne" w:hAnsi="Marianne" w:cs="Arial"/>
          <w:sz w:val="20"/>
        </w:rPr>
        <w:t>*******</w:t>
      </w:r>
    </w:p>
    <w:p w14:paraId="6D7388D0" w14:textId="77777777" w:rsidR="00BE05CE" w:rsidRPr="0011484A" w:rsidRDefault="00BE05CE" w:rsidP="00F87406">
      <w:pPr>
        <w:jc w:val="both"/>
        <w:rPr>
          <w:rFonts w:ascii="Marianne" w:hAnsi="Marianne"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EEAF6" w:themeFill="accent1" w:themeFillTint="33"/>
        <w:tblLook w:val="01E0" w:firstRow="1" w:lastRow="1" w:firstColumn="1" w:lastColumn="1" w:noHBand="0" w:noVBand="0"/>
      </w:tblPr>
      <w:tblGrid>
        <w:gridCol w:w="9438"/>
      </w:tblGrid>
      <w:tr w:rsidR="00132B41" w:rsidRPr="0011484A" w14:paraId="6E3E37D3" w14:textId="77777777" w:rsidTr="00B3630A">
        <w:tc>
          <w:tcPr>
            <w:tcW w:w="9438" w:type="dxa"/>
            <w:shd w:val="clear" w:color="auto" w:fill="DEEAF6" w:themeFill="accent1" w:themeFillTint="33"/>
          </w:tcPr>
          <w:p w14:paraId="164822E4" w14:textId="77777777" w:rsidR="00281587" w:rsidRPr="00B3630A" w:rsidRDefault="00B14BCC" w:rsidP="00F87406">
            <w:pPr>
              <w:pStyle w:val="Corpsdetexte"/>
              <w:jc w:val="center"/>
              <w:rPr>
                <w:rFonts w:ascii="Marianne" w:hAnsi="Marianne" w:cs="Arial"/>
                <w:b/>
                <w:u w:val="single"/>
              </w:rPr>
            </w:pPr>
            <w:r>
              <w:rPr>
                <w:rFonts w:ascii="Marianne" w:hAnsi="Marianne" w:cs="Arial"/>
                <w:b/>
                <w:u w:val="single"/>
              </w:rPr>
              <w:t>PRINCIPE GENERAL</w:t>
            </w:r>
          </w:p>
          <w:p w14:paraId="686F31EF" w14:textId="77777777" w:rsidR="00C35E6E" w:rsidRPr="0011484A" w:rsidRDefault="00C35E6E" w:rsidP="00F87406">
            <w:pPr>
              <w:pStyle w:val="Corpsdetexte"/>
              <w:rPr>
                <w:rFonts w:ascii="Marianne" w:hAnsi="Marianne" w:cs="Arial"/>
                <w:b/>
                <w:sz w:val="20"/>
                <w:u w:val="single"/>
              </w:rPr>
            </w:pPr>
          </w:p>
          <w:p w14:paraId="0CDB8501" w14:textId="3DAFEE17" w:rsidR="00B14BCC" w:rsidRPr="00B14BCC" w:rsidRDefault="00B14BCC" w:rsidP="00EB62A6">
            <w:pPr>
              <w:pStyle w:val="Default"/>
              <w:numPr>
                <w:ilvl w:val="0"/>
                <w:numId w:val="5"/>
              </w:numPr>
              <w:jc w:val="both"/>
              <w:rPr>
                <w:rFonts w:ascii="Marianne" w:hAnsi="Marianne" w:cs="Arial"/>
                <w:sz w:val="20"/>
                <w:szCs w:val="18"/>
              </w:rPr>
            </w:pPr>
            <w:r>
              <w:rPr>
                <w:rFonts w:ascii="Marianne" w:hAnsi="Marianne" w:cs="Arial"/>
                <w:sz w:val="20"/>
                <w:szCs w:val="18"/>
              </w:rPr>
              <w:t>Organisation</w:t>
            </w:r>
            <w:r w:rsidR="002E27D5">
              <w:rPr>
                <w:rFonts w:ascii="Marianne" w:hAnsi="Marianne" w:cs="Arial"/>
                <w:sz w:val="20"/>
                <w:szCs w:val="18"/>
              </w:rPr>
              <w:t xml:space="preserve"> d’un brief </w:t>
            </w:r>
            <w:r w:rsidRPr="00B14BCC">
              <w:rPr>
                <w:rFonts w:ascii="Marianne" w:hAnsi="Marianne" w:cs="Arial"/>
                <w:sz w:val="20"/>
                <w:szCs w:val="18"/>
              </w:rPr>
              <w:t xml:space="preserve">presse </w:t>
            </w:r>
            <w:r w:rsidR="0028573F">
              <w:rPr>
                <w:rFonts w:ascii="Marianne" w:hAnsi="Marianne" w:cs="Arial"/>
                <w:sz w:val="20"/>
                <w:szCs w:val="18"/>
              </w:rPr>
              <w:t xml:space="preserve">« ON » </w:t>
            </w:r>
            <w:r w:rsidR="009A5C5E">
              <w:rPr>
                <w:rFonts w:ascii="Marianne" w:hAnsi="Marianne" w:cs="Arial"/>
                <w:sz w:val="20"/>
                <w:szCs w:val="18"/>
              </w:rPr>
              <w:t xml:space="preserve">afin de faire le point sur </w:t>
            </w:r>
            <w:r w:rsidR="00F62F40">
              <w:rPr>
                <w:rFonts w:ascii="Marianne" w:hAnsi="Marianne" w:cs="Arial"/>
                <w:sz w:val="20"/>
                <w:szCs w:val="18"/>
              </w:rPr>
              <w:t>la gestion de</w:t>
            </w:r>
            <w:r w:rsidR="001A7D35">
              <w:rPr>
                <w:rFonts w:ascii="Marianne" w:hAnsi="Marianne" w:cs="Arial"/>
                <w:sz w:val="20"/>
                <w:szCs w:val="18"/>
              </w:rPr>
              <w:t xml:space="preserve"> </w:t>
            </w:r>
            <w:r w:rsidR="009A5C5E">
              <w:rPr>
                <w:rFonts w:ascii="Marianne" w:hAnsi="Marianne" w:cs="Arial"/>
                <w:sz w:val="20"/>
                <w:szCs w:val="18"/>
              </w:rPr>
              <w:t>l</w:t>
            </w:r>
            <w:r w:rsidR="00F62F40">
              <w:rPr>
                <w:rFonts w:ascii="Marianne" w:hAnsi="Marianne" w:cs="Arial"/>
                <w:sz w:val="20"/>
                <w:szCs w:val="18"/>
              </w:rPr>
              <w:t>’épidémie</w:t>
            </w:r>
            <w:r w:rsidR="009A5C5E">
              <w:rPr>
                <w:rFonts w:ascii="Marianne" w:hAnsi="Marianne" w:cs="Arial"/>
                <w:sz w:val="20"/>
                <w:szCs w:val="18"/>
              </w:rPr>
              <w:t xml:space="preserve"> </w:t>
            </w:r>
            <w:r w:rsidR="00F62F40">
              <w:rPr>
                <w:rFonts w:ascii="Marianne" w:hAnsi="Marianne" w:cs="Arial"/>
                <w:sz w:val="20"/>
                <w:szCs w:val="18"/>
              </w:rPr>
              <w:t>de variole du singe (</w:t>
            </w:r>
            <w:r w:rsidR="009A5C5E">
              <w:rPr>
                <w:rFonts w:ascii="Marianne" w:hAnsi="Marianne" w:cs="Arial"/>
                <w:sz w:val="20"/>
                <w:szCs w:val="18"/>
              </w:rPr>
              <w:t>Monkeypox</w:t>
            </w:r>
            <w:r w:rsidR="00F62F40">
              <w:rPr>
                <w:rFonts w:ascii="Marianne" w:hAnsi="Marianne" w:cs="Arial"/>
                <w:sz w:val="20"/>
                <w:szCs w:val="18"/>
              </w:rPr>
              <w:t>) en France</w:t>
            </w:r>
            <w:r w:rsidR="00BE1813">
              <w:rPr>
                <w:rFonts w:ascii="Marianne" w:hAnsi="Marianne" w:cs="Arial"/>
                <w:sz w:val="20"/>
                <w:szCs w:val="18"/>
              </w:rPr>
              <w:t> ;</w:t>
            </w:r>
          </w:p>
          <w:p w14:paraId="133A7D5B" w14:textId="0163BD5E" w:rsidR="009A5C5E" w:rsidRPr="009A5C5E" w:rsidRDefault="00FF176E" w:rsidP="00EB62A6">
            <w:pPr>
              <w:pStyle w:val="Default"/>
              <w:numPr>
                <w:ilvl w:val="0"/>
                <w:numId w:val="5"/>
              </w:numPr>
              <w:jc w:val="both"/>
              <w:rPr>
                <w:rFonts w:ascii="Marianne" w:hAnsi="Marianne" w:cs="Arial"/>
                <w:sz w:val="20"/>
                <w:szCs w:val="18"/>
              </w:rPr>
            </w:pPr>
            <w:r w:rsidRPr="003F6BB5">
              <w:rPr>
                <w:rFonts w:ascii="Marianne" w:hAnsi="Marianne" w:cs="Arial"/>
                <w:b/>
                <w:sz w:val="20"/>
                <w:szCs w:val="18"/>
              </w:rPr>
              <w:t>Présentation et Q/R</w:t>
            </w:r>
            <w:r w:rsidR="00B14BCC" w:rsidRPr="00101750">
              <w:rPr>
                <w:rFonts w:ascii="Marianne" w:hAnsi="Marianne" w:cs="Arial"/>
                <w:b/>
                <w:sz w:val="20"/>
                <w:szCs w:val="18"/>
              </w:rPr>
              <w:t xml:space="preserve"> avec </w:t>
            </w:r>
            <w:r w:rsidR="002E27D5" w:rsidRPr="00101750">
              <w:rPr>
                <w:rFonts w:ascii="Marianne" w:hAnsi="Marianne" w:cs="Arial"/>
                <w:b/>
                <w:sz w:val="20"/>
                <w:szCs w:val="18"/>
              </w:rPr>
              <w:sym w:font="Symbol" w:char="F0BB"/>
            </w:r>
            <w:r w:rsidR="00BE05CE">
              <w:rPr>
                <w:rFonts w:ascii="Marianne" w:hAnsi="Marianne" w:cs="Arial"/>
                <w:b/>
                <w:sz w:val="20"/>
                <w:szCs w:val="18"/>
              </w:rPr>
              <w:t xml:space="preserve"> 4</w:t>
            </w:r>
            <w:r w:rsidR="002E27D5">
              <w:rPr>
                <w:rFonts w:ascii="Marianne" w:hAnsi="Marianne" w:cs="Arial"/>
                <w:b/>
                <w:sz w:val="20"/>
                <w:szCs w:val="18"/>
              </w:rPr>
              <w:t>0</w:t>
            </w:r>
            <w:r w:rsidR="00B14BCC" w:rsidRPr="00BE1813">
              <w:rPr>
                <w:rFonts w:ascii="Marianne" w:hAnsi="Marianne" w:cs="Arial"/>
                <w:b/>
                <w:sz w:val="20"/>
                <w:szCs w:val="18"/>
              </w:rPr>
              <w:t xml:space="preserve"> journalistes</w:t>
            </w:r>
            <w:r w:rsidR="009A5C5E">
              <w:rPr>
                <w:rFonts w:ascii="Marianne" w:hAnsi="Marianne" w:cs="Arial"/>
                <w:b/>
                <w:sz w:val="20"/>
                <w:szCs w:val="18"/>
              </w:rPr>
              <w:t> </w:t>
            </w:r>
            <w:r w:rsidR="009A5C5E">
              <w:rPr>
                <w:rFonts w:ascii="Marianne" w:hAnsi="Marianne" w:cs="Arial"/>
                <w:sz w:val="20"/>
                <w:szCs w:val="18"/>
              </w:rPr>
              <w:t>;</w:t>
            </w:r>
          </w:p>
          <w:p w14:paraId="03395556" w14:textId="77777777" w:rsidR="009D14CA" w:rsidRDefault="009D14CA" w:rsidP="009D14CA">
            <w:pPr>
              <w:pStyle w:val="Paragraphedeliste"/>
              <w:rPr>
                <w:rFonts w:ascii="Marianne" w:hAnsi="Marianne" w:cs="Arial"/>
                <w:sz w:val="20"/>
                <w:szCs w:val="18"/>
              </w:rPr>
            </w:pPr>
          </w:p>
          <w:p w14:paraId="1BD645C5" w14:textId="3928816D" w:rsidR="0096030A" w:rsidRPr="0096030A" w:rsidRDefault="009D14CA" w:rsidP="00BE05CE">
            <w:pPr>
              <w:pStyle w:val="Default"/>
              <w:jc w:val="center"/>
              <w:rPr>
                <w:rFonts w:ascii="Marianne" w:hAnsi="Marianne" w:cs="Arial"/>
                <w:sz w:val="20"/>
                <w:szCs w:val="18"/>
              </w:rPr>
            </w:pPr>
            <w:r w:rsidRPr="009D14CA">
              <w:rPr>
                <w:rFonts w:ascii="Marianne" w:hAnsi="Marianne" w:cs="Arial"/>
                <w:b/>
                <w:snapToGrid w:val="0"/>
                <w:color w:val="auto"/>
                <w:sz w:val="22"/>
                <w:szCs w:val="20"/>
                <w:u w:val="single"/>
              </w:rPr>
              <w:t>OBJECTIFS</w:t>
            </w:r>
          </w:p>
          <w:p w14:paraId="6374269C" w14:textId="77777777" w:rsidR="009D14CA" w:rsidRDefault="009D14CA" w:rsidP="003F6BB5">
            <w:pPr>
              <w:pStyle w:val="Default"/>
              <w:ind w:left="708"/>
              <w:jc w:val="both"/>
              <w:rPr>
                <w:rFonts w:ascii="Marianne" w:hAnsi="Marianne" w:cs="Arial"/>
                <w:sz w:val="20"/>
                <w:szCs w:val="18"/>
              </w:rPr>
            </w:pPr>
          </w:p>
          <w:p w14:paraId="5DEF4630" w14:textId="566801B9" w:rsidR="009D14CA" w:rsidRDefault="009A5C5E" w:rsidP="00EB62A6">
            <w:pPr>
              <w:pStyle w:val="Default"/>
              <w:numPr>
                <w:ilvl w:val="0"/>
                <w:numId w:val="5"/>
              </w:numPr>
              <w:jc w:val="both"/>
              <w:rPr>
                <w:rFonts w:ascii="Marianne" w:hAnsi="Marianne" w:cs="Arial"/>
                <w:sz w:val="20"/>
                <w:szCs w:val="18"/>
              </w:rPr>
            </w:pPr>
            <w:r>
              <w:rPr>
                <w:rFonts w:ascii="Marianne" w:hAnsi="Marianne" w:cs="Arial"/>
                <w:sz w:val="20"/>
                <w:szCs w:val="18"/>
              </w:rPr>
              <w:t xml:space="preserve">Faire le point sur l’évolution de l’épidémie pendant l’été et présenter les projections pour </w:t>
            </w:r>
            <w:r w:rsidR="0040662E">
              <w:rPr>
                <w:rFonts w:ascii="Marianne" w:hAnsi="Marianne" w:cs="Arial"/>
                <w:sz w:val="20"/>
                <w:szCs w:val="18"/>
              </w:rPr>
              <w:t>l’automne</w:t>
            </w:r>
            <w:r>
              <w:rPr>
                <w:rFonts w:ascii="Marianne" w:hAnsi="Marianne" w:cs="Arial"/>
                <w:sz w:val="20"/>
                <w:szCs w:val="18"/>
              </w:rPr>
              <w:t> ;</w:t>
            </w:r>
          </w:p>
          <w:p w14:paraId="4DB9FD4F" w14:textId="412D4F53" w:rsidR="009D14CA" w:rsidRDefault="009A5C5E" w:rsidP="00EB62A6">
            <w:pPr>
              <w:pStyle w:val="Default"/>
              <w:numPr>
                <w:ilvl w:val="0"/>
                <w:numId w:val="5"/>
              </w:numPr>
              <w:jc w:val="both"/>
              <w:rPr>
                <w:rFonts w:ascii="Marianne" w:hAnsi="Marianne" w:cs="Arial"/>
                <w:sz w:val="20"/>
                <w:szCs w:val="18"/>
              </w:rPr>
            </w:pPr>
            <w:r>
              <w:rPr>
                <w:rFonts w:ascii="Marianne" w:hAnsi="Marianne" w:cs="Arial"/>
                <w:sz w:val="20"/>
                <w:szCs w:val="18"/>
              </w:rPr>
              <w:t>Récapituler le plan d’actions pour la vaccination et les prochaines étapes de la stratégie ;</w:t>
            </w:r>
          </w:p>
          <w:p w14:paraId="500B1A8E" w14:textId="491BBB40" w:rsidR="00BF25DC" w:rsidRPr="009D14CA" w:rsidRDefault="009A5C5E" w:rsidP="00EB62A6">
            <w:pPr>
              <w:pStyle w:val="Default"/>
              <w:numPr>
                <w:ilvl w:val="0"/>
                <w:numId w:val="5"/>
              </w:numPr>
              <w:jc w:val="both"/>
              <w:rPr>
                <w:rFonts w:ascii="Marianne" w:hAnsi="Marianne" w:cs="Arial"/>
                <w:sz w:val="20"/>
                <w:szCs w:val="18"/>
              </w:rPr>
            </w:pPr>
            <w:r>
              <w:rPr>
                <w:rFonts w:ascii="Marianne" w:hAnsi="Marianne" w:cs="Arial"/>
                <w:sz w:val="20"/>
                <w:szCs w:val="18"/>
              </w:rPr>
              <w:t xml:space="preserve">Valoriser la stratégie française </w:t>
            </w:r>
            <w:r w:rsidR="00537FBA">
              <w:rPr>
                <w:rFonts w:ascii="Marianne" w:hAnsi="Marianne" w:cs="Arial"/>
                <w:sz w:val="20"/>
                <w:szCs w:val="18"/>
              </w:rPr>
              <w:t>en lien avec les</w:t>
            </w:r>
            <w:r>
              <w:rPr>
                <w:rFonts w:ascii="Marianne" w:hAnsi="Marianne" w:cs="Arial"/>
                <w:sz w:val="20"/>
                <w:szCs w:val="18"/>
              </w:rPr>
              <w:t xml:space="preserve"> autres partenaires européens et internationaux</w:t>
            </w:r>
            <w:r w:rsidR="00F62F40">
              <w:rPr>
                <w:rFonts w:ascii="Marianne" w:hAnsi="Marianne" w:cs="Arial"/>
                <w:sz w:val="20"/>
                <w:szCs w:val="18"/>
              </w:rPr>
              <w:t>, notamment dans le domaine de la recherche</w:t>
            </w:r>
            <w:r>
              <w:rPr>
                <w:rFonts w:ascii="Marianne" w:hAnsi="Marianne" w:cs="Arial"/>
                <w:sz w:val="20"/>
                <w:szCs w:val="18"/>
              </w:rPr>
              <w:t>.</w:t>
            </w:r>
          </w:p>
          <w:p w14:paraId="779A968B" w14:textId="6748F1A0" w:rsidR="00B3630A" w:rsidRDefault="009A5C5E" w:rsidP="00EB62A6">
            <w:pPr>
              <w:pStyle w:val="Default"/>
              <w:numPr>
                <w:ilvl w:val="0"/>
                <w:numId w:val="5"/>
              </w:numPr>
              <w:jc w:val="both"/>
              <w:rPr>
                <w:rFonts w:ascii="Marianne" w:hAnsi="Marianne" w:cs="Arial"/>
                <w:sz w:val="20"/>
                <w:szCs w:val="18"/>
              </w:rPr>
            </w:pPr>
            <w:r>
              <w:rPr>
                <w:rFonts w:ascii="Marianne" w:hAnsi="Marianne" w:cs="Arial"/>
                <w:sz w:val="20"/>
                <w:szCs w:val="18"/>
              </w:rPr>
              <w:t>e</w:t>
            </w:r>
            <w:r w:rsidR="00BE1813">
              <w:rPr>
                <w:rFonts w:ascii="Marianne" w:hAnsi="Marianne" w:cs="Arial"/>
                <w:sz w:val="20"/>
                <w:szCs w:val="18"/>
              </w:rPr>
              <w:t>n association avec</w:t>
            </w:r>
            <w:r w:rsidR="00B14BCC" w:rsidRPr="00B14BCC">
              <w:rPr>
                <w:rFonts w:ascii="Marianne" w:hAnsi="Marianne" w:cs="Arial"/>
                <w:sz w:val="20"/>
                <w:szCs w:val="18"/>
              </w:rPr>
              <w:t xml:space="preserve"> </w:t>
            </w:r>
            <w:r w:rsidR="00FF176E">
              <w:rPr>
                <w:rFonts w:ascii="Marianne" w:hAnsi="Marianne" w:cs="Arial"/>
                <w:sz w:val="20"/>
                <w:szCs w:val="18"/>
              </w:rPr>
              <w:t xml:space="preserve">les acteurs publics mobilisés (cf. point 1. </w:t>
            </w:r>
            <w:r w:rsidR="00204837">
              <w:rPr>
                <w:rFonts w:ascii="Marianne" w:hAnsi="Marianne" w:cs="Arial"/>
                <w:sz w:val="20"/>
                <w:szCs w:val="18"/>
              </w:rPr>
              <w:t>c</w:t>
            </w:r>
            <w:r w:rsidR="00FF176E">
              <w:rPr>
                <w:rFonts w:ascii="Marianne" w:hAnsi="Marianne" w:cs="Arial"/>
                <w:sz w:val="20"/>
                <w:szCs w:val="18"/>
              </w:rPr>
              <w:t>i-dessous)</w:t>
            </w:r>
          </w:p>
          <w:p w14:paraId="5F1F01B2" w14:textId="77777777" w:rsidR="00480DC7" w:rsidRDefault="00480DC7" w:rsidP="00480DC7">
            <w:pPr>
              <w:pStyle w:val="Paragraphedeliste"/>
              <w:rPr>
                <w:rFonts w:ascii="Marianne" w:hAnsi="Marianne" w:cs="Arial"/>
                <w:sz w:val="20"/>
                <w:szCs w:val="18"/>
              </w:rPr>
            </w:pPr>
          </w:p>
          <w:p w14:paraId="746A7052" w14:textId="4764A927" w:rsidR="00480DC7" w:rsidRPr="00480DC7" w:rsidRDefault="00480DC7" w:rsidP="00480DC7">
            <w:pPr>
              <w:pStyle w:val="Default"/>
              <w:jc w:val="center"/>
              <w:rPr>
                <w:rFonts w:ascii="Marianne" w:hAnsi="Marianne" w:cs="Arial"/>
                <w:b/>
                <w:snapToGrid w:val="0"/>
                <w:color w:val="auto"/>
                <w:sz w:val="22"/>
                <w:szCs w:val="20"/>
                <w:u w:val="single"/>
              </w:rPr>
            </w:pPr>
            <w:r w:rsidRPr="00480DC7">
              <w:rPr>
                <w:rFonts w:ascii="Marianne" w:hAnsi="Marianne" w:cs="Arial"/>
                <w:b/>
                <w:snapToGrid w:val="0"/>
                <w:color w:val="auto"/>
                <w:sz w:val="22"/>
                <w:szCs w:val="20"/>
                <w:u w:val="single"/>
              </w:rPr>
              <w:t>PHRASES-CLES</w:t>
            </w:r>
          </w:p>
          <w:p w14:paraId="020CF52B" w14:textId="77777777" w:rsidR="00480DC7" w:rsidRDefault="00480DC7" w:rsidP="00480DC7">
            <w:pPr>
              <w:pStyle w:val="Default"/>
              <w:jc w:val="both"/>
              <w:rPr>
                <w:rFonts w:ascii="Marianne" w:hAnsi="Marianne" w:cs="Arial"/>
                <w:sz w:val="20"/>
                <w:szCs w:val="18"/>
              </w:rPr>
            </w:pPr>
          </w:p>
          <w:p w14:paraId="497DE024" w14:textId="2091863A" w:rsidR="00480DC7" w:rsidRPr="00967072" w:rsidRDefault="00D94F13" w:rsidP="002B6A4A">
            <w:pPr>
              <w:pStyle w:val="Default"/>
              <w:numPr>
                <w:ilvl w:val="0"/>
                <w:numId w:val="5"/>
              </w:numPr>
              <w:jc w:val="both"/>
              <w:rPr>
                <w:rFonts w:ascii="Marianne" w:hAnsi="Marianne" w:cs="Arial"/>
                <w:i/>
                <w:sz w:val="20"/>
                <w:szCs w:val="18"/>
              </w:rPr>
            </w:pPr>
            <w:r w:rsidRPr="00D94F13">
              <w:rPr>
                <w:rFonts w:ascii="Marianne" w:hAnsi="Marianne" w:cs="Arial"/>
                <w:b/>
                <w:i/>
                <w:sz w:val="20"/>
                <w:szCs w:val="18"/>
              </w:rPr>
              <w:t xml:space="preserve">L’épidémie ralentit dans le monde </w:t>
            </w:r>
            <w:r w:rsidR="002B6A4A">
              <w:rPr>
                <w:rFonts w:ascii="Marianne" w:hAnsi="Marianne" w:cs="Arial"/>
                <w:b/>
                <w:i/>
                <w:sz w:val="20"/>
                <w:szCs w:val="18"/>
              </w:rPr>
              <w:t>(</w:t>
            </w:r>
            <w:r w:rsidR="002B6A4A" w:rsidRPr="002B6A4A">
              <w:rPr>
                <w:rFonts w:ascii="Marianne" w:hAnsi="Marianne" w:cs="Arial"/>
                <w:b/>
                <w:i/>
                <w:sz w:val="20"/>
                <w:szCs w:val="18"/>
              </w:rPr>
              <w:t>-21% de cas signalés dans le monde</w:t>
            </w:r>
            <w:r w:rsidR="002B6A4A">
              <w:rPr>
                <w:rFonts w:ascii="Marianne" w:hAnsi="Marianne" w:cs="Arial"/>
                <w:b/>
                <w:i/>
                <w:sz w:val="20"/>
                <w:szCs w:val="18"/>
              </w:rPr>
              <w:t xml:space="preserve"> mi-août) </w:t>
            </w:r>
            <w:r w:rsidRPr="00D94F13">
              <w:rPr>
                <w:rFonts w:ascii="Marianne" w:hAnsi="Marianne" w:cs="Arial"/>
                <w:b/>
                <w:i/>
                <w:sz w:val="20"/>
                <w:szCs w:val="18"/>
              </w:rPr>
              <w:t>et en Europe. La situation en France s’améliore, 0 décès, 0 cas graves en réa.</w:t>
            </w:r>
            <w:r>
              <w:rPr>
                <w:rFonts w:ascii="Marianne" w:hAnsi="Marianne" w:cs="Arial"/>
                <w:i/>
                <w:sz w:val="20"/>
                <w:szCs w:val="18"/>
              </w:rPr>
              <w:t xml:space="preserve"> </w:t>
            </w:r>
            <w:r w:rsidR="00480DC7" w:rsidRPr="00967072">
              <w:rPr>
                <w:rFonts w:ascii="Marianne" w:hAnsi="Marianne" w:cs="Arial"/>
                <w:i/>
                <w:sz w:val="20"/>
                <w:szCs w:val="18"/>
              </w:rPr>
              <w:t xml:space="preserve">Le début de reflux de l’épidémie observé dans le Monde et également en France, est encourageant. C’est le résultat de la mobilisation de tous en faveur de la prévention, de la réduction des risques et de la vaccination et </w:t>
            </w:r>
            <w:r w:rsidR="00480DC7" w:rsidRPr="00D94F13">
              <w:rPr>
                <w:rFonts w:ascii="Marianne" w:hAnsi="Marianne" w:cs="Arial"/>
                <w:b/>
                <w:i/>
                <w:sz w:val="20"/>
                <w:szCs w:val="18"/>
              </w:rPr>
              <w:t>cela vient conforter la stratégie mise en œuvre collectivement depuis le printemps.</w:t>
            </w:r>
          </w:p>
          <w:p w14:paraId="7BBA05FF" w14:textId="451E0F30" w:rsidR="00480DC7" w:rsidRPr="00967072" w:rsidRDefault="00480DC7" w:rsidP="00480DC7">
            <w:pPr>
              <w:pStyle w:val="Default"/>
              <w:numPr>
                <w:ilvl w:val="0"/>
                <w:numId w:val="5"/>
              </w:numPr>
              <w:jc w:val="both"/>
              <w:rPr>
                <w:rFonts w:ascii="Marianne" w:hAnsi="Marianne" w:cs="Arial"/>
                <w:i/>
                <w:sz w:val="20"/>
                <w:szCs w:val="18"/>
              </w:rPr>
            </w:pPr>
            <w:r w:rsidRPr="00967072">
              <w:rPr>
                <w:rFonts w:ascii="Marianne" w:hAnsi="Marianne" w:cs="Arial"/>
                <w:i/>
                <w:sz w:val="20"/>
                <w:szCs w:val="18"/>
              </w:rPr>
              <w:t>Cependant, afin de contrôler puis éradiquer ce virus, nous devons rester très vigilants et ne pas relâcher nos efforts.</w:t>
            </w:r>
          </w:p>
          <w:p w14:paraId="0A6300C9" w14:textId="35DD4B85" w:rsidR="00480DC7" w:rsidRPr="00D94F13" w:rsidRDefault="00480DC7" w:rsidP="00D94F13">
            <w:pPr>
              <w:pStyle w:val="Default"/>
              <w:numPr>
                <w:ilvl w:val="0"/>
                <w:numId w:val="5"/>
              </w:numPr>
              <w:jc w:val="both"/>
              <w:rPr>
                <w:rFonts w:ascii="Marianne" w:hAnsi="Marianne" w:cs="Arial"/>
                <w:b/>
                <w:i/>
                <w:sz w:val="20"/>
                <w:szCs w:val="18"/>
              </w:rPr>
            </w:pPr>
            <w:r w:rsidRPr="00967072">
              <w:rPr>
                <w:rFonts w:ascii="Marianne" w:hAnsi="Marianne" w:cs="Arial"/>
                <w:i/>
                <w:sz w:val="20"/>
                <w:szCs w:val="18"/>
              </w:rPr>
              <w:t>La vaccination demeure l’un des piliers principaux de cette stratégie mais elle ne peut en garantir, à elle seule, le succès, et doit être combinée avec d’autres gestes de prévention qu’il reste donc crucial de faire connaître.</w:t>
            </w:r>
            <w:r w:rsidR="00D94F13">
              <w:t xml:space="preserve"> </w:t>
            </w:r>
            <w:r w:rsidR="00D94F13" w:rsidRPr="00D94F13">
              <w:rPr>
                <w:rFonts w:ascii="Marianne" w:hAnsi="Marianne" w:cs="Arial"/>
                <w:b/>
                <w:i/>
                <w:sz w:val="20"/>
                <w:szCs w:val="18"/>
              </w:rPr>
              <w:t>La meilleure stratégie c’est la prévention globale, réduction des risques, information, auto-détection, isolement, mobilisation des personnes exposées.</w:t>
            </w:r>
          </w:p>
          <w:p w14:paraId="3214F4AA" w14:textId="4CEC80AE" w:rsidR="00480DC7" w:rsidRPr="00967072" w:rsidRDefault="00480DC7" w:rsidP="00480DC7">
            <w:pPr>
              <w:pStyle w:val="Default"/>
              <w:numPr>
                <w:ilvl w:val="0"/>
                <w:numId w:val="5"/>
              </w:numPr>
              <w:jc w:val="both"/>
              <w:rPr>
                <w:rFonts w:ascii="Marianne" w:hAnsi="Marianne" w:cs="Arial"/>
                <w:i/>
                <w:sz w:val="20"/>
                <w:szCs w:val="18"/>
              </w:rPr>
            </w:pPr>
            <w:r w:rsidRPr="00967072">
              <w:rPr>
                <w:rFonts w:ascii="Marianne" w:hAnsi="Marianne" w:cs="Arial"/>
                <w:i/>
                <w:sz w:val="20"/>
                <w:szCs w:val="18"/>
              </w:rPr>
              <w:t xml:space="preserve">Les efforts de l’ensemble des professionnels de santé et de nos partenaires sur le terrain, tout au long de l’été, ont permis l’ouverture de </w:t>
            </w:r>
            <w:r w:rsidR="004F703D">
              <w:rPr>
                <w:rFonts w:ascii="Marianne" w:hAnsi="Marianne" w:cs="Arial"/>
                <w:b/>
                <w:i/>
                <w:sz w:val="20"/>
                <w:szCs w:val="18"/>
              </w:rPr>
              <w:t>près</w:t>
            </w:r>
            <w:r w:rsidRPr="00D94F13">
              <w:rPr>
                <w:rFonts w:ascii="Marianne" w:hAnsi="Marianne" w:cs="Arial"/>
                <w:b/>
                <w:i/>
                <w:sz w:val="20"/>
                <w:szCs w:val="18"/>
              </w:rPr>
              <w:t xml:space="preserve"> de 2</w:t>
            </w:r>
            <w:r w:rsidR="004F703D">
              <w:rPr>
                <w:rFonts w:ascii="Marianne" w:hAnsi="Marianne" w:cs="Arial"/>
                <w:b/>
                <w:i/>
                <w:sz w:val="20"/>
                <w:szCs w:val="18"/>
              </w:rPr>
              <w:t>2</w:t>
            </w:r>
            <w:r w:rsidRPr="00D94F13">
              <w:rPr>
                <w:rFonts w:ascii="Marianne" w:hAnsi="Marianne" w:cs="Arial"/>
                <w:b/>
                <w:i/>
                <w:sz w:val="20"/>
                <w:szCs w:val="18"/>
              </w:rPr>
              <w:t>0 centres de vaccination</w:t>
            </w:r>
            <w:r w:rsidR="00967072" w:rsidRPr="00D94F13">
              <w:rPr>
                <w:rFonts w:ascii="Marianne" w:hAnsi="Marianne" w:cs="Arial"/>
                <w:b/>
                <w:i/>
                <w:sz w:val="20"/>
                <w:szCs w:val="18"/>
              </w:rPr>
              <w:t xml:space="preserve"> sur l’ensemble du territoire, partout où il y avait des besoins</w:t>
            </w:r>
            <w:r w:rsidR="00967072" w:rsidRPr="00967072">
              <w:rPr>
                <w:rFonts w:ascii="Marianne" w:hAnsi="Marianne" w:cs="Arial"/>
                <w:i/>
                <w:sz w:val="20"/>
                <w:szCs w:val="18"/>
              </w:rPr>
              <w:t>.</w:t>
            </w:r>
          </w:p>
          <w:p w14:paraId="29F37F86" w14:textId="6381913D" w:rsidR="00967072" w:rsidRPr="00D94F13" w:rsidRDefault="00967072" w:rsidP="00480DC7">
            <w:pPr>
              <w:pStyle w:val="Default"/>
              <w:numPr>
                <w:ilvl w:val="0"/>
                <w:numId w:val="5"/>
              </w:numPr>
              <w:jc w:val="both"/>
              <w:rPr>
                <w:rFonts w:ascii="Marianne" w:hAnsi="Marianne" w:cs="Arial"/>
                <w:b/>
                <w:i/>
                <w:sz w:val="20"/>
                <w:szCs w:val="18"/>
              </w:rPr>
            </w:pPr>
            <w:r w:rsidRPr="00D94F13">
              <w:rPr>
                <w:rFonts w:ascii="Marianne" w:hAnsi="Marianne" w:cs="Arial"/>
                <w:b/>
                <w:i/>
                <w:sz w:val="20"/>
                <w:szCs w:val="18"/>
              </w:rPr>
              <w:t>Aujourd’hui, il y a des centres de vaccination, il y a des créneaux, il y a des doses ! Faites-vous vacciner, pour vous protéger et protéger votre entourage.</w:t>
            </w:r>
          </w:p>
          <w:p w14:paraId="008E4D75" w14:textId="735837F5" w:rsidR="00D94F13" w:rsidRPr="00967072" w:rsidRDefault="00D94F13" w:rsidP="00915438">
            <w:pPr>
              <w:pStyle w:val="Default"/>
              <w:ind w:left="360"/>
              <w:jc w:val="both"/>
              <w:rPr>
                <w:rFonts w:ascii="Marianne" w:hAnsi="Marianne" w:cs="Arial"/>
                <w:i/>
                <w:sz w:val="20"/>
                <w:szCs w:val="18"/>
              </w:rPr>
            </w:pPr>
          </w:p>
        </w:tc>
      </w:tr>
    </w:tbl>
    <w:p w14:paraId="04B7F04C" w14:textId="4C7A1502" w:rsidR="005F0A3D" w:rsidRPr="002E27D5" w:rsidRDefault="00BE1813" w:rsidP="00A32A4F">
      <w:pPr>
        <w:pStyle w:val="Corpsdetexte"/>
        <w:numPr>
          <w:ilvl w:val="0"/>
          <w:numId w:val="1"/>
        </w:numPr>
        <w:pBdr>
          <w:bottom w:val="single" w:sz="4" w:space="1" w:color="auto"/>
        </w:pBdr>
        <w:rPr>
          <w:rFonts w:ascii="Marianne" w:hAnsi="Marianne" w:cs="Arial"/>
          <w:b/>
          <w:sz w:val="20"/>
        </w:rPr>
      </w:pPr>
      <w:r w:rsidRPr="002E27D5">
        <w:rPr>
          <w:rFonts w:ascii="Marianne" w:hAnsi="Marianne" w:cs="Arial"/>
          <w:b/>
          <w:sz w:val="20"/>
        </w:rPr>
        <w:lastRenderedPageBreak/>
        <w:t xml:space="preserve">Participants </w:t>
      </w:r>
    </w:p>
    <w:p w14:paraId="1F8A37CD" w14:textId="77777777" w:rsidR="00353C1E" w:rsidRPr="002E27D5" w:rsidRDefault="00353C1E" w:rsidP="00F87406">
      <w:pPr>
        <w:pStyle w:val="Corpsdetexte"/>
        <w:rPr>
          <w:rFonts w:ascii="Marianne" w:hAnsi="Marianne"/>
          <w:sz w:val="20"/>
        </w:rPr>
      </w:pPr>
    </w:p>
    <w:p w14:paraId="148B830D" w14:textId="7378B6D8" w:rsidR="00780196" w:rsidRDefault="00FF176E" w:rsidP="00C313FA">
      <w:pPr>
        <w:pStyle w:val="Corpsdetexte"/>
        <w:numPr>
          <w:ilvl w:val="0"/>
          <w:numId w:val="2"/>
        </w:numPr>
        <w:rPr>
          <w:rFonts w:ascii="Marianne" w:hAnsi="Marianne"/>
          <w:sz w:val="20"/>
        </w:rPr>
      </w:pPr>
      <w:r>
        <w:rPr>
          <w:rFonts w:ascii="Marianne" w:hAnsi="Marianne"/>
          <w:sz w:val="20"/>
        </w:rPr>
        <w:t xml:space="preserve">DGS : </w:t>
      </w:r>
      <w:r w:rsidR="00BE1813" w:rsidRPr="00B6722F">
        <w:rPr>
          <w:rFonts w:ascii="Marianne" w:hAnsi="Marianne"/>
          <w:b/>
          <w:sz w:val="20"/>
        </w:rPr>
        <w:t>P</w:t>
      </w:r>
      <w:r w:rsidR="00204837" w:rsidRPr="00204837">
        <w:rPr>
          <w:rFonts w:ascii="Marianne" w:hAnsi="Marianne"/>
          <w:b/>
          <w:sz w:val="20"/>
          <w:vertAlign w:val="superscript"/>
        </w:rPr>
        <w:t>r</w:t>
      </w:r>
      <w:r w:rsidR="00BE1813" w:rsidRPr="00B6722F">
        <w:rPr>
          <w:rFonts w:ascii="Marianne" w:hAnsi="Marianne"/>
          <w:b/>
          <w:sz w:val="20"/>
        </w:rPr>
        <w:t xml:space="preserve"> Jérôme</w:t>
      </w:r>
      <w:r w:rsidR="00BE1813" w:rsidRPr="002E27D5">
        <w:rPr>
          <w:rFonts w:ascii="Marianne" w:hAnsi="Marianne"/>
          <w:b/>
          <w:sz w:val="20"/>
        </w:rPr>
        <w:t xml:space="preserve"> Salomon</w:t>
      </w:r>
      <w:r w:rsidR="00BE1813" w:rsidRPr="002E27D5">
        <w:rPr>
          <w:rFonts w:ascii="Marianne" w:hAnsi="Marianne"/>
          <w:sz w:val="20"/>
        </w:rPr>
        <w:t>, Directeur général de la Santé</w:t>
      </w:r>
    </w:p>
    <w:p w14:paraId="42339439" w14:textId="3888DFF4" w:rsidR="00CA2DBA" w:rsidRDefault="00CA2DBA" w:rsidP="00BC6723">
      <w:pPr>
        <w:pStyle w:val="Corpsdetexte"/>
        <w:numPr>
          <w:ilvl w:val="0"/>
          <w:numId w:val="2"/>
        </w:numPr>
        <w:rPr>
          <w:rFonts w:ascii="Marianne" w:hAnsi="Marianne"/>
          <w:sz w:val="20"/>
        </w:rPr>
      </w:pPr>
      <w:r>
        <w:rPr>
          <w:rFonts w:ascii="Marianne" w:hAnsi="Marianne"/>
          <w:sz w:val="20"/>
        </w:rPr>
        <w:t xml:space="preserve">SPF : </w:t>
      </w:r>
      <w:r w:rsidR="006D24D7" w:rsidRPr="00B6722F">
        <w:rPr>
          <w:rFonts w:ascii="Marianne" w:hAnsi="Marianne"/>
          <w:b/>
          <w:sz w:val="20"/>
        </w:rPr>
        <w:t>P</w:t>
      </w:r>
      <w:r w:rsidR="006D24D7" w:rsidRPr="00204837">
        <w:rPr>
          <w:rFonts w:ascii="Marianne" w:hAnsi="Marianne"/>
          <w:b/>
          <w:sz w:val="20"/>
          <w:vertAlign w:val="superscript"/>
        </w:rPr>
        <w:t>r</w:t>
      </w:r>
      <w:r w:rsidRPr="00D000B4">
        <w:rPr>
          <w:rFonts w:ascii="Marianne" w:hAnsi="Marianne"/>
          <w:b/>
          <w:sz w:val="20"/>
        </w:rPr>
        <w:t xml:space="preserve"> Laëtitia </w:t>
      </w:r>
      <w:r>
        <w:rPr>
          <w:rFonts w:ascii="Marianne" w:hAnsi="Marianne"/>
          <w:b/>
          <w:sz w:val="20"/>
        </w:rPr>
        <w:t>Huiart</w:t>
      </w:r>
      <w:r w:rsidRPr="00D000B4">
        <w:rPr>
          <w:rFonts w:ascii="Marianne" w:hAnsi="Marianne"/>
          <w:sz w:val="20"/>
        </w:rPr>
        <w:t>, Directrice scientifique de Santé publique France</w:t>
      </w:r>
    </w:p>
    <w:p w14:paraId="1F5B63DE" w14:textId="33E0629B" w:rsidR="00BC6723" w:rsidRPr="00204837" w:rsidRDefault="00BC6723" w:rsidP="00BC6723">
      <w:pPr>
        <w:pStyle w:val="Corpsdetexte"/>
        <w:numPr>
          <w:ilvl w:val="0"/>
          <w:numId w:val="2"/>
        </w:numPr>
        <w:rPr>
          <w:rFonts w:ascii="Marianne" w:hAnsi="Marianne"/>
          <w:sz w:val="20"/>
        </w:rPr>
      </w:pPr>
      <w:r>
        <w:rPr>
          <w:rFonts w:ascii="Marianne" w:hAnsi="Marianne"/>
          <w:sz w:val="20"/>
        </w:rPr>
        <w:t xml:space="preserve">ANSM : </w:t>
      </w:r>
      <w:r w:rsidRPr="00D000B4">
        <w:rPr>
          <w:rFonts w:ascii="Marianne" w:hAnsi="Marianne"/>
          <w:b/>
          <w:sz w:val="20"/>
        </w:rPr>
        <w:t>Dr</w:t>
      </w:r>
      <w:r>
        <w:rPr>
          <w:rFonts w:ascii="Marianne" w:hAnsi="Marianne"/>
          <w:b/>
          <w:sz w:val="20"/>
        </w:rPr>
        <w:t>.</w:t>
      </w:r>
      <w:r>
        <w:rPr>
          <w:rFonts w:ascii="Marianne" w:hAnsi="Marianne"/>
          <w:sz w:val="20"/>
        </w:rPr>
        <w:t xml:space="preserve"> </w:t>
      </w:r>
      <w:r w:rsidRPr="00B6722F">
        <w:rPr>
          <w:rFonts w:ascii="Marianne" w:hAnsi="Marianne"/>
          <w:b/>
          <w:sz w:val="20"/>
        </w:rPr>
        <w:t>Caroline Semaille</w:t>
      </w:r>
      <w:r>
        <w:rPr>
          <w:rFonts w:ascii="Marianne" w:hAnsi="Marianne"/>
          <w:sz w:val="20"/>
        </w:rPr>
        <w:t xml:space="preserve">, </w:t>
      </w:r>
      <w:r w:rsidRPr="00B6722F">
        <w:rPr>
          <w:rFonts w:ascii="Marianne" w:hAnsi="Marianne"/>
          <w:sz w:val="20"/>
        </w:rPr>
        <w:t>Directrice générale adjointe en charge des opérations de l’Agence nationale de sécurité du médicament et des produits de santé (ANSM)</w:t>
      </w:r>
    </w:p>
    <w:p w14:paraId="4F396B71" w14:textId="0955EE59" w:rsidR="00CA2DBA" w:rsidRPr="00CA2DBA" w:rsidRDefault="009A5C5E" w:rsidP="00CA2DBA">
      <w:pPr>
        <w:pStyle w:val="Corpsdetexte"/>
        <w:numPr>
          <w:ilvl w:val="0"/>
          <w:numId w:val="2"/>
        </w:numPr>
        <w:rPr>
          <w:rFonts w:ascii="Marianne" w:hAnsi="Marianne"/>
          <w:sz w:val="20"/>
        </w:rPr>
      </w:pPr>
      <w:r>
        <w:rPr>
          <w:rFonts w:ascii="Marianne" w:hAnsi="Marianne"/>
          <w:sz w:val="20"/>
        </w:rPr>
        <w:t>ANRS</w:t>
      </w:r>
      <w:r w:rsidR="00CB5585">
        <w:rPr>
          <w:rFonts w:ascii="Marianne" w:hAnsi="Marianne"/>
          <w:sz w:val="20"/>
        </w:rPr>
        <w:t>-MIE</w:t>
      </w:r>
      <w:r>
        <w:rPr>
          <w:rFonts w:ascii="Marianne" w:hAnsi="Marianne"/>
          <w:sz w:val="20"/>
        </w:rPr>
        <w:t> :</w:t>
      </w:r>
      <w:r w:rsidR="00CB5585">
        <w:rPr>
          <w:rFonts w:ascii="Marianne" w:hAnsi="Marianne"/>
          <w:sz w:val="20"/>
        </w:rPr>
        <w:t xml:space="preserve"> </w:t>
      </w:r>
      <w:r w:rsidR="00204837" w:rsidRPr="00204837">
        <w:rPr>
          <w:rFonts w:ascii="Marianne" w:hAnsi="Marianne"/>
          <w:b/>
          <w:sz w:val="20"/>
        </w:rPr>
        <w:t>P</w:t>
      </w:r>
      <w:r w:rsidR="00204837" w:rsidRPr="00204837">
        <w:rPr>
          <w:rFonts w:ascii="Marianne" w:hAnsi="Marianne"/>
          <w:b/>
          <w:sz w:val="20"/>
          <w:vertAlign w:val="superscript"/>
        </w:rPr>
        <w:t>r</w:t>
      </w:r>
      <w:r w:rsidR="00204837" w:rsidRPr="00204837">
        <w:rPr>
          <w:rFonts w:ascii="Marianne" w:hAnsi="Marianne"/>
          <w:b/>
          <w:sz w:val="20"/>
        </w:rPr>
        <w:t xml:space="preserve"> Yazdan Yazdanpanah</w:t>
      </w:r>
      <w:r w:rsidR="00204837">
        <w:rPr>
          <w:rFonts w:ascii="Marianne" w:hAnsi="Marianne"/>
          <w:sz w:val="20"/>
        </w:rPr>
        <w:t>, Directeur de l’ANRS-MIE, médecin infectiologue</w:t>
      </w:r>
    </w:p>
    <w:p w14:paraId="38669262" w14:textId="77777777" w:rsidR="00B3630A" w:rsidRPr="002E27D5" w:rsidRDefault="00B3630A" w:rsidP="00F87406">
      <w:pPr>
        <w:pStyle w:val="Corpsdetexte"/>
        <w:rPr>
          <w:sz w:val="20"/>
        </w:rPr>
      </w:pPr>
    </w:p>
    <w:p w14:paraId="520A9B88" w14:textId="77777777" w:rsidR="00FF1A20" w:rsidRPr="002E27D5" w:rsidRDefault="00FF1A20" w:rsidP="00F87406">
      <w:pPr>
        <w:pStyle w:val="Corpsdetexte"/>
        <w:rPr>
          <w:sz w:val="20"/>
        </w:rPr>
      </w:pPr>
    </w:p>
    <w:p w14:paraId="7BFD99C1" w14:textId="77777777" w:rsidR="005900B6" w:rsidRPr="002E27D5" w:rsidRDefault="000A453E" w:rsidP="00A32A4F">
      <w:pPr>
        <w:pStyle w:val="Corpsdetexte"/>
        <w:numPr>
          <w:ilvl w:val="0"/>
          <w:numId w:val="1"/>
        </w:numPr>
        <w:pBdr>
          <w:bottom w:val="single" w:sz="4" w:space="1" w:color="auto"/>
        </w:pBdr>
        <w:rPr>
          <w:rFonts w:ascii="Marianne" w:hAnsi="Marianne" w:cs="Arial"/>
          <w:b/>
          <w:sz w:val="20"/>
        </w:rPr>
      </w:pPr>
      <w:r w:rsidRPr="002E27D5">
        <w:rPr>
          <w:rFonts w:ascii="Marianne" w:hAnsi="Marianne" w:cs="Arial"/>
          <w:b/>
          <w:sz w:val="20"/>
        </w:rPr>
        <w:t>Déroulé</w:t>
      </w:r>
    </w:p>
    <w:p w14:paraId="4B0069CA" w14:textId="77777777" w:rsidR="00353C1E" w:rsidRPr="002E27D5" w:rsidRDefault="00353C1E" w:rsidP="00F87406">
      <w:pPr>
        <w:pStyle w:val="Corpsdetexte"/>
        <w:rPr>
          <w:rFonts w:ascii="Marianne" w:hAnsi="Marianne"/>
          <w:sz w:val="20"/>
        </w:rPr>
      </w:pPr>
    </w:p>
    <w:p w14:paraId="69E73AC7" w14:textId="19EA967E" w:rsidR="000A453E" w:rsidRPr="002E27D5" w:rsidRDefault="000A453E" w:rsidP="00A32A4F">
      <w:pPr>
        <w:pStyle w:val="Corpsdetexte"/>
        <w:numPr>
          <w:ilvl w:val="0"/>
          <w:numId w:val="2"/>
        </w:numPr>
        <w:rPr>
          <w:rFonts w:ascii="Marianne" w:hAnsi="Marianne"/>
          <w:sz w:val="20"/>
        </w:rPr>
      </w:pPr>
      <w:r w:rsidRPr="002E27D5">
        <w:rPr>
          <w:rFonts w:ascii="Marianne" w:hAnsi="Marianne"/>
          <w:sz w:val="20"/>
        </w:rPr>
        <w:t>Durée : 1h</w:t>
      </w:r>
      <w:r w:rsidR="00FF176E">
        <w:rPr>
          <w:rFonts w:ascii="Marianne" w:hAnsi="Marianne"/>
          <w:sz w:val="20"/>
        </w:rPr>
        <w:t>+</w:t>
      </w:r>
    </w:p>
    <w:p w14:paraId="66C6E0AC" w14:textId="44036E10" w:rsidR="000A453E" w:rsidRPr="002E27D5" w:rsidRDefault="001D0A0B" w:rsidP="00A32A4F">
      <w:pPr>
        <w:pStyle w:val="Corpsdetexte"/>
        <w:numPr>
          <w:ilvl w:val="0"/>
          <w:numId w:val="2"/>
        </w:numPr>
        <w:rPr>
          <w:rFonts w:ascii="Marianne" w:hAnsi="Marianne"/>
          <w:sz w:val="20"/>
        </w:rPr>
      </w:pPr>
      <w:r w:rsidRPr="002E27D5">
        <w:rPr>
          <w:rFonts w:ascii="Marianne" w:hAnsi="Marianne"/>
          <w:sz w:val="20"/>
        </w:rPr>
        <w:t xml:space="preserve">Format : </w:t>
      </w:r>
      <w:r w:rsidR="00F62F40">
        <w:rPr>
          <w:rFonts w:ascii="Marianne" w:hAnsi="Marianne"/>
          <w:sz w:val="20"/>
        </w:rPr>
        <w:t>ZOOM</w:t>
      </w:r>
    </w:p>
    <w:p w14:paraId="76A61467" w14:textId="77777777" w:rsidR="000A453E" w:rsidRPr="002E27D5" w:rsidRDefault="000A453E" w:rsidP="00F87406">
      <w:pPr>
        <w:pStyle w:val="Corpsdetexte"/>
        <w:rPr>
          <w:rFonts w:ascii="Marianne" w:hAnsi="Marianne"/>
          <w:sz w:val="20"/>
        </w:rPr>
      </w:pPr>
    </w:p>
    <w:p w14:paraId="5C699F2A" w14:textId="78BA036E" w:rsidR="00116E02" w:rsidRPr="002E27D5" w:rsidRDefault="000A453E" w:rsidP="00A32A4F">
      <w:pPr>
        <w:pStyle w:val="Corpsdetexte"/>
        <w:numPr>
          <w:ilvl w:val="0"/>
          <w:numId w:val="2"/>
        </w:numPr>
        <w:rPr>
          <w:rFonts w:ascii="Marianne" w:hAnsi="Marianne"/>
          <w:sz w:val="20"/>
        </w:rPr>
      </w:pPr>
      <w:r w:rsidRPr="002E27D5">
        <w:rPr>
          <w:rFonts w:ascii="Marianne" w:hAnsi="Marianne"/>
          <w:sz w:val="20"/>
        </w:rPr>
        <w:t>Cadra</w:t>
      </w:r>
      <w:r w:rsidR="002E27D5" w:rsidRPr="002E27D5">
        <w:rPr>
          <w:rFonts w:ascii="Marianne" w:hAnsi="Marianne"/>
          <w:sz w:val="20"/>
        </w:rPr>
        <w:t>ge du brief</w:t>
      </w:r>
      <w:r w:rsidR="00917F42" w:rsidRPr="002E27D5">
        <w:rPr>
          <w:rFonts w:ascii="Marianne" w:hAnsi="Marianne"/>
          <w:sz w:val="20"/>
        </w:rPr>
        <w:t>,</w:t>
      </w:r>
      <w:r w:rsidRPr="002E27D5">
        <w:rPr>
          <w:rFonts w:ascii="Marianne" w:hAnsi="Marianne"/>
          <w:sz w:val="20"/>
        </w:rPr>
        <w:t xml:space="preserve"> introduction, e</w:t>
      </w:r>
      <w:r w:rsidR="00917F42" w:rsidRPr="002E27D5">
        <w:rPr>
          <w:rFonts w:ascii="Marianne" w:hAnsi="Marianne"/>
          <w:sz w:val="20"/>
        </w:rPr>
        <w:t xml:space="preserve">t présentation des intervenants – représentant MICOM </w:t>
      </w:r>
      <w:r w:rsidRPr="002E27D5">
        <w:rPr>
          <w:rFonts w:ascii="Marianne" w:hAnsi="Marianne"/>
          <w:sz w:val="20"/>
        </w:rPr>
        <w:t xml:space="preserve">– </w:t>
      </w:r>
      <w:r w:rsidR="00BE05CE">
        <w:rPr>
          <w:rFonts w:ascii="Marianne" w:hAnsi="Marianne"/>
          <w:b/>
          <w:sz w:val="20"/>
        </w:rPr>
        <w:t>1</w:t>
      </w:r>
      <w:r w:rsidRPr="002E27D5">
        <w:rPr>
          <w:rFonts w:ascii="Marianne" w:hAnsi="Marianne"/>
          <w:b/>
          <w:sz w:val="20"/>
        </w:rPr>
        <w:t xml:space="preserve"> min</w:t>
      </w:r>
    </w:p>
    <w:p w14:paraId="5B0BEFE3" w14:textId="0FFF1B1C" w:rsidR="00917F42" w:rsidRPr="00706F12" w:rsidRDefault="00706F12" w:rsidP="00A32A4F">
      <w:pPr>
        <w:pStyle w:val="Corpsdetexte"/>
        <w:numPr>
          <w:ilvl w:val="0"/>
          <w:numId w:val="2"/>
        </w:numPr>
        <w:rPr>
          <w:rFonts w:ascii="Marianne" w:hAnsi="Marianne"/>
          <w:sz w:val="20"/>
        </w:rPr>
      </w:pPr>
      <w:r>
        <w:rPr>
          <w:rFonts w:ascii="Marianne" w:hAnsi="Marianne"/>
          <w:sz w:val="20"/>
        </w:rPr>
        <w:t xml:space="preserve">Déroulé de </w:t>
      </w:r>
      <w:r w:rsidR="00917F42" w:rsidRPr="002E27D5">
        <w:rPr>
          <w:rFonts w:ascii="Marianne" w:hAnsi="Marianne"/>
          <w:sz w:val="20"/>
        </w:rPr>
        <w:t>la trame ci-après –</w:t>
      </w:r>
      <w:r>
        <w:rPr>
          <w:rFonts w:ascii="Marianne" w:hAnsi="Marianne"/>
          <w:sz w:val="20"/>
        </w:rPr>
        <w:t xml:space="preserve"> </w:t>
      </w:r>
      <w:r w:rsidR="005B41B8">
        <w:rPr>
          <w:rFonts w:ascii="Marianne" w:hAnsi="Marianne"/>
          <w:b/>
          <w:sz w:val="20"/>
        </w:rPr>
        <w:t>35/40</w:t>
      </w:r>
      <w:r w:rsidRPr="00305FDB">
        <w:rPr>
          <w:rFonts w:ascii="Marianne" w:hAnsi="Marianne"/>
          <w:b/>
          <w:sz w:val="20"/>
        </w:rPr>
        <w:t xml:space="preserve"> min</w:t>
      </w:r>
    </w:p>
    <w:p w14:paraId="20B33A3B" w14:textId="3C43D2A2" w:rsidR="00706F12" w:rsidRPr="002E27D5" w:rsidRDefault="005B41B8" w:rsidP="005B41B8">
      <w:pPr>
        <w:pStyle w:val="Corpsdetexte"/>
        <w:numPr>
          <w:ilvl w:val="0"/>
          <w:numId w:val="2"/>
        </w:numPr>
        <w:rPr>
          <w:rFonts w:ascii="Marianne" w:hAnsi="Marianne"/>
          <w:sz w:val="20"/>
        </w:rPr>
      </w:pPr>
      <w:r w:rsidRPr="005B41B8">
        <w:rPr>
          <w:rFonts w:ascii="Marianne" w:hAnsi="Marianne"/>
          <w:sz w:val="20"/>
        </w:rPr>
        <w:t xml:space="preserve">Questions/Réponses </w:t>
      </w:r>
      <w:r w:rsidR="00706F12">
        <w:rPr>
          <w:rFonts w:ascii="Marianne" w:hAnsi="Marianne"/>
          <w:sz w:val="20"/>
        </w:rPr>
        <w:t xml:space="preserve">avec les journalistes – </w:t>
      </w:r>
      <w:r w:rsidR="00706F12" w:rsidRPr="00706F12">
        <w:rPr>
          <w:rFonts w:ascii="Marianne" w:hAnsi="Marianne"/>
          <w:b/>
          <w:sz w:val="20"/>
        </w:rPr>
        <w:t>20</w:t>
      </w:r>
      <w:r>
        <w:rPr>
          <w:rFonts w:ascii="Marianne" w:hAnsi="Marianne"/>
          <w:b/>
          <w:sz w:val="20"/>
        </w:rPr>
        <w:t>/30</w:t>
      </w:r>
      <w:r w:rsidR="00706F12" w:rsidRPr="00706F12">
        <w:rPr>
          <w:rFonts w:ascii="Marianne" w:hAnsi="Marianne"/>
          <w:b/>
          <w:sz w:val="20"/>
        </w:rPr>
        <w:t xml:space="preserve"> min</w:t>
      </w:r>
    </w:p>
    <w:p w14:paraId="73FECB4D" w14:textId="6C75351C" w:rsidR="00917F42" w:rsidRPr="00305FDB" w:rsidRDefault="00917F42" w:rsidP="00A32A4F">
      <w:pPr>
        <w:pStyle w:val="Corpsdetexte"/>
        <w:numPr>
          <w:ilvl w:val="0"/>
          <w:numId w:val="2"/>
        </w:numPr>
        <w:rPr>
          <w:rFonts w:ascii="Marianne" w:hAnsi="Marianne"/>
          <w:sz w:val="20"/>
        </w:rPr>
      </w:pPr>
      <w:r w:rsidRPr="002E27D5">
        <w:rPr>
          <w:rFonts w:ascii="Marianne" w:hAnsi="Marianne"/>
          <w:sz w:val="20"/>
        </w:rPr>
        <w:t xml:space="preserve">Conclusion et </w:t>
      </w:r>
      <w:r w:rsidR="00EB2B60" w:rsidRPr="002E27D5">
        <w:rPr>
          <w:rFonts w:ascii="Marianne" w:hAnsi="Marianne"/>
          <w:sz w:val="20"/>
        </w:rPr>
        <w:t>clôture</w:t>
      </w:r>
      <w:r w:rsidRPr="002E27D5">
        <w:rPr>
          <w:rFonts w:ascii="Marianne" w:hAnsi="Marianne"/>
          <w:sz w:val="20"/>
        </w:rPr>
        <w:t xml:space="preserve"> et confirmation des citations éventuelles – représentant MICOM – </w:t>
      </w:r>
      <w:r w:rsidR="00BE05CE">
        <w:rPr>
          <w:rFonts w:ascii="Marianne" w:hAnsi="Marianne"/>
          <w:sz w:val="20"/>
        </w:rPr>
        <w:t>1</w:t>
      </w:r>
      <w:r w:rsidRPr="002E27D5">
        <w:rPr>
          <w:rFonts w:ascii="Marianne" w:hAnsi="Marianne"/>
          <w:b/>
          <w:sz w:val="20"/>
        </w:rPr>
        <w:t xml:space="preserve"> min</w:t>
      </w:r>
    </w:p>
    <w:p w14:paraId="0A2D04E9" w14:textId="46CAF790" w:rsidR="00305FDB" w:rsidRPr="002E27D5" w:rsidRDefault="00305FDB" w:rsidP="00305FDB">
      <w:pPr>
        <w:pStyle w:val="Corpsdetexte"/>
        <w:rPr>
          <w:rFonts w:ascii="Marianne" w:hAnsi="Marianne"/>
          <w:sz w:val="20"/>
        </w:rPr>
      </w:pPr>
    </w:p>
    <w:p w14:paraId="10CA4223" w14:textId="77777777" w:rsidR="000A453E" w:rsidRDefault="000A453E" w:rsidP="00F87406">
      <w:pPr>
        <w:pStyle w:val="Corpsdetexte"/>
        <w:rPr>
          <w:rFonts w:ascii="Marianne" w:hAnsi="Marianne" w:cs="Arial"/>
          <w:sz w:val="18"/>
          <w:szCs w:val="18"/>
        </w:rPr>
      </w:pPr>
    </w:p>
    <w:tbl>
      <w:tblPr>
        <w:tblStyle w:val="Grilledutableau"/>
        <w:tblW w:w="0" w:type="auto"/>
        <w:tblLook w:val="04A0" w:firstRow="1" w:lastRow="0" w:firstColumn="1" w:lastColumn="0" w:noHBand="0" w:noVBand="1"/>
      </w:tblPr>
      <w:tblGrid>
        <w:gridCol w:w="9601"/>
      </w:tblGrid>
      <w:tr w:rsidR="00702BE0" w14:paraId="6A6DF0BA" w14:textId="77777777" w:rsidTr="00702BE0">
        <w:tc>
          <w:tcPr>
            <w:tcW w:w="9601" w:type="dxa"/>
          </w:tcPr>
          <w:p w14:paraId="3A57E140" w14:textId="77777777" w:rsidR="00702BE0" w:rsidRPr="002348F2" w:rsidRDefault="00702BE0" w:rsidP="00F87406">
            <w:pPr>
              <w:pStyle w:val="Corpsdetexte"/>
              <w:jc w:val="center"/>
              <w:rPr>
                <w:rFonts w:ascii="Marianne" w:hAnsi="Marianne"/>
                <w:b/>
                <w:sz w:val="24"/>
                <w:szCs w:val="18"/>
                <w:u w:val="single"/>
              </w:rPr>
            </w:pPr>
            <w:r w:rsidRPr="002348F2">
              <w:rPr>
                <w:rFonts w:ascii="Marianne" w:hAnsi="Marianne"/>
                <w:b/>
                <w:sz w:val="24"/>
                <w:szCs w:val="18"/>
                <w:u w:val="single"/>
              </w:rPr>
              <w:t>Sommaire :</w:t>
            </w:r>
          </w:p>
          <w:p w14:paraId="5869385A" w14:textId="77777777" w:rsidR="00702BE0" w:rsidRPr="00B36097" w:rsidRDefault="00702BE0" w:rsidP="00F87406">
            <w:pPr>
              <w:pStyle w:val="Corpsdetexte"/>
              <w:rPr>
                <w:rFonts w:ascii="Marianne" w:hAnsi="Marianne"/>
                <w:b/>
                <w:sz w:val="18"/>
                <w:szCs w:val="18"/>
              </w:rPr>
            </w:pPr>
          </w:p>
          <w:p w14:paraId="76FA921F" w14:textId="15452AAA" w:rsidR="009742B9" w:rsidRDefault="009742B9" w:rsidP="00967072">
            <w:pPr>
              <w:pStyle w:val="Corpsdetexte"/>
              <w:numPr>
                <w:ilvl w:val="0"/>
                <w:numId w:val="3"/>
              </w:numPr>
              <w:rPr>
                <w:rFonts w:ascii="Marianne" w:hAnsi="Marianne"/>
                <w:b/>
                <w:sz w:val="20"/>
                <w:szCs w:val="18"/>
              </w:rPr>
            </w:pPr>
            <w:r>
              <w:rPr>
                <w:rFonts w:ascii="Marianne" w:hAnsi="Marianne"/>
                <w:b/>
                <w:sz w:val="20"/>
                <w:szCs w:val="18"/>
              </w:rPr>
              <w:t xml:space="preserve">Introduction – </w:t>
            </w:r>
            <w:r w:rsidRPr="009742B9">
              <w:rPr>
                <w:rFonts w:ascii="Marianne" w:hAnsi="Marianne"/>
                <w:b/>
                <w:sz w:val="20"/>
                <w:szCs w:val="18"/>
                <w:highlight w:val="yellow"/>
              </w:rPr>
              <w:t>DGS</w:t>
            </w:r>
            <w:r>
              <w:rPr>
                <w:rFonts w:ascii="Marianne" w:hAnsi="Marianne"/>
                <w:b/>
                <w:sz w:val="20"/>
                <w:szCs w:val="18"/>
              </w:rPr>
              <w:t xml:space="preserve"> (</w:t>
            </w:r>
            <w:r w:rsidRPr="009742B9">
              <w:rPr>
                <w:rFonts w:ascii="Marianne" w:hAnsi="Marianne"/>
                <w:b/>
                <w:sz w:val="20"/>
                <w:szCs w:val="18"/>
                <w:highlight w:val="green"/>
              </w:rPr>
              <w:t>2 min</w:t>
            </w:r>
            <w:r>
              <w:rPr>
                <w:rFonts w:ascii="Marianne" w:hAnsi="Marianne"/>
                <w:b/>
                <w:sz w:val="20"/>
                <w:szCs w:val="18"/>
              </w:rPr>
              <w:t>)</w:t>
            </w:r>
          </w:p>
          <w:p w14:paraId="1982735B" w14:textId="77777777" w:rsidR="009742B9" w:rsidRDefault="009742B9" w:rsidP="009742B9">
            <w:pPr>
              <w:pStyle w:val="Corpsdetexte"/>
              <w:ind w:left="360"/>
              <w:rPr>
                <w:rFonts w:ascii="Marianne" w:hAnsi="Marianne"/>
                <w:b/>
                <w:sz w:val="20"/>
                <w:szCs w:val="18"/>
              </w:rPr>
            </w:pPr>
          </w:p>
          <w:p w14:paraId="533BFB8C" w14:textId="5BF8D637" w:rsidR="00FF176E" w:rsidRDefault="00FF176E" w:rsidP="00967072">
            <w:pPr>
              <w:pStyle w:val="Corpsdetexte"/>
              <w:numPr>
                <w:ilvl w:val="0"/>
                <w:numId w:val="3"/>
              </w:numPr>
              <w:rPr>
                <w:rFonts w:ascii="Marianne" w:hAnsi="Marianne"/>
                <w:b/>
                <w:sz w:val="20"/>
                <w:szCs w:val="18"/>
              </w:rPr>
            </w:pPr>
            <w:r>
              <w:rPr>
                <w:rFonts w:ascii="Marianne" w:hAnsi="Marianne"/>
                <w:b/>
                <w:sz w:val="20"/>
                <w:szCs w:val="18"/>
              </w:rPr>
              <w:t xml:space="preserve">Point de situation </w:t>
            </w:r>
            <w:r w:rsidR="00D000B4">
              <w:rPr>
                <w:rFonts w:ascii="Marianne" w:hAnsi="Marianne"/>
                <w:b/>
                <w:sz w:val="20"/>
                <w:szCs w:val="18"/>
              </w:rPr>
              <w:t>–</w:t>
            </w:r>
            <w:r>
              <w:rPr>
                <w:rFonts w:ascii="Marianne" w:hAnsi="Marianne"/>
                <w:b/>
                <w:sz w:val="20"/>
                <w:szCs w:val="18"/>
              </w:rPr>
              <w:t xml:space="preserve"> </w:t>
            </w:r>
            <w:r w:rsidRPr="00101750">
              <w:rPr>
                <w:rFonts w:ascii="Marianne" w:hAnsi="Marianne"/>
                <w:b/>
                <w:sz w:val="20"/>
                <w:szCs w:val="18"/>
                <w:highlight w:val="yellow"/>
              </w:rPr>
              <w:t>SPF</w:t>
            </w:r>
            <w:r w:rsidR="00D000B4">
              <w:rPr>
                <w:rFonts w:ascii="Marianne" w:hAnsi="Marianne"/>
                <w:b/>
                <w:sz w:val="20"/>
                <w:szCs w:val="18"/>
              </w:rPr>
              <w:t xml:space="preserve"> (</w:t>
            </w:r>
            <w:r w:rsidR="007B5E55" w:rsidRPr="007B5E55">
              <w:rPr>
                <w:rFonts w:ascii="Marianne" w:hAnsi="Marianne"/>
                <w:b/>
                <w:sz w:val="20"/>
                <w:szCs w:val="18"/>
                <w:highlight w:val="green"/>
              </w:rPr>
              <w:t>5</w:t>
            </w:r>
            <w:r w:rsidR="00D000B4" w:rsidRPr="007B5E55">
              <w:rPr>
                <w:rFonts w:ascii="Marianne" w:hAnsi="Marianne"/>
                <w:b/>
                <w:sz w:val="20"/>
                <w:szCs w:val="18"/>
                <w:highlight w:val="green"/>
              </w:rPr>
              <w:t xml:space="preserve"> </w:t>
            </w:r>
            <w:r w:rsidR="00D000B4" w:rsidRPr="00C313FA">
              <w:rPr>
                <w:rFonts w:ascii="Marianne" w:hAnsi="Marianne"/>
                <w:b/>
                <w:sz w:val="20"/>
                <w:szCs w:val="18"/>
                <w:highlight w:val="green"/>
              </w:rPr>
              <w:t>min</w:t>
            </w:r>
            <w:r w:rsidR="00D000B4">
              <w:rPr>
                <w:rFonts w:ascii="Marianne" w:hAnsi="Marianne"/>
                <w:b/>
                <w:sz w:val="20"/>
                <w:szCs w:val="18"/>
              </w:rPr>
              <w:t>)</w:t>
            </w:r>
          </w:p>
          <w:p w14:paraId="1AEE9378" w14:textId="77777777" w:rsidR="0023770F" w:rsidRPr="0023770F" w:rsidRDefault="0023770F" w:rsidP="00967072">
            <w:pPr>
              <w:pStyle w:val="Corpsdetexte"/>
              <w:numPr>
                <w:ilvl w:val="1"/>
                <w:numId w:val="3"/>
              </w:numPr>
              <w:rPr>
                <w:rFonts w:ascii="Marianne" w:hAnsi="Marianne"/>
                <w:b/>
                <w:sz w:val="20"/>
                <w:szCs w:val="18"/>
              </w:rPr>
            </w:pPr>
            <w:r w:rsidRPr="0023770F">
              <w:rPr>
                <w:rFonts w:ascii="Marianne" w:hAnsi="Marianne"/>
                <w:b/>
                <w:sz w:val="20"/>
                <w:szCs w:val="18"/>
              </w:rPr>
              <w:t>Dans le monde et en Europe</w:t>
            </w:r>
          </w:p>
          <w:p w14:paraId="4D9C1865" w14:textId="1E54CCD1" w:rsidR="0023770F" w:rsidRDefault="0023770F" w:rsidP="00967072">
            <w:pPr>
              <w:pStyle w:val="Corpsdetexte"/>
              <w:numPr>
                <w:ilvl w:val="1"/>
                <w:numId w:val="3"/>
              </w:numPr>
              <w:rPr>
                <w:rFonts w:ascii="Marianne" w:hAnsi="Marianne"/>
                <w:b/>
                <w:sz w:val="20"/>
                <w:szCs w:val="18"/>
              </w:rPr>
            </w:pPr>
            <w:r w:rsidRPr="0023770F">
              <w:rPr>
                <w:rFonts w:ascii="Marianne" w:hAnsi="Marianne"/>
                <w:b/>
                <w:sz w:val="20"/>
                <w:szCs w:val="18"/>
              </w:rPr>
              <w:t xml:space="preserve">En </w:t>
            </w:r>
            <w:r>
              <w:rPr>
                <w:rFonts w:ascii="Marianne" w:hAnsi="Marianne"/>
                <w:b/>
                <w:sz w:val="20"/>
                <w:szCs w:val="18"/>
              </w:rPr>
              <w:t>France</w:t>
            </w:r>
          </w:p>
          <w:p w14:paraId="1949BCE6" w14:textId="373CB5F3" w:rsidR="0023770F" w:rsidRPr="0023770F" w:rsidRDefault="0023770F" w:rsidP="00967072">
            <w:pPr>
              <w:pStyle w:val="Corpsdetexte"/>
              <w:numPr>
                <w:ilvl w:val="1"/>
                <w:numId w:val="3"/>
              </w:numPr>
              <w:rPr>
                <w:rFonts w:ascii="Marianne" w:hAnsi="Marianne"/>
                <w:b/>
                <w:sz w:val="20"/>
                <w:szCs w:val="18"/>
              </w:rPr>
            </w:pPr>
            <w:r>
              <w:rPr>
                <w:rFonts w:ascii="Marianne" w:hAnsi="Marianne"/>
                <w:b/>
                <w:sz w:val="20"/>
                <w:szCs w:val="18"/>
              </w:rPr>
              <w:t>Projection pour les prochaines semaines/mois</w:t>
            </w:r>
          </w:p>
          <w:p w14:paraId="4785C1F7" w14:textId="1ED9610C" w:rsidR="00FF176E" w:rsidRDefault="00FF176E" w:rsidP="00101750">
            <w:pPr>
              <w:pStyle w:val="Corpsdetexte"/>
              <w:rPr>
                <w:rFonts w:ascii="Marianne" w:hAnsi="Marianne"/>
                <w:b/>
                <w:sz w:val="20"/>
                <w:szCs w:val="18"/>
              </w:rPr>
            </w:pPr>
          </w:p>
          <w:p w14:paraId="32B04CE5" w14:textId="7966BD96" w:rsidR="006160E5" w:rsidRPr="008D19CC" w:rsidRDefault="006160E5" w:rsidP="00967072">
            <w:pPr>
              <w:pStyle w:val="Corpsdetexte"/>
              <w:numPr>
                <w:ilvl w:val="0"/>
                <w:numId w:val="3"/>
              </w:numPr>
              <w:rPr>
                <w:rFonts w:ascii="Marianne" w:hAnsi="Marianne"/>
                <w:b/>
                <w:sz w:val="20"/>
                <w:szCs w:val="18"/>
              </w:rPr>
            </w:pPr>
            <w:r>
              <w:rPr>
                <w:rFonts w:ascii="Marianne" w:hAnsi="Marianne"/>
                <w:b/>
                <w:sz w:val="20"/>
                <w:szCs w:val="18"/>
              </w:rPr>
              <w:t>Connaissance</w:t>
            </w:r>
            <w:r w:rsidR="00BC219D">
              <w:rPr>
                <w:rFonts w:ascii="Marianne" w:hAnsi="Marianne"/>
                <w:b/>
                <w:sz w:val="20"/>
                <w:szCs w:val="18"/>
              </w:rPr>
              <w:t>s</w:t>
            </w:r>
            <w:r>
              <w:rPr>
                <w:rFonts w:ascii="Marianne" w:hAnsi="Marianne"/>
                <w:b/>
                <w:sz w:val="20"/>
                <w:szCs w:val="18"/>
              </w:rPr>
              <w:t xml:space="preserve"> du virus</w:t>
            </w:r>
            <w:r w:rsidRPr="008D19CC">
              <w:rPr>
                <w:rFonts w:ascii="Marianne" w:hAnsi="Marianne"/>
                <w:b/>
                <w:sz w:val="20"/>
                <w:szCs w:val="18"/>
              </w:rPr>
              <w:t xml:space="preserve"> –</w:t>
            </w:r>
            <w:r>
              <w:rPr>
                <w:rFonts w:ascii="Marianne" w:hAnsi="Marianne"/>
                <w:b/>
                <w:sz w:val="20"/>
                <w:szCs w:val="18"/>
              </w:rPr>
              <w:t xml:space="preserve"> </w:t>
            </w:r>
            <w:r>
              <w:rPr>
                <w:rFonts w:ascii="Marianne" w:hAnsi="Marianne"/>
                <w:b/>
                <w:bCs/>
                <w:sz w:val="20"/>
                <w:highlight w:val="yellow"/>
              </w:rPr>
              <w:t xml:space="preserve">ANRS-MIE </w:t>
            </w:r>
            <w:r w:rsidRPr="0023770F">
              <w:rPr>
                <w:rFonts w:ascii="Marianne" w:hAnsi="Marianne"/>
                <w:b/>
                <w:sz w:val="20"/>
                <w:szCs w:val="18"/>
              </w:rPr>
              <w:t>(</w:t>
            </w:r>
            <w:r>
              <w:rPr>
                <w:rFonts w:ascii="Marianne" w:hAnsi="Marianne"/>
                <w:b/>
                <w:sz w:val="20"/>
                <w:szCs w:val="18"/>
                <w:highlight w:val="green"/>
              </w:rPr>
              <w:t>10</w:t>
            </w:r>
            <w:r w:rsidRPr="008D19CC">
              <w:rPr>
                <w:rFonts w:ascii="Marianne" w:hAnsi="Marianne"/>
                <w:b/>
                <w:sz w:val="20"/>
                <w:szCs w:val="18"/>
                <w:highlight w:val="green"/>
              </w:rPr>
              <w:t xml:space="preserve"> min</w:t>
            </w:r>
            <w:r w:rsidRPr="0023770F">
              <w:rPr>
                <w:rFonts w:ascii="Marianne" w:hAnsi="Marianne"/>
                <w:b/>
                <w:sz w:val="20"/>
                <w:szCs w:val="18"/>
              </w:rPr>
              <w:t>)</w:t>
            </w:r>
          </w:p>
          <w:p w14:paraId="3082BFEA" w14:textId="77777777" w:rsidR="006160E5" w:rsidRDefault="006160E5" w:rsidP="00967072">
            <w:pPr>
              <w:pStyle w:val="Corpsdetexte"/>
              <w:numPr>
                <w:ilvl w:val="1"/>
                <w:numId w:val="3"/>
              </w:numPr>
              <w:rPr>
                <w:rFonts w:ascii="Marianne" w:hAnsi="Marianne"/>
                <w:b/>
                <w:sz w:val="20"/>
                <w:szCs w:val="18"/>
              </w:rPr>
            </w:pPr>
            <w:r>
              <w:rPr>
                <w:rFonts w:ascii="Marianne" w:hAnsi="Marianne"/>
                <w:b/>
                <w:sz w:val="20"/>
                <w:szCs w:val="18"/>
              </w:rPr>
              <w:t>Ce que l’on sait</w:t>
            </w:r>
          </w:p>
          <w:p w14:paraId="23093BDE" w14:textId="77777777" w:rsidR="006160E5" w:rsidRDefault="006160E5" w:rsidP="00967072">
            <w:pPr>
              <w:pStyle w:val="Corpsdetexte"/>
              <w:numPr>
                <w:ilvl w:val="1"/>
                <w:numId w:val="3"/>
              </w:numPr>
              <w:rPr>
                <w:rFonts w:ascii="Marianne" w:hAnsi="Marianne"/>
                <w:b/>
                <w:sz w:val="20"/>
                <w:szCs w:val="18"/>
              </w:rPr>
            </w:pPr>
            <w:r>
              <w:rPr>
                <w:rFonts w:ascii="Marianne" w:hAnsi="Marianne"/>
                <w:b/>
                <w:sz w:val="20"/>
                <w:szCs w:val="18"/>
              </w:rPr>
              <w:t>Ce que l’on ne sait pas encore</w:t>
            </w:r>
          </w:p>
          <w:p w14:paraId="344A6E8B" w14:textId="77777777" w:rsidR="006160E5" w:rsidRPr="008D19CC" w:rsidRDefault="006160E5" w:rsidP="00967072">
            <w:pPr>
              <w:pStyle w:val="Corpsdetexte"/>
              <w:numPr>
                <w:ilvl w:val="1"/>
                <w:numId w:val="3"/>
              </w:numPr>
              <w:rPr>
                <w:rFonts w:ascii="Marianne" w:hAnsi="Marianne"/>
                <w:b/>
                <w:sz w:val="20"/>
                <w:szCs w:val="18"/>
              </w:rPr>
            </w:pPr>
            <w:r w:rsidRPr="008D19CC">
              <w:rPr>
                <w:rFonts w:ascii="Marianne" w:hAnsi="Marianne"/>
                <w:b/>
                <w:sz w:val="20"/>
                <w:szCs w:val="18"/>
              </w:rPr>
              <w:t>Place</w:t>
            </w:r>
            <w:r>
              <w:rPr>
                <w:rFonts w:ascii="Marianne" w:hAnsi="Marianne"/>
                <w:b/>
                <w:sz w:val="20"/>
                <w:szCs w:val="18"/>
              </w:rPr>
              <w:t xml:space="preserve"> de la France dans la recherche</w:t>
            </w:r>
          </w:p>
          <w:p w14:paraId="24B3C9B0" w14:textId="77777777" w:rsidR="006160E5" w:rsidRDefault="006160E5" w:rsidP="006160E5">
            <w:pPr>
              <w:pStyle w:val="Corpsdetexte"/>
              <w:ind w:left="360"/>
              <w:rPr>
                <w:rFonts w:ascii="Marianne" w:hAnsi="Marianne"/>
                <w:b/>
                <w:sz w:val="20"/>
                <w:szCs w:val="18"/>
              </w:rPr>
            </w:pPr>
          </w:p>
          <w:p w14:paraId="70131457" w14:textId="77777777" w:rsidR="00520744" w:rsidRDefault="00520744" w:rsidP="00520744">
            <w:pPr>
              <w:pStyle w:val="Corpsdetexte"/>
              <w:numPr>
                <w:ilvl w:val="0"/>
                <w:numId w:val="3"/>
              </w:numPr>
              <w:rPr>
                <w:rFonts w:ascii="Marianne" w:hAnsi="Marianne"/>
                <w:b/>
                <w:sz w:val="20"/>
                <w:szCs w:val="18"/>
              </w:rPr>
            </w:pPr>
            <w:r>
              <w:rPr>
                <w:rFonts w:ascii="Marianne" w:hAnsi="Marianne"/>
                <w:b/>
                <w:sz w:val="20"/>
                <w:szCs w:val="18"/>
              </w:rPr>
              <w:t>P</w:t>
            </w:r>
            <w:r w:rsidRPr="006160E5">
              <w:rPr>
                <w:rFonts w:ascii="Marianne" w:hAnsi="Marianne"/>
                <w:b/>
                <w:sz w:val="20"/>
                <w:szCs w:val="18"/>
              </w:rPr>
              <w:t xml:space="preserve">révention et réduction des risques </w:t>
            </w:r>
            <w:r>
              <w:rPr>
                <w:rFonts w:ascii="Marianne" w:hAnsi="Marianne"/>
                <w:b/>
                <w:sz w:val="20"/>
                <w:szCs w:val="18"/>
              </w:rPr>
              <w:t xml:space="preserve">– </w:t>
            </w:r>
            <w:r w:rsidRPr="0023770F">
              <w:rPr>
                <w:rFonts w:ascii="Marianne" w:hAnsi="Marianne"/>
                <w:b/>
                <w:sz w:val="20"/>
                <w:szCs w:val="18"/>
                <w:highlight w:val="yellow"/>
              </w:rPr>
              <w:t>DGS</w:t>
            </w:r>
            <w:r>
              <w:rPr>
                <w:rFonts w:ascii="Marianne" w:hAnsi="Marianne"/>
                <w:b/>
                <w:sz w:val="20"/>
                <w:szCs w:val="18"/>
              </w:rPr>
              <w:t xml:space="preserve"> (</w:t>
            </w:r>
            <w:r w:rsidRPr="00C313FA">
              <w:rPr>
                <w:rFonts w:ascii="Marianne" w:hAnsi="Marianne"/>
                <w:b/>
                <w:sz w:val="20"/>
                <w:szCs w:val="18"/>
                <w:highlight w:val="green"/>
              </w:rPr>
              <w:t>5 min</w:t>
            </w:r>
            <w:r>
              <w:rPr>
                <w:rFonts w:ascii="Marianne" w:hAnsi="Marianne"/>
                <w:b/>
                <w:sz w:val="20"/>
                <w:szCs w:val="18"/>
              </w:rPr>
              <w:t>)</w:t>
            </w:r>
          </w:p>
          <w:p w14:paraId="2700500F" w14:textId="77777777" w:rsidR="00520744" w:rsidRDefault="00520744" w:rsidP="00520744">
            <w:pPr>
              <w:pStyle w:val="Corpsdetexte"/>
              <w:numPr>
                <w:ilvl w:val="1"/>
                <w:numId w:val="3"/>
              </w:numPr>
              <w:rPr>
                <w:rFonts w:ascii="Marianne" w:hAnsi="Marianne"/>
                <w:b/>
                <w:sz w:val="20"/>
                <w:szCs w:val="18"/>
              </w:rPr>
            </w:pPr>
            <w:r w:rsidRPr="008147E8">
              <w:rPr>
                <w:rFonts w:ascii="Marianne" w:hAnsi="Marianne"/>
                <w:b/>
                <w:sz w:val="20"/>
                <w:szCs w:val="18"/>
              </w:rPr>
              <w:t>Les principaux messages de prévention</w:t>
            </w:r>
            <w:r>
              <w:rPr>
                <w:rFonts w:ascii="Marianne" w:hAnsi="Marianne"/>
                <w:b/>
                <w:sz w:val="20"/>
                <w:szCs w:val="18"/>
              </w:rPr>
              <w:t xml:space="preserve"> globale, réduction des risques </w:t>
            </w:r>
          </w:p>
          <w:p w14:paraId="520C0C11" w14:textId="77777777" w:rsidR="00520744" w:rsidRPr="00537FBA" w:rsidRDefault="00520744" w:rsidP="00520744">
            <w:pPr>
              <w:pStyle w:val="Corpsdetexte"/>
              <w:numPr>
                <w:ilvl w:val="1"/>
                <w:numId w:val="3"/>
              </w:numPr>
              <w:rPr>
                <w:rFonts w:ascii="Marianne" w:hAnsi="Marianne"/>
                <w:b/>
                <w:sz w:val="20"/>
                <w:szCs w:val="18"/>
              </w:rPr>
            </w:pPr>
            <w:r w:rsidRPr="008147E8">
              <w:rPr>
                <w:rFonts w:ascii="Marianne" w:hAnsi="Marianne"/>
                <w:b/>
                <w:sz w:val="20"/>
                <w:szCs w:val="18"/>
              </w:rPr>
              <w:t xml:space="preserve">De </w:t>
            </w:r>
            <w:r w:rsidRPr="00537FBA">
              <w:rPr>
                <w:rFonts w:ascii="Marianne" w:hAnsi="Marianne"/>
                <w:b/>
                <w:sz w:val="20"/>
                <w:szCs w:val="18"/>
              </w:rPr>
              <w:t>nombreuses ressources disponibles : open data, sites officiels, …</w:t>
            </w:r>
          </w:p>
          <w:p w14:paraId="32A031A9" w14:textId="77777777" w:rsidR="00520744" w:rsidRDefault="00520744" w:rsidP="00520744">
            <w:pPr>
              <w:pStyle w:val="Corpsdetexte"/>
              <w:ind w:left="360"/>
              <w:rPr>
                <w:rFonts w:ascii="Marianne" w:hAnsi="Marianne"/>
                <w:b/>
                <w:sz w:val="20"/>
                <w:szCs w:val="18"/>
              </w:rPr>
            </w:pPr>
          </w:p>
          <w:p w14:paraId="5CA2979C" w14:textId="70185080" w:rsidR="0023770F" w:rsidRDefault="0023770F" w:rsidP="00967072">
            <w:pPr>
              <w:pStyle w:val="Corpsdetexte"/>
              <w:numPr>
                <w:ilvl w:val="0"/>
                <w:numId w:val="3"/>
              </w:numPr>
              <w:rPr>
                <w:rFonts w:ascii="Marianne" w:hAnsi="Marianne"/>
                <w:b/>
                <w:sz w:val="20"/>
                <w:szCs w:val="18"/>
              </w:rPr>
            </w:pPr>
            <w:r>
              <w:rPr>
                <w:rFonts w:ascii="Marianne" w:hAnsi="Marianne"/>
                <w:b/>
                <w:sz w:val="20"/>
                <w:szCs w:val="18"/>
              </w:rPr>
              <w:t>Vaccination</w:t>
            </w:r>
            <w:r w:rsidR="003C01BB">
              <w:rPr>
                <w:rFonts w:ascii="Marianne" w:hAnsi="Marianne"/>
                <w:b/>
                <w:sz w:val="20"/>
                <w:szCs w:val="18"/>
              </w:rPr>
              <w:t xml:space="preserve"> </w:t>
            </w:r>
            <w:r w:rsidR="003C01BB">
              <w:rPr>
                <w:rFonts w:ascii="Marianne" w:hAnsi="Marianne"/>
                <w:b/>
                <w:bCs/>
                <w:sz w:val="20"/>
              </w:rPr>
              <w:t xml:space="preserve">– </w:t>
            </w:r>
            <w:r w:rsidR="003C01BB">
              <w:rPr>
                <w:rFonts w:ascii="Marianne" w:hAnsi="Marianne"/>
                <w:b/>
                <w:bCs/>
                <w:sz w:val="20"/>
                <w:highlight w:val="yellow"/>
              </w:rPr>
              <w:t>DGS + ANSM ?</w:t>
            </w:r>
            <w:r w:rsidR="003C01BB" w:rsidRPr="0023770F">
              <w:rPr>
                <w:rFonts w:ascii="Marianne" w:hAnsi="Marianne"/>
                <w:b/>
                <w:sz w:val="20"/>
                <w:szCs w:val="18"/>
              </w:rPr>
              <w:t xml:space="preserve"> (</w:t>
            </w:r>
            <w:r w:rsidR="003C01BB">
              <w:rPr>
                <w:rFonts w:ascii="Marianne" w:hAnsi="Marianne"/>
                <w:b/>
                <w:sz w:val="20"/>
                <w:szCs w:val="18"/>
                <w:highlight w:val="green"/>
              </w:rPr>
              <w:t>10</w:t>
            </w:r>
            <w:r w:rsidR="003C01BB" w:rsidRPr="008D19CC">
              <w:rPr>
                <w:rFonts w:ascii="Marianne" w:hAnsi="Marianne"/>
                <w:b/>
                <w:sz w:val="20"/>
                <w:szCs w:val="18"/>
                <w:highlight w:val="green"/>
              </w:rPr>
              <w:t xml:space="preserve"> min</w:t>
            </w:r>
            <w:r w:rsidR="003C01BB" w:rsidRPr="0023770F">
              <w:rPr>
                <w:rFonts w:ascii="Marianne" w:hAnsi="Marianne"/>
                <w:b/>
                <w:sz w:val="20"/>
                <w:szCs w:val="18"/>
              </w:rPr>
              <w:t>)</w:t>
            </w:r>
          </w:p>
          <w:p w14:paraId="7E99253C" w14:textId="23F21E5D" w:rsidR="00FF176E" w:rsidRDefault="007B5E55" w:rsidP="00967072">
            <w:pPr>
              <w:pStyle w:val="Corpsdetexte"/>
              <w:numPr>
                <w:ilvl w:val="1"/>
                <w:numId w:val="3"/>
              </w:numPr>
              <w:rPr>
                <w:rFonts w:ascii="Marianne" w:hAnsi="Marianne"/>
                <w:b/>
                <w:sz w:val="20"/>
                <w:szCs w:val="18"/>
              </w:rPr>
            </w:pPr>
            <w:r>
              <w:rPr>
                <w:rFonts w:ascii="Marianne" w:hAnsi="Marianne"/>
                <w:b/>
                <w:sz w:val="20"/>
                <w:szCs w:val="18"/>
              </w:rPr>
              <w:t>Que s’est-il passé pendant l’été ?</w:t>
            </w:r>
          </w:p>
          <w:p w14:paraId="14D30A5B" w14:textId="5C1DBD49" w:rsidR="007B5E55" w:rsidRDefault="007B5E55" w:rsidP="00967072">
            <w:pPr>
              <w:pStyle w:val="Corpsdetexte"/>
              <w:numPr>
                <w:ilvl w:val="1"/>
                <w:numId w:val="3"/>
              </w:numPr>
              <w:rPr>
                <w:rFonts w:ascii="Marianne" w:hAnsi="Marianne"/>
                <w:b/>
                <w:sz w:val="20"/>
                <w:szCs w:val="18"/>
              </w:rPr>
            </w:pPr>
            <w:r>
              <w:rPr>
                <w:rFonts w:ascii="Marianne" w:hAnsi="Marianne"/>
                <w:b/>
                <w:sz w:val="20"/>
                <w:szCs w:val="18"/>
              </w:rPr>
              <w:t>Stratégie et rationnel pour</w:t>
            </w:r>
            <w:r w:rsidR="006160E5">
              <w:rPr>
                <w:rFonts w:ascii="Marianne" w:hAnsi="Marianne"/>
                <w:b/>
                <w:sz w:val="20"/>
                <w:szCs w:val="18"/>
              </w:rPr>
              <w:t xml:space="preserve"> répondre aux besoins</w:t>
            </w:r>
          </w:p>
          <w:p w14:paraId="38A5D309" w14:textId="5BF6F748" w:rsidR="007B5E55" w:rsidRDefault="007B5E55" w:rsidP="00967072">
            <w:pPr>
              <w:pStyle w:val="Corpsdetexte"/>
              <w:numPr>
                <w:ilvl w:val="1"/>
                <w:numId w:val="3"/>
              </w:numPr>
              <w:rPr>
                <w:rFonts w:ascii="Marianne" w:hAnsi="Marianne"/>
                <w:b/>
                <w:sz w:val="20"/>
                <w:szCs w:val="18"/>
              </w:rPr>
            </w:pPr>
            <w:r>
              <w:rPr>
                <w:rFonts w:ascii="Marianne" w:hAnsi="Marianne"/>
                <w:b/>
                <w:sz w:val="20"/>
                <w:szCs w:val="18"/>
              </w:rPr>
              <w:t>Point sur l’expé</w:t>
            </w:r>
            <w:r w:rsidR="00EB2B60">
              <w:rPr>
                <w:rFonts w:ascii="Marianne" w:hAnsi="Marianne"/>
                <w:b/>
                <w:sz w:val="20"/>
                <w:szCs w:val="18"/>
              </w:rPr>
              <w:t>rimentation en</w:t>
            </w:r>
            <w:r>
              <w:rPr>
                <w:rFonts w:ascii="Marianne" w:hAnsi="Marianne"/>
                <w:b/>
                <w:sz w:val="20"/>
                <w:szCs w:val="18"/>
              </w:rPr>
              <w:t xml:space="preserve"> officines</w:t>
            </w:r>
          </w:p>
          <w:p w14:paraId="2C795B1A" w14:textId="09C3BAFA" w:rsidR="00967072" w:rsidRPr="00915438" w:rsidRDefault="00967072" w:rsidP="00967072">
            <w:pPr>
              <w:pStyle w:val="Corpsdetexte"/>
              <w:numPr>
                <w:ilvl w:val="1"/>
                <w:numId w:val="3"/>
              </w:numPr>
              <w:rPr>
                <w:rFonts w:ascii="Marianne" w:hAnsi="Marianne"/>
                <w:b/>
                <w:sz w:val="20"/>
                <w:szCs w:val="18"/>
              </w:rPr>
            </w:pPr>
            <w:r w:rsidRPr="00915438">
              <w:rPr>
                <w:rFonts w:ascii="Marianne" w:hAnsi="Marianne"/>
                <w:b/>
                <w:sz w:val="20"/>
                <w:szCs w:val="18"/>
              </w:rPr>
              <w:t>Stratégie d’aller-vers (publics précaires) ?</w:t>
            </w:r>
          </w:p>
          <w:p w14:paraId="6C61E5DF" w14:textId="77777777" w:rsidR="00BD3654" w:rsidRDefault="00BD3654" w:rsidP="00101750">
            <w:pPr>
              <w:pStyle w:val="Corpsdetexte"/>
              <w:ind w:left="360"/>
              <w:rPr>
                <w:rFonts w:ascii="Marianne" w:hAnsi="Marianne"/>
                <w:b/>
                <w:sz w:val="20"/>
                <w:szCs w:val="18"/>
              </w:rPr>
            </w:pPr>
          </w:p>
          <w:p w14:paraId="2125330E" w14:textId="7D441920" w:rsidR="00BD3654" w:rsidRDefault="00DD0C76" w:rsidP="00967072">
            <w:pPr>
              <w:pStyle w:val="Corpsdetexte"/>
              <w:numPr>
                <w:ilvl w:val="0"/>
                <w:numId w:val="3"/>
              </w:numPr>
              <w:rPr>
                <w:rFonts w:ascii="Marianne" w:hAnsi="Marianne"/>
                <w:b/>
                <w:sz w:val="20"/>
                <w:szCs w:val="18"/>
              </w:rPr>
            </w:pPr>
            <w:r>
              <w:rPr>
                <w:rFonts w:ascii="Marianne" w:hAnsi="Marianne"/>
                <w:b/>
                <w:sz w:val="20"/>
                <w:szCs w:val="18"/>
              </w:rPr>
              <w:t>Conclusion</w:t>
            </w:r>
            <w:r w:rsidR="00BD3654">
              <w:rPr>
                <w:rFonts w:ascii="Marianne" w:hAnsi="Marianne"/>
                <w:b/>
                <w:sz w:val="20"/>
                <w:szCs w:val="18"/>
              </w:rPr>
              <w:t xml:space="preserve"> – </w:t>
            </w:r>
            <w:r w:rsidR="00BD3654" w:rsidRPr="00101750">
              <w:rPr>
                <w:rFonts w:ascii="Marianne" w:hAnsi="Marianne"/>
                <w:b/>
                <w:sz w:val="20"/>
                <w:szCs w:val="18"/>
                <w:highlight w:val="yellow"/>
              </w:rPr>
              <w:t>DGS</w:t>
            </w:r>
            <w:r w:rsidR="00BD3654">
              <w:rPr>
                <w:rFonts w:ascii="Marianne" w:hAnsi="Marianne"/>
                <w:b/>
                <w:sz w:val="20"/>
                <w:szCs w:val="18"/>
              </w:rPr>
              <w:t xml:space="preserve"> </w:t>
            </w:r>
            <w:r w:rsidR="00C313FA">
              <w:rPr>
                <w:rFonts w:ascii="Marianne" w:hAnsi="Marianne"/>
                <w:b/>
                <w:sz w:val="20"/>
                <w:szCs w:val="18"/>
              </w:rPr>
              <w:t>(</w:t>
            </w:r>
            <w:r w:rsidRPr="00DD0C76">
              <w:rPr>
                <w:rFonts w:ascii="Marianne" w:hAnsi="Marianne"/>
                <w:b/>
                <w:sz w:val="20"/>
                <w:szCs w:val="18"/>
                <w:highlight w:val="green"/>
              </w:rPr>
              <w:t>3</w:t>
            </w:r>
            <w:r w:rsidR="00C313FA" w:rsidRPr="00DD0C76">
              <w:rPr>
                <w:rFonts w:ascii="Marianne" w:hAnsi="Marianne"/>
                <w:b/>
                <w:sz w:val="20"/>
                <w:szCs w:val="18"/>
                <w:highlight w:val="green"/>
              </w:rPr>
              <w:t xml:space="preserve"> </w:t>
            </w:r>
            <w:r w:rsidR="00C313FA" w:rsidRPr="00C313FA">
              <w:rPr>
                <w:rFonts w:ascii="Marianne" w:hAnsi="Marianne"/>
                <w:b/>
                <w:sz w:val="20"/>
                <w:szCs w:val="18"/>
                <w:highlight w:val="green"/>
              </w:rPr>
              <w:t>min</w:t>
            </w:r>
            <w:r w:rsidR="00C313FA">
              <w:rPr>
                <w:rFonts w:ascii="Marianne" w:hAnsi="Marianne"/>
                <w:b/>
                <w:sz w:val="20"/>
                <w:szCs w:val="18"/>
              </w:rPr>
              <w:t>)</w:t>
            </w:r>
          </w:p>
          <w:p w14:paraId="71984CDB" w14:textId="77777777" w:rsidR="00D000B4" w:rsidRDefault="00D000B4" w:rsidP="00D000B4">
            <w:pPr>
              <w:pStyle w:val="Paragraphedeliste"/>
              <w:rPr>
                <w:rFonts w:ascii="Marianne" w:hAnsi="Marianne"/>
                <w:b/>
                <w:sz w:val="20"/>
                <w:szCs w:val="18"/>
              </w:rPr>
            </w:pPr>
          </w:p>
          <w:p w14:paraId="22FB0398" w14:textId="6205885B" w:rsidR="00D000B4" w:rsidRPr="00101750" w:rsidRDefault="00D000B4" w:rsidP="00967072">
            <w:pPr>
              <w:pStyle w:val="Corpsdetexte"/>
              <w:numPr>
                <w:ilvl w:val="0"/>
                <w:numId w:val="3"/>
              </w:numPr>
              <w:rPr>
                <w:rFonts w:ascii="Marianne" w:hAnsi="Marianne"/>
                <w:b/>
                <w:sz w:val="20"/>
                <w:szCs w:val="18"/>
              </w:rPr>
            </w:pPr>
            <w:r w:rsidRPr="00D000B4">
              <w:rPr>
                <w:rFonts w:ascii="Marianne" w:hAnsi="Marianne"/>
                <w:b/>
                <w:sz w:val="20"/>
                <w:szCs w:val="18"/>
              </w:rPr>
              <w:t>Questions/Réponses avec les médias (</w:t>
            </w:r>
            <w:r w:rsidRPr="00C313FA">
              <w:rPr>
                <w:rFonts w:ascii="Marianne" w:hAnsi="Marianne"/>
                <w:b/>
                <w:sz w:val="20"/>
                <w:szCs w:val="18"/>
                <w:highlight w:val="green"/>
              </w:rPr>
              <w:t>15/30 min max</w:t>
            </w:r>
            <w:r w:rsidRPr="00D000B4">
              <w:rPr>
                <w:rFonts w:ascii="Marianne" w:hAnsi="Marianne"/>
                <w:b/>
                <w:sz w:val="20"/>
                <w:szCs w:val="18"/>
              </w:rPr>
              <w:t>)</w:t>
            </w:r>
          </w:p>
          <w:p w14:paraId="0BA8EBE2" w14:textId="77777777" w:rsidR="00702BE0" w:rsidRPr="00702BE0" w:rsidRDefault="00702BE0" w:rsidP="003F6BB5">
            <w:pPr>
              <w:pStyle w:val="Corpsdetexte"/>
              <w:rPr>
                <w:rFonts w:ascii="Marianne" w:hAnsi="Marianne"/>
                <w:b/>
                <w:sz w:val="18"/>
                <w:szCs w:val="18"/>
              </w:rPr>
            </w:pPr>
          </w:p>
        </w:tc>
      </w:tr>
    </w:tbl>
    <w:p w14:paraId="16B8EF2F" w14:textId="77777777" w:rsidR="00B36097" w:rsidRDefault="00B36097" w:rsidP="00F87406">
      <w:pPr>
        <w:pStyle w:val="Corpsdetexte"/>
        <w:rPr>
          <w:rFonts w:ascii="Marianne" w:hAnsi="Marianne"/>
          <w:sz w:val="18"/>
          <w:szCs w:val="18"/>
        </w:rPr>
      </w:pPr>
    </w:p>
    <w:p w14:paraId="4FBC88DC" w14:textId="77777777" w:rsidR="00FF1A20" w:rsidRDefault="00FF1A20" w:rsidP="00F87406">
      <w:pPr>
        <w:pStyle w:val="Corpsdetexte"/>
        <w:rPr>
          <w:rFonts w:ascii="Marianne" w:hAnsi="Marianne"/>
          <w:sz w:val="18"/>
          <w:szCs w:val="18"/>
        </w:rPr>
      </w:pPr>
    </w:p>
    <w:p w14:paraId="197399D8" w14:textId="77777777" w:rsidR="00FB0F91" w:rsidRDefault="00FB0F91">
      <w:pPr>
        <w:rPr>
          <w:rFonts w:ascii="Marianne" w:hAnsi="Marianne" w:cs="Arial"/>
          <w:b/>
          <w:snapToGrid w:val="0"/>
          <w:sz w:val="20"/>
          <w:szCs w:val="18"/>
        </w:rPr>
      </w:pPr>
      <w:r>
        <w:rPr>
          <w:rFonts w:ascii="Marianne" w:hAnsi="Marianne" w:cs="Arial"/>
          <w:b/>
          <w:sz w:val="20"/>
          <w:szCs w:val="18"/>
        </w:rPr>
        <w:br w:type="page"/>
      </w:r>
    </w:p>
    <w:p w14:paraId="0EDB2EE6" w14:textId="7848BC7A" w:rsidR="00FF1A20" w:rsidRPr="00B3630A" w:rsidRDefault="00F622ED" w:rsidP="00A32A4F">
      <w:pPr>
        <w:pStyle w:val="Corpsdetexte"/>
        <w:numPr>
          <w:ilvl w:val="0"/>
          <w:numId w:val="1"/>
        </w:numPr>
        <w:pBdr>
          <w:bottom w:val="single" w:sz="4" w:space="1" w:color="auto"/>
        </w:pBdr>
        <w:rPr>
          <w:rFonts w:ascii="Marianne" w:hAnsi="Marianne" w:cs="Arial"/>
          <w:b/>
          <w:sz w:val="20"/>
          <w:szCs w:val="18"/>
        </w:rPr>
      </w:pPr>
      <w:r>
        <w:rPr>
          <w:rFonts w:ascii="Marianne" w:hAnsi="Marianne" w:cs="Arial"/>
          <w:b/>
          <w:sz w:val="20"/>
          <w:szCs w:val="18"/>
        </w:rPr>
        <w:lastRenderedPageBreak/>
        <w:t>EDL</w:t>
      </w:r>
      <w:r w:rsidR="00FF1A20">
        <w:rPr>
          <w:rFonts w:ascii="Marianne" w:hAnsi="Marianne" w:cs="Arial"/>
          <w:b/>
          <w:sz w:val="20"/>
          <w:szCs w:val="18"/>
        </w:rPr>
        <w:t xml:space="preserve"> et messages-clés</w:t>
      </w:r>
    </w:p>
    <w:p w14:paraId="09A2F244" w14:textId="77777777" w:rsidR="00FF1A20" w:rsidRDefault="00FF1A20" w:rsidP="00F87406">
      <w:pPr>
        <w:pStyle w:val="Corpsdetexte"/>
        <w:rPr>
          <w:rFonts w:ascii="Marianne" w:hAnsi="Marianne"/>
          <w:sz w:val="18"/>
          <w:szCs w:val="18"/>
        </w:rPr>
      </w:pPr>
    </w:p>
    <w:p w14:paraId="6624478A" w14:textId="26F7831B" w:rsidR="00101750" w:rsidRDefault="00101750" w:rsidP="00F87406">
      <w:pPr>
        <w:pStyle w:val="Corpsdetexte"/>
        <w:rPr>
          <w:rFonts w:ascii="Marianne" w:hAnsi="Marianne"/>
          <w:sz w:val="18"/>
          <w:szCs w:val="18"/>
        </w:rPr>
      </w:pPr>
    </w:p>
    <w:p w14:paraId="6F711B8D" w14:textId="616EE574" w:rsidR="009742B9" w:rsidRDefault="009742B9" w:rsidP="00EB62A6">
      <w:pPr>
        <w:pStyle w:val="Corpsdetexte"/>
        <w:numPr>
          <w:ilvl w:val="0"/>
          <w:numId w:val="4"/>
        </w:numPr>
        <w:rPr>
          <w:rFonts w:ascii="Marianne" w:hAnsi="Marianne"/>
          <w:b/>
          <w:sz w:val="20"/>
          <w:szCs w:val="18"/>
        </w:rPr>
      </w:pPr>
      <w:r>
        <w:rPr>
          <w:rFonts w:ascii="Marianne" w:hAnsi="Marianne"/>
          <w:b/>
          <w:sz w:val="20"/>
          <w:szCs w:val="18"/>
        </w:rPr>
        <w:t>Introduction</w:t>
      </w:r>
      <w:r w:rsidRPr="009742B9">
        <w:rPr>
          <w:rFonts w:ascii="Marianne" w:hAnsi="Marianne"/>
          <w:b/>
          <w:sz w:val="20"/>
          <w:highlight w:val="yellow"/>
        </w:rPr>
        <w:t xml:space="preserve"> </w:t>
      </w:r>
      <w:r>
        <w:rPr>
          <w:rFonts w:ascii="Marianne" w:hAnsi="Marianne"/>
          <w:b/>
          <w:sz w:val="20"/>
          <w:highlight w:val="yellow"/>
        </w:rPr>
        <w:t xml:space="preserve">- </w:t>
      </w:r>
      <w:r w:rsidR="00204837" w:rsidRPr="00204837">
        <w:rPr>
          <w:rFonts w:ascii="Marianne" w:hAnsi="Marianne"/>
          <w:b/>
          <w:sz w:val="20"/>
          <w:highlight w:val="yellow"/>
        </w:rPr>
        <w:t>P</w:t>
      </w:r>
      <w:r w:rsidR="00204837" w:rsidRPr="00204837">
        <w:rPr>
          <w:rFonts w:ascii="Marianne" w:hAnsi="Marianne"/>
          <w:b/>
          <w:sz w:val="20"/>
          <w:highlight w:val="yellow"/>
          <w:vertAlign w:val="superscript"/>
        </w:rPr>
        <w:t>r</w:t>
      </w:r>
      <w:r w:rsidRPr="00FB6A67">
        <w:rPr>
          <w:rFonts w:ascii="Marianne" w:hAnsi="Marianne"/>
          <w:b/>
          <w:sz w:val="20"/>
          <w:highlight w:val="yellow"/>
        </w:rPr>
        <w:t>.</w:t>
      </w:r>
      <w:r>
        <w:rPr>
          <w:rFonts w:ascii="Marianne" w:hAnsi="Marianne"/>
          <w:b/>
          <w:sz w:val="20"/>
          <w:highlight w:val="yellow"/>
        </w:rPr>
        <w:t xml:space="preserve"> </w:t>
      </w:r>
      <w:r w:rsidRPr="00FB6A67">
        <w:rPr>
          <w:rFonts w:ascii="Marianne" w:hAnsi="Marianne"/>
          <w:b/>
          <w:sz w:val="20"/>
          <w:highlight w:val="yellow"/>
        </w:rPr>
        <w:t>Jérôme Salomon</w:t>
      </w:r>
      <w:r w:rsidRPr="00FB6A67">
        <w:rPr>
          <w:rFonts w:ascii="Marianne" w:hAnsi="Marianne"/>
          <w:b/>
          <w:sz w:val="20"/>
          <w:szCs w:val="18"/>
          <w:highlight w:val="yellow"/>
        </w:rPr>
        <w:t xml:space="preserve"> </w:t>
      </w:r>
      <w:r>
        <w:rPr>
          <w:rFonts w:ascii="Marianne" w:hAnsi="Marianne"/>
          <w:b/>
          <w:sz w:val="20"/>
          <w:szCs w:val="18"/>
          <w:highlight w:val="yellow"/>
        </w:rPr>
        <w:t xml:space="preserve">- </w:t>
      </w:r>
      <w:r w:rsidRPr="00101750">
        <w:rPr>
          <w:rFonts w:ascii="Marianne" w:hAnsi="Marianne"/>
          <w:b/>
          <w:sz w:val="20"/>
          <w:szCs w:val="18"/>
          <w:highlight w:val="yellow"/>
        </w:rPr>
        <w:t>DGS</w:t>
      </w:r>
      <w:r w:rsidRPr="00FB6A67">
        <w:rPr>
          <w:rFonts w:ascii="Marianne" w:hAnsi="Marianne"/>
          <w:b/>
          <w:sz w:val="20"/>
          <w:szCs w:val="18"/>
          <w:highlight w:val="yellow"/>
        </w:rPr>
        <w:t xml:space="preserve"> </w:t>
      </w:r>
      <w:r>
        <w:rPr>
          <w:rFonts w:ascii="Marianne" w:hAnsi="Marianne"/>
          <w:b/>
          <w:sz w:val="20"/>
          <w:szCs w:val="18"/>
        </w:rPr>
        <w:t>(</w:t>
      </w:r>
      <w:r w:rsidRPr="00C313FA">
        <w:rPr>
          <w:rFonts w:ascii="Marianne" w:hAnsi="Marianne"/>
          <w:b/>
          <w:sz w:val="20"/>
          <w:szCs w:val="18"/>
          <w:highlight w:val="green"/>
        </w:rPr>
        <w:t>2 min</w:t>
      </w:r>
      <w:r>
        <w:rPr>
          <w:rFonts w:ascii="Marianne" w:hAnsi="Marianne"/>
          <w:b/>
          <w:sz w:val="20"/>
          <w:szCs w:val="18"/>
        </w:rPr>
        <w:t>)</w:t>
      </w:r>
    </w:p>
    <w:p w14:paraId="7665731F" w14:textId="77777777" w:rsidR="00D359F3" w:rsidRDefault="00D359F3" w:rsidP="001A7D35">
      <w:pPr>
        <w:pStyle w:val="Corpsdetexte"/>
        <w:ind w:left="360"/>
        <w:rPr>
          <w:rFonts w:ascii="Marianne" w:hAnsi="Marianne"/>
          <w:b/>
          <w:sz w:val="20"/>
          <w:szCs w:val="18"/>
        </w:rPr>
      </w:pPr>
    </w:p>
    <w:p w14:paraId="64A2CDF5" w14:textId="77777777" w:rsidR="0009436D" w:rsidRDefault="0009436D" w:rsidP="0009436D">
      <w:pPr>
        <w:pStyle w:val="Corpsdetexte"/>
        <w:rPr>
          <w:rFonts w:ascii="Marianne" w:hAnsi="Marianne"/>
          <w:sz w:val="20"/>
          <w:szCs w:val="18"/>
        </w:rPr>
      </w:pPr>
      <w:r>
        <w:rPr>
          <w:rFonts w:ascii="Marianne" w:hAnsi="Marianne"/>
          <w:sz w:val="20"/>
          <w:szCs w:val="18"/>
        </w:rPr>
        <w:t>Bonjour à toutes et tous et merci de votre présence à ce nouveau point sur l’épidémie de monkeypox. Avec les professeurs Yazdan Yazdanpanah de l’ANRS, Laetitia HUIART de Santé publique France et le Dr Caroline SEMAILLE de l’ANSM, nous aborderons la situation épidémiologique internationale et nationale, l’évolution des connaissances scientifiques et de la recherche sur le virus, la réponse contre l’épidémie depuis le mois de mai, les actions menées et les résultats de notre stratégie globale pour maîtriser la diffusion du virus et la campagne vaccinale en cours. Nous répondrons bien volontiers à vos questions après ces présentations.</w:t>
      </w:r>
    </w:p>
    <w:p w14:paraId="54C426D7" w14:textId="77777777" w:rsidR="0009436D" w:rsidRDefault="0009436D" w:rsidP="0009436D">
      <w:pPr>
        <w:pStyle w:val="Corpsdetexte"/>
        <w:ind w:left="1080"/>
        <w:rPr>
          <w:rFonts w:ascii="Marianne" w:hAnsi="Marianne"/>
          <w:sz w:val="20"/>
          <w:szCs w:val="18"/>
        </w:rPr>
      </w:pPr>
    </w:p>
    <w:p w14:paraId="0412E318" w14:textId="77777777" w:rsidR="0009436D" w:rsidRDefault="0009436D" w:rsidP="0009436D">
      <w:pPr>
        <w:pStyle w:val="Corpsdetexte"/>
        <w:ind w:left="1080"/>
        <w:rPr>
          <w:rFonts w:ascii="Marianne" w:hAnsi="Marianne"/>
          <w:sz w:val="20"/>
          <w:szCs w:val="18"/>
        </w:rPr>
      </w:pPr>
    </w:p>
    <w:p w14:paraId="639ED327" w14:textId="77777777" w:rsidR="0009436D" w:rsidRPr="00D46744" w:rsidRDefault="0009436D" w:rsidP="0009436D">
      <w:pPr>
        <w:pStyle w:val="Corpsdetexte"/>
        <w:rPr>
          <w:rFonts w:ascii="Marianne" w:hAnsi="Marianne"/>
          <w:b/>
          <w:sz w:val="20"/>
          <w:szCs w:val="18"/>
        </w:rPr>
      </w:pPr>
      <w:r>
        <w:rPr>
          <w:rFonts w:ascii="Marianne" w:hAnsi="Marianne"/>
          <w:sz w:val="20"/>
          <w:szCs w:val="18"/>
        </w:rPr>
        <w:t xml:space="preserve">Je voudrais tout d’abord </w:t>
      </w:r>
      <w:r w:rsidRPr="00D46744">
        <w:rPr>
          <w:rFonts w:ascii="Marianne" w:hAnsi="Marianne"/>
          <w:b/>
          <w:sz w:val="20"/>
          <w:szCs w:val="18"/>
        </w:rPr>
        <w:t>saluer la mobilisation de tous depuis 3 mois</w:t>
      </w:r>
      <w:r>
        <w:rPr>
          <w:rFonts w:ascii="Marianne" w:hAnsi="Marianne"/>
          <w:sz w:val="20"/>
          <w:szCs w:val="18"/>
        </w:rPr>
        <w:t xml:space="preserve"> : autorités sanitaires, agences nationales, ARS, associations d’acteurs de terrain, professionnels de santé, chercheurs et surtout la population exposée, face à l’émergence mondiale du virus monkeypox hors zone d’endémie. Je remercie donc chaleureusement toutes celles et tous ceux qui oeuvrent avec nous à un </w:t>
      </w:r>
      <w:r w:rsidRPr="00D46744">
        <w:rPr>
          <w:rFonts w:ascii="Marianne" w:hAnsi="Marianne"/>
          <w:b/>
          <w:sz w:val="20"/>
          <w:szCs w:val="18"/>
        </w:rPr>
        <w:t xml:space="preserve">dispositif global adapté, réactif, évolutif soucieux d’éviter toute discrimination, toute stigmatisation dans une démarche indispensable de démocratie sanitaire. </w:t>
      </w:r>
    </w:p>
    <w:p w14:paraId="5F176B4A" w14:textId="77777777" w:rsidR="0009436D" w:rsidRDefault="0009436D" w:rsidP="0009436D">
      <w:pPr>
        <w:pStyle w:val="Corpsdetexte"/>
        <w:rPr>
          <w:rFonts w:ascii="Marianne" w:hAnsi="Marianne"/>
          <w:sz w:val="20"/>
          <w:szCs w:val="18"/>
        </w:rPr>
      </w:pPr>
    </w:p>
    <w:p w14:paraId="207BD3D8" w14:textId="77777777" w:rsidR="0009436D" w:rsidRPr="00D46744" w:rsidRDefault="0009436D" w:rsidP="0009436D">
      <w:pPr>
        <w:pStyle w:val="Corpsdetexte"/>
        <w:rPr>
          <w:rFonts w:ascii="Marianne" w:hAnsi="Marianne"/>
          <w:b/>
          <w:sz w:val="20"/>
          <w:szCs w:val="18"/>
        </w:rPr>
      </w:pPr>
      <w:r w:rsidRPr="00D46744">
        <w:rPr>
          <w:rFonts w:ascii="Marianne" w:hAnsi="Marianne"/>
          <w:b/>
          <w:sz w:val="20"/>
          <w:szCs w:val="18"/>
        </w:rPr>
        <w:t>Cette mobilisation porte ses fruits</w:t>
      </w:r>
      <w:r>
        <w:rPr>
          <w:rFonts w:ascii="Marianne" w:hAnsi="Marianne"/>
          <w:sz w:val="20"/>
          <w:szCs w:val="18"/>
        </w:rPr>
        <w:t xml:space="preserve">. La prévention globale permet pour la première fois, un ralentissement épidémique, une baisse de l’incidence, observée la semaine dernière au niveau mondial (-21%) et depuis quelques semaines déjà en Europe et en France. </w:t>
      </w:r>
      <w:r w:rsidRPr="00D46744">
        <w:rPr>
          <w:rFonts w:ascii="Marianne" w:hAnsi="Marianne"/>
          <w:b/>
          <w:sz w:val="20"/>
          <w:szCs w:val="18"/>
        </w:rPr>
        <w:t>Ces premiers résultats confortent notre stratégie et nous encouragent à redoubler d’efforts.</w:t>
      </w:r>
    </w:p>
    <w:p w14:paraId="497AD6C4" w14:textId="77777777" w:rsidR="0009436D" w:rsidRDefault="0009436D" w:rsidP="0009436D">
      <w:pPr>
        <w:pStyle w:val="Corpsdetexte"/>
        <w:rPr>
          <w:rFonts w:ascii="Marianne" w:hAnsi="Marianne"/>
          <w:sz w:val="20"/>
          <w:szCs w:val="18"/>
        </w:rPr>
      </w:pPr>
    </w:p>
    <w:p w14:paraId="088DFA1E" w14:textId="77777777" w:rsidR="0009436D" w:rsidRPr="00D46744" w:rsidRDefault="0009436D" w:rsidP="0009436D">
      <w:pPr>
        <w:pStyle w:val="Corpsdetexte"/>
        <w:rPr>
          <w:rFonts w:ascii="Marianne" w:hAnsi="Marianne"/>
          <w:b/>
          <w:sz w:val="20"/>
          <w:szCs w:val="18"/>
        </w:rPr>
      </w:pPr>
      <w:r>
        <w:rPr>
          <w:rFonts w:ascii="Marianne" w:hAnsi="Marianne"/>
          <w:sz w:val="20"/>
          <w:szCs w:val="18"/>
        </w:rPr>
        <w:t xml:space="preserve">Nous devons rester vigilants et prudents, mais cela démontre que nos outils sont efficaces lorsqu’ils sont incrits dans une </w:t>
      </w:r>
      <w:r w:rsidRPr="0050715E">
        <w:rPr>
          <w:rFonts w:ascii="Marianne" w:hAnsi="Marianne"/>
          <w:b/>
          <w:sz w:val="20"/>
          <w:szCs w:val="18"/>
        </w:rPr>
        <w:t>démarche de prévention globale</w:t>
      </w:r>
      <w:r>
        <w:rPr>
          <w:rFonts w:ascii="Marianne" w:hAnsi="Marianne"/>
          <w:sz w:val="20"/>
          <w:szCs w:val="18"/>
        </w:rPr>
        <w:t xml:space="preserve"> : information, prévention, réduction des risques, mobilisation de tous, adaptation des comportements individuels et collectifs, auto détection, diagnostic par les tests, isolement, traitement par accès aux antiviraux lorsqu’ils sont indiqués, vaccination. </w:t>
      </w:r>
    </w:p>
    <w:p w14:paraId="49C10D5E" w14:textId="77777777" w:rsidR="0009436D" w:rsidRDefault="0009436D" w:rsidP="0009436D">
      <w:pPr>
        <w:pStyle w:val="Corpsdetexte"/>
        <w:rPr>
          <w:rFonts w:ascii="Marianne" w:hAnsi="Marianne"/>
          <w:sz w:val="20"/>
          <w:szCs w:val="18"/>
        </w:rPr>
      </w:pPr>
    </w:p>
    <w:p w14:paraId="0E2A9908" w14:textId="77777777" w:rsidR="0009436D" w:rsidRDefault="0009436D" w:rsidP="0009436D">
      <w:pPr>
        <w:pStyle w:val="Corpsdetexte"/>
        <w:rPr>
          <w:rFonts w:ascii="Marianne" w:hAnsi="Marianne"/>
          <w:sz w:val="20"/>
          <w:szCs w:val="18"/>
        </w:rPr>
      </w:pPr>
      <w:r>
        <w:rPr>
          <w:rFonts w:ascii="Marianne" w:hAnsi="Marianne"/>
          <w:sz w:val="20"/>
          <w:szCs w:val="18"/>
        </w:rPr>
        <w:t xml:space="preserve">Nous sommes attentifs à l’évolution des connaissances scientifiques, à l’évolution de la situation épidémiologique, aux personnes touchées (femmes, enfants). Nous devons tout faire pour réduire encore le nombre de personnes contaminées, pour réduire l’impact de l’épidémie, pour mieux prendre en charge les symptômes, la douleur, mieux accompagner les personnes, sur la durée. </w:t>
      </w:r>
    </w:p>
    <w:p w14:paraId="133D7F22" w14:textId="77777777" w:rsidR="0009436D" w:rsidRDefault="0009436D" w:rsidP="0009436D">
      <w:pPr>
        <w:pStyle w:val="Corpsdetexte"/>
        <w:rPr>
          <w:rFonts w:ascii="Marianne" w:hAnsi="Marianne"/>
          <w:sz w:val="20"/>
          <w:szCs w:val="18"/>
        </w:rPr>
      </w:pPr>
    </w:p>
    <w:p w14:paraId="3942E9CF" w14:textId="77777777" w:rsidR="0009436D" w:rsidRPr="00D46744" w:rsidRDefault="0009436D" w:rsidP="0009436D">
      <w:pPr>
        <w:pStyle w:val="Default"/>
        <w:jc w:val="both"/>
        <w:rPr>
          <w:rFonts w:ascii="Marianne" w:hAnsi="Marianne" w:cs="Arial"/>
          <w:b/>
          <w:sz w:val="20"/>
          <w:szCs w:val="18"/>
        </w:rPr>
      </w:pPr>
      <w:r w:rsidRPr="00967072">
        <w:rPr>
          <w:rFonts w:ascii="Marianne" w:hAnsi="Marianne" w:cs="Arial"/>
          <w:i/>
          <w:sz w:val="20"/>
          <w:szCs w:val="18"/>
        </w:rPr>
        <w:t>Les efforts de l’ensemble des professionnels de santé</w:t>
      </w:r>
      <w:r>
        <w:rPr>
          <w:rFonts w:ascii="Marianne" w:hAnsi="Marianne" w:cs="Arial"/>
          <w:i/>
          <w:sz w:val="20"/>
          <w:szCs w:val="18"/>
        </w:rPr>
        <w:t>, des ARS</w:t>
      </w:r>
      <w:r w:rsidRPr="00967072">
        <w:rPr>
          <w:rFonts w:ascii="Marianne" w:hAnsi="Marianne" w:cs="Arial"/>
          <w:i/>
          <w:sz w:val="20"/>
          <w:szCs w:val="18"/>
        </w:rPr>
        <w:t xml:space="preserve"> et de nos partenaires </w:t>
      </w:r>
      <w:r>
        <w:rPr>
          <w:rFonts w:ascii="Marianne" w:hAnsi="Marianne" w:cs="Arial"/>
          <w:i/>
          <w:sz w:val="20"/>
          <w:szCs w:val="18"/>
        </w:rPr>
        <w:t xml:space="preserve">associatifs </w:t>
      </w:r>
      <w:r w:rsidRPr="00967072">
        <w:rPr>
          <w:rFonts w:ascii="Marianne" w:hAnsi="Marianne" w:cs="Arial"/>
          <w:i/>
          <w:sz w:val="20"/>
          <w:szCs w:val="18"/>
        </w:rPr>
        <w:t xml:space="preserve">sur le </w:t>
      </w:r>
      <w:r w:rsidRPr="00D46744">
        <w:rPr>
          <w:rFonts w:ascii="Marianne" w:hAnsi="Marianne" w:cs="Arial"/>
          <w:sz w:val="20"/>
          <w:szCs w:val="18"/>
        </w:rPr>
        <w:t xml:space="preserve">terrain, tout au long de l’été, ont permis l’ouverture de </w:t>
      </w:r>
      <w:r w:rsidRPr="00D46744">
        <w:rPr>
          <w:rFonts w:ascii="Marianne" w:hAnsi="Marianne" w:cs="Arial"/>
          <w:b/>
          <w:sz w:val="20"/>
          <w:szCs w:val="18"/>
        </w:rPr>
        <w:t>plus de 2</w:t>
      </w:r>
      <w:r>
        <w:rPr>
          <w:rFonts w:ascii="Marianne" w:hAnsi="Marianne" w:cs="Arial"/>
          <w:b/>
          <w:sz w:val="20"/>
          <w:szCs w:val="18"/>
        </w:rPr>
        <w:t>2</w:t>
      </w:r>
      <w:r w:rsidRPr="00D46744">
        <w:rPr>
          <w:rFonts w:ascii="Marianne" w:hAnsi="Marianne" w:cs="Arial"/>
          <w:b/>
          <w:sz w:val="20"/>
          <w:szCs w:val="18"/>
        </w:rPr>
        <w:t>0 centres de vaccination sur l’ensemble du territoire, partout où il y avait des besoins</w:t>
      </w:r>
      <w:r w:rsidRPr="00D46744">
        <w:rPr>
          <w:rFonts w:ascii="Marianne" w:hAnsi="Marianne" w:cs="Arial"/>
          <w:sz w:val="20"/>
          <w:szCs w:val="18"/>
        </w:rPr>
        <w:t xml:space="preserve">. </w:t>
      </w:r>
      <w:r w:rsidRPr="00D46744">
        <w:rPr>
          <w:rFonts w:ascii="Marianne" w:hAnsi="Marianne" w:cs="Arial"/>
          <w:b/>
          <w:sz w:val="20"/>
          <w:szCs w:val="18"/>
        </w:rPr>
        <w:t>Aujourd’hui, il y a des créneaux disponibles à court terme. 140 000 doses ont été livrées</w:t>
      </w:r>
      <w:r>
        <w:rPr>
          <w:rFonts w:ascii="Marianne" w:hAnsi="Marianne" w:cs="Arial"/>
          <w:b/>
          <w:sz w:val="20"/>
          <w:szCs w:val="18"/>
        </w:rPr>
        <w:t xml:space="preserve"> sur le terrain, dans les centres. Nous poursuivrons ces efforts au cours des prochains mois pour que l’offre vaccinale soit la plus adaptée et simple possible partout . </w:t>
      </w:r>
      <w:r w:rsidRPr="00D46744">
        <w:rPr>
          <w:rFonts w:ascii="Marianne" w:hAnsi="Marianne" w:cs="Arial"/>
          <w:b/>
          <w:sz w:val="20"/>
          <w:szCs w:val="18"/>
        </w:rPr>
        <w:t>Si vous êtes dans la population cible, faites-vous vacciner, pour vous protéger et protéger votre entourage.</w:t>
      </w:r>
    </w:p>
    <w:p w14:paraId="5710755A" w14:textId="77777777" w:rsidR="0009436D" w:rsidRPr="00D46744" w:rsidRDefault="0009436D" w:rsidP="0009436D">
      <w:pPr>
        <w:pStyle w:val="Default"/>
        <w:jc w:val="both"/>
        <w:rPr>
          <w:rFonts w:ascii="Marianne" w:hAnsi="Marianne" w:cs="Arial"/>
          <w:sz w:val="20"/>
          <w:szCs w:val="18"/>
        </w:rPr>
      </w:pPr>
    </w:p>
    <w:p w14:paraId="2D72DEA7" w14:textId="77777777" w:rsidR="0009436D" w:rsidRPr="00D46744" w:rsidRDefault="0009436D" w:rsidP="0009436D">
      <w:pPr>
        <w:pStyle w:val="Default"/>
        <w:jc w:val="both"/>
      </w:pPr>
      <w:r w:rsidRPr="00D46744">
        <w:rPr>
          <w:rFonts w:ascii="Marianne" w:hAnsi="Marianne" w:cs="Arial"/>
          <w:sz w:val="20"/>
          <w:szCs w:val="18"/>
        </w:rPr>
        <w:t>La vaccination est un des piliers principaux de notre stratégie mais elle ne peut en garantir, à elle seule, le succès, et doit être combinée avec toutes les autres démarches de prévention qu’il reste donc crucial de faire connaître.</w:t>
      </w:r>
      <w:r w:rsidRPr="00D46744">
        <w:t xml:space="preserve"> </w:t>
      </w:r>
    </w:p>
    <w:p w14:paraId="2AD48828" w14:textId="77777777" w:rsidR="0009436D" w:rsidRPr="00D46744" w:rsidRDefault="0009436D" w:rsidP="0009436D">
      <w:pPr>
        <w:pStyle w:val="Default"/>
        <w:jc w:val="both"/>
      </w:pPr>
    </w:p>
    <w:p w14:paraId="3678380E" w14:textId="77777777" w:rsidR="0009436D" w:rsidRPr="00D46744" w:rsidRDefault="0009436D" w:rsidP="0009436D">
      <w:pPr>
        <w:pStyle w:val="Default"/>
        <w:jc w:val="both"/>
        <w:rPr>
          <w:rFonts w:ascii="Marianne" w:hAnsi="Marianne" w:cs="Arial"/>
          <w:b/>
          <w:sz w:val="20"/>
          <w:szCs w:val="18"/>
        </w:rPr>
      </w:pPr>
      <w:r w:rsidRPr="00D46744">
        <w:rPr>
          <w:rFonts w:ascii="Marianne" w:hAnsi="Marianne" w:cs="Arial"/>
          <w:b/>
          <w:sz w:val="20"/>
          <w:szCs w:val="18"/>
        </w:rPr>
        <w:t>La meilleure stratégie c’est l’information, la prévention globale, la mobilisation de tous, l’humilité et l’adaptation à l’évolution des connaissances et de la situation.</w:t>
      </w:r>
    </w:p>
    <w:p w14:paraId="0858F7B9" w14:textId="77777777" w:rsidR="0009436D" w:rsidRDefault="0009436D" w:rsidP="007F4EC4">
      <w:pPr>
        <w:pStyle w:val="Corpsdetexte"/>
        <w:rPr>
          <w:rFonts w:ascii="Marianne" w:hAnsi="Marianne"/>
          <w:sz w:val="20"/>
          <w:szCs w:val="18"/>
        </w:rPr>
      </w:pPr>
    </w:p>
    <w:p w14:paraId="1BB48D1A" w14:textId="77777777" w:rsidR="0050715E" w:rsidRDefault="0050715E" w:rsidP="007F4EC4">
      <w:pPr>
        <w:pStyle w:val="Corpsdetexte"/>
        <w:rPr>
          <w:rFonts w:ascii="Marianne" w:hAnsi="Marianne"/>
          <w:sz w:val="20"/>
          <w:szCs w:val="18"/>
        </w:rPr>
      </w:pPr>
    </w:p>
    <w:p w14:paraId="70BDFFC9" w14:textId="5D184103" w:rsidR="00101750" w:rsidRDefault="00101750" w:rsidP="00EB62A6">
      <w:pPr>
        <w:pStyle w:val="Corpsdetexte"/>
        <w:numPr>
          <w:ilvl w:val="0"/>
          <w:numId w:val="4"/>
        </w:numPr>
        <w:rPr>
          <w:rFonts w:ascii="Marianne" w:hAnsi="Marianne"/>
          <w:b/>
          <w:sz w:val="20"/>
          <w:szCs w:val="18"/>
        </w:rPr>
      </w:pPr>
      <w:r>
        <w:rPr>
          <w:rFonts w:ascii="Marianne" w:hAnsi="Marianne"/>
          <w:b/>
          <w:sz w:val="20"/>
          <w:szCs w:val="18"/>
        </w:rPr>
        <w:lastRenderedPageBreak/>
        <w:t xml:space="preserve">Point de situation - </w:t>
      </w:r>
      <w:r w:rsidRPr="00101750">
        <w:rPr>
          <w:rFonts w:ascii="Marianne" w:hAnsi="Marianne"/>
          <w:b/>
          <w:sz w:val="20"/>
          <w:szCs w:val="18"/>
          <w:highlight w:val="yellow"/>
        </w:rPr>
        <w:t>SPF</w:t>
      </w:r>
      <w:r w:rsidR="00FB6A67">
        <w:rPr>
          <w:rFonts w:ascii="Marianne" w:hAnsi="Marianne"/>
          <w:b/>
          <w:sz w:val="20"/>
          <w:szCs w:val="18"/>
        </w:rPr>
        <w:t xml:space="preserve"> (</w:t>
      </w:r>
      <w:r w:rsidR="00204837">
        <w:rPr>
          <w:rFonts w:ascii="Marianne" w:hAnsi="Marianne"/>
          <w:b/>
          <w:sz w:val="20"/>
          <w:szCs w:val="18"/>
          <w:highlight w:val="green"/>
        </w:rPr>
        <w:t>5</w:t>
      </w:r>
      <w:r w:rsidR="00FB6A67" w:rsidRPr="00C313FA">
        <w:rPr>
          <w:rFonts w:ascii="Marianne" w:hAnsi="Marianne"/>
          <w:b/>
          <w:sz w:val="20"/>
          <w:szCs w:val="18"/>
          <w:highlight w:val="green"/>
        </w:rPr>
        <w:t xml:space="preserve"> min</w:t>
      </w:r>
      <w:r w:rsidR="00FB6A67">
        <w:rPr>
          <w:rFonts w:ascii="Marianne" w:hAnsi="Marianne"/>
          <w:b/>
          <w:sz w:val="20"/>
          <w:szCs w:val="18"/>
        </w:rPr>
        <w:t>)</w:t>
      </w:r>
    </w:p>
    <w:p w14:paraId="321E5DEA" w14:textId="77777777" w:rsidR="00211F38" w:rsidRDefault="00211F38" w:rsidP="00211F38">
      <w:pPr>
        <w:pStyle w:val="Corpsdetexte"/>
        <w:ind w:left="360"/>
        <w:rPr>
          <w:rFonts w:ascii="Marianne" w:hAnsi="Marianne"/>
          <w:b/>
          <w:sz w:val="20"/>
          <w:szCs w:val="18"/>
        </w:rPr>
      </w:pPr>
    </w:p>
    <w:p w14:paraId="48AB090C" w14:textId="587FE172" w:rsidR="00241A5C" w:rsidRDefault="00204837" w:rsidP="00D46744">
      <w:pPr>
        <w:pStyle w:val="Corpsdetexte"/>
        <w:numPr>
          <w:ilvl w:val="1"/>
          <w:numId w:val="3"/>
        </w:numPr>
        <w:rPr>
          <w:rFonts w:ascii="Marianne" w:hAnsi="Marianne"/>
          <w:b/>
          <w:sz w:val="20"/>
          <w:szCs w:val="18"/>
        </w:rPr>
      </w:pPr>
      <w:r w:rsidRPr="00241A5C">
        <w:rPr>
          <w:rFonts w:ascii="Marianne" w:hAnsi="Marianne"/>
          <w:b/>
          <w:sz w:val="20"/>
          <w:szCs w:val="18"/>
        </w:rPr>
        <w:t>en Europe</w:t>
      </w:r>
      <w:r w:rsidR="00241A5C" w:rsidRPr="00241A5C">
        <w:rPr>
          <w:rFonts w:ascii="Marianne" w:hAnsi="Marianne"/>
          <w:b/>
          <w:sz w:val="20"/>
          <w:szCs w:val="18"/>
        </w:rPr>
        <w:t> </w:t>
      </w:r>
    </w:p>
    <w:p w14:paraId="7D7C9E15" w14:textId="77777777" w:rsidR="00530485" w:rsidRPr="00530485" w:rsidRDefault="00530485" w:rsidP="00530485">
      <w:pPr>
        <w:pStyle w:val="Corpsdetexte"/>
        <w:numPr>
          <w:ilvl w:val="0"/>
          <w:numId w:val="11"/>
        </w:numPr>
        <w:snapToGrid w:val="0"/>
        <w:ind w:left="1440"/>
        <w:rPr>
          <w:rFonts w:ascii="Marianne" w:hAnsi="Marianne"/>
          <w:sz w:val="20"/>
          <w:szCs w:val="18"/>
        </w:rPr>
      </w:pPr>
      <w:r w:rsidRPr="00530485">
        <w:rPr>
          <w:rFonts w:ascii="Marianne" w:hAnsi="Marianne"/>
          <w:sz w:val="20"/>
          <w:szCs w:val="18"/>
        </w:rPr>
        <w:t>Au 23 août, 20 545 cas confirmés ont été déclaré sur la région Europe via TESSY répartis dans 36 pays, dont 6 283 cas en Espagne, 3 303 en UK, 3 329 en Allemagne. La France est le 4ème pays.</w:t>
      </w:r>
    </w:p>
    <w:p w14:paraId="30C9847D" w14:textId="77777777" w:rsidR="00530485" w:rsidRPr="00530485" w:rsidRDefault="00530485" w:rsidP="00530485">
      <w:pPr>
        <w:pStyle w:val="Corpsdetexte"/>
        <w:snapToGrid w:val="0"/>
        <w:ind w:left="1440"/>
        <w:rPr>
          <w:rFonts w:ascii="Marianne" w:hAnsi="Marianne"/>
          <w:sz w:val="20"/>
          <w:szCs w:val="18"/>
        </w:rPr>
      </w:pPr>
    </w:p>
    <w:p w14:paraId="3DEC88CD" w14:textId="77777777" w:rsidR="00530485" w:rsidRPr="00530485" w:rsidRDefault="00530485" w:rsidP="00530485">
      <w:pPr>
        <w:pStyle w:val="Corpsdetexte"/>
        <w:numPr>
          <w:ilvl w:val="0"/>
          <w:numId w:val="11"/>
        </w:numPr>
        <w:snapToGrid w:val="0"/>
        <w:ind w:left="1440"/>
        <w:rPr>
          <w:rFonts w:ascii="Marianne" w:hAnsi="Marianne"/>
          <w:sz w:val="20"/>
          <w:szCs w:val="18"/>
        </w:rPr>
      </w:pPr>
      <w:r w:rsidRPr="00530485">
        <w:rPr>
          <w:rFonts w:ascii="Marianne" w:hAnsi="Marianne"/>
          <w:sz w:val="20"/>
          <w:szCs w:val="18"/>
        </w:rPr>
        <w:t xml:space="preserve">2 personnes sont décédées en Europe </w:t>
      </w:r>
    </w:p>
    <w:p w14:paraId="3648EEB3" w14:textId="77777777" w:rsidR="00530485" w:rsidRPr="00530485" w:rsidRDefault="00530485" w:rsidP="00530485">
      <w:pPr>
        <w:pStyle w:val="Corpsdetexte"/>
        <w:snapToGrid w:val="0"/>
        <w:ind w:left="1440"/>
        <w:rPr>
          <w:rFonts w:ascii="Marianne" w:hAnsi="Marianne"/>
          <w:sz w:val="20"/>
          <w:szCs w:val="18"/>
        </w:rPr>
      </w:pPr>
    </w:p>
    <w:p w14:paraId="280EB9A4" w14:textId="26FA14C8" w:rsidR="006312CF" w:rsidRPr="00530485" w:rsidRDefault="00530485" w:rsidP="00530485">
      <w:pPr>
        <w:pStyle w:val="Corpsdetexte"/>
        <w:numPr>
          <w:ilvl w:val="0"/>
          <w:numId w:val="11"/>
        </w:numPr>
        <w:snapToGrid w:val="0"/>
        <w:ind w:left="1440"/>
        <w:rPr>
          <w:rFonts w:ascii="Marianne" w:hAnsi="Marianne"/>
          <w:sz w:val="20"/>
          <w:szCs w:val="18"/>
        </w:rPr>
      </w:pPr>
      <w:r w:rsidRPr="00530485">
        <w:rPr>
          <w:rFonts w:ascii="Marianne" w:hAnsi="Marianne"/>
          <w:sz w:val="20"/>
          <w:szCs w:val="18"/>
        </w:rPr>
        <w:t xml:space="preserve"> 97% des hommes dont on connait l’orientation sexuelle sont HSH.</w:t>
      </w:r>
    </w:p>
    <w:p w14:paraId="0E986C7F" w14:textId="39619B90" w:rsidR="00530485" w:rsidRDefault="00530485" w:rsidP="00241A5C">
      <w:pPr>
        <w:pStyle w:val="Corpsdetexte"/>
        <w:ind w:left="1080"/>
        <w:rPr>
          <w:rFonts w:ascii="Marianne" w:hAnsi="Marianne"/>
          <w:b/>
          <w:sz w:val="20"/>
          <w:szCs w:val="18"/>
        </w:rPr>
      </w:pPr>
    </w:p>
    <w:p w14:paraId="7099BA4D" w14:textId="77777777" w:rsidR="00530485" w:rsidRPr="00241A5C" w:rsidRDefault="00530485" w:rsidP="00241A5C">
      <w:pPr>
        <w:pStyle w:val="Corpsdetexte"/>
        <w:ind w:left="1080"/>
        <w:rPr>
          <w:rFonts w:ascii="Marianne" w:hAnsi="Marianne"/>
          <w:b/>
          <w:sz w:val="20"/>
          <w:szCs w:val="18"/>
        </w:rPr>
      </w:pPr>
    </w:p>
    <w:p w14:paraId="5C99D1B8" w14:textId="2401221F" w:rsidR="00211F38" w:rsidRDefault="00101750" w:rsidP="00204837">
      <w:pPr>
        <w:pStyle w:val="Corpsdetexte"/>
        <w:numPr>
          <w:ilvl w:val="1"/>
          <w:numId w:val="3"/>
        </w:numPr>
        <w:rPr>
          <w:rFonts w:ascii="Marianne" w:hAnsi="Marianne"/>
          <w:b/>
          <w:sz w:val="20"/>
          <w:szCs w:val="18"/>
        </w:rPr>
      </w:pPr>
      <w:r>
        <w:rPr>
          <w:rFonts w:ascii="Marianne" w:hAnsi="Marianne"/>
          <w:b/>
          <w:sz w:val="20"/>
          <w:szCs w:val="18"/>
        </w:rPr>
        <w:t xml:space="preserve">En </w:t>
      </w:r>
      <w:r w:rsidR="00204837">
        <w:rPr>
          <w:rFonts w:ascii="Marianne" w:hAnsi="Marianne"/>
          <w:b/>
          <w:sz w:val="20"/>
          <w:szCs w:val="18"/>
        </w:rPr>
        <w:t>France</w:t>
      </w:r>
    </w:p>
    <w:p w14:paraId="0173358F" w14:textId="77777777" w:rsidR="00530485" w:rsidRDefault="00530485" w:rsidP="00530485">
      <w:pPr>
        <w:pStyle w:val="Corpsdetexte"/>
        <w:numPr>
          <w:ilvl w:val="0"/>
          <w:numId w:val="11"/>
        </w:numPr>
        <w:snapToGrid w:val="0"/>
        <w:ind w:left="1440"/>
        <w:rPr>
          <w:rFonts w:ascii="Marianne" w:hAnsi="Marianne"/>
          <w:sz w:val="20"/>
          <w:szCs w:val="18"/>
        </w:rPr>
      </w:pPr>
      <w:r w:rsidRPr="0064217E">
        <w:rPr>
          <w:rFonts w:ascii="Marianne" w:hAnsi="Marianne"/>
          <w:sz w:val="20"/>
          <w:szCs w:val="18"/>
        </w:rPr>
        <w:t>Au 29 août 2022 à 12h00, 3 547 cas confirmés biologiquement ont été recensés en France.</w:t>
      </w:r>
    </w:p>
    <w:p w14:paraId="3BDA6798" w14:textId="77777777" w:rsidR="00530485" w:rsidRDefault="00530485" w:rsidP="00530485">
      <w:pPr>
        <w:pStyle w:val="Corpsdetexte"/>
        <w:numPr>
          <w:ilvl w:val="0"/>
          <w:numId w:val="11"/>
        </w:numPr>
        <w:snapToGrid w:val="0"/>
        <w:ind w:left="1440"/>
        <w:rPr>
          <w:rFonts w:ascii="Marianne" w:hAnsi="Marianne"/>
          <w:sz w:val="20"/>
          <w:szCs w:val="18"/>
        </w:rPr>
      </w:pPr>
      <w:r w:rsidRPr="0064217E">
        <w:rPr>
          <w:rFonts w:ascii="Marianne" w:hAnsi="Marianne"/>
          <w:sz w:val="20"/>
          <w:szCs w:val="18"/>
        </w:rPr>
        <w:t>La très grande majorité des cas confirmés adultes recensés à ce jour sont de sexe masculin sauf 56 (1,6%) cas de sexe féminin. Neuf enfants de moins de 15 ans ont été déclarés. Les cas adultes ont un âge médian de 36 ans ; 25% des cas adultes ont moins de 30 ans et 25% ont de 43 à 77 ans.</w:t>
      </w:r>
    </w:p>
    <w:p w14:paraId="44C51859" w14:textId="77777777" w:rsidR="00530485" w:rsidRPr="0064217E" w:rsidRDefault="00530485" w:rsidP="00530485">
      <w:pPr>
        <w:pStyle w:val="Corpsdetexte"/>
        <w:snapToGrid w:val="0"/>
        <w:ind w:left="1440"/>
        <w:rPr>
          <w:rFonts w:ascii="Marianne" w:hAnsi="Marianne"/>
          <w:sz w:val="20"/>
          <w:szCs w:val="18"/>
        </w:rPr>
      </w:pPr>
    </w:p>
    <w:p w14:paraId="5843E360" w14:textId="77777777" w:rsidR="00530485" w:rsidRPr="0064217E" w:rsidRDefault="00530485" w:rsidP="00530485">
      <w:pPr>
        <w:pStyle w:val="Corpsdetexte"/>
        <w:numPr>
          <w:ilvl w:val="0"/>
          <w:numId w:val="11"/>
        </w:numPr>
        <w:snapToGrid w:val="0"/>
        <w:ind w:left="1440"/>
        <w:rPr>
          <w:rFonts w:ascii="Marianne" w:hAnsi="Marianne"/>
          <w:sz w:val="20"/>
          <w:szCs w:val="18"/>
        </w:rPr>
      </w:pPr>
      <w:r w:rsidRPr="0064217E">
        <w:rPr>
          <w:rFonts w:ascii="Marianne" w:hAnsi="Marianne"/>
          <w:sz w:val="20"/>
          <w:szCs w:val="18"/>
        </w:rPr>
        <w:t>Les principales caractéristiques de 39 cas féminins confirmés sont les suivantes : leur âge médian est de 27 ans (extrêmes entre 18 et 61 ans). Elles sont majoritairement domiciliées en Ile-de-France.</w:t>
      </w:r>
    </w:p>
    <w:p w14:paraId="3F76B9EF" w14:textId="77777777" w:rsidR="00530485" w:rsidRPr="0064217E" w:rsidRDefault="00530485" w:rsidP="00530485">
      <w:pPr>
        <w:pStyle w:val="Corpsdetexte"/>
        <w:numPr>
          <w:ilvl w:val="0"/>
          <w:numId w:val="11"/>
        </w:numPr>
        <w:snapToGrid w:val="0"/>
        <w:ind w:left="1440"/>
        <w:rPr>
          <w:rFonts w:ascii="Marianne" w:hAnsi="Marianne"/>
          <w:sz w:val="20"/>
          <w:szCs w:val="18"/>
        </w:rPr>
      </w:pPr>
      <w:r w:rsidRPr="0064217E">
        <w:rPr>
          <w:rFonts w:ascii="Marianne" w:hAnsi="Marianne"/>
          <w:sz w:val="20"/>
          <w:szCs w:val="18"/>
        </w:rPr>
        <w:t>Les circonstances de contamination de ces femmes sont difficiles à appréhender</w:t>
      </w:r>
    </w:p>
    <w:p w14:paraId="48C7DA6B" w14:textId="77777777" w:rsidR="00530485" w:rsidRPr="0064217E" w:rsidRDefault="00530485" w:rsidP="00530485">
      <w:pPr>
        <w:pStyle w:val="Corpsdetexte"/>
        <w:snapToGrid w:val="0"/>
        <w:ind w:left="1440"/>
        <w:rPr>
          <w:rFonts w:ascii="Marianne" w:hAnsi="Marianne"/>
          <w:sz w:val="20"/>
          <w:szCs w:val="18"/>
        </w:rPr>
      </w:pPr>
    </w:p>
    <w:p w14:paraId="3613177C" w14:textId="77777777" w:rsidR="00530485" w:rsidRPr="0064217E" w:rsidRDefault="00530485" w:rsidP="00530485">
      <w:pPr>
        <w:pStyle w:val="Corpsdetexte"/>
        <w:numPr>
          <w:ilvl w:val="0"/>
          <w:numId w:val="11"/>
        </w:numPr>
        <w:snapToGrid w:val="0"/>
        <w:ind w:left="1440"/>
        <w:rPr>
          <w:rFonts w:ascii="Marianne" w:hAnsi="Marianne"/>
          <w:sz w:val="20"/>
          <w:szCs w:val="18"/>
        </w:rPr>
      </w:pPr>
      <w:r w:rsidRPr="0064217E">
        <w:rPr>
          <w:rFonts w:ascii="Marianne" w:hAnsi="Marianne"/>
          <w:sz w:val="20"/>
          <w:szCs w:val="18"/>
        </w:rPr>
        <w:t>La région Ile-de-France concentre le plus grand nombre de cas (2 176, soit 61%), suivie de l’Occitanie (293 cas), de l’Auvergne-Rhône-Alpes (235 cas) et de la Provence-Alpes-Côte d’Azur (222 cas) ; 20 cas résident à l’étranger.</w:t>
      </w:r>
    </w:p>
    <w:p w14:paraId="1578B702" w14:textId="77777777" w:rsidR="00530485" w:rsidRPr="0064217E" w:rsidRDefault="00530485" w:rsidP="00530485">
      <w:pPr>
        <w:pStyle w:val="Corpsdetexte"/>
        <w:numPr>
          <w:ilvl w:val="0"/>
          <w:numId w:val="11"/>
        </w:numPr>
        <w:snapToGrid w:val="0"/>
        <w:ind w:left="1440"/>
        <w:rPr>
          <w:rFonts w:ascii="Marianne" w:hAnsi="Marianne"/>
          <w:sz w:val="20"/>
          <w:szCs w:val="18"/>
        </w:rPr>
      </w:pPr>
      <w:r w:rsidRPr="0064217E">
        <w:rPr>
          <w:rFonts w:ascii="Marianne" w:hAnsi="Marianne"/>
          <w:sz w:val="20"/>
          <w:szCs w:val="18"/>
        </w:rPr>
        <w:t xml:space="preserve">Aucune personne n'est décédée à ce jour en France. </w:t>
      </w:r>
    </w:p>
    <w:p w14:paraId="53117BBA" w14:textId="77777777" w:rsidR="00530485" w:rsidRPr="0064217E" w:rsidRDefault="00530485" w:rsidP="00530485">
      <w:pPr>
        <w:pStyle w:val="Corpsdetexte"/>
        <w:snapToGrid w:val="0"/>
        <w:ind w:left="1440"/>
        <w:rPr>
          <w:rFonts w:ascii="Marianne" w:hAnsi="Marianne"/>
          <w:sz w:val="20"/>
          <w:szCs w:val="18"/>
        </w:rPr>
      </w:pPr>
    </w:p>
    <w:p w14:paraId="60C46AA8" w14:textId="77777777" w:rsidR="00530485" w:rsidRPr="0064217E" w:rsidRDefault="00530485" w:rsidP="00530485">
      <w:pPr>
        <w:pStyle w:val="Corpsdetexte"/>
        <w:numPr>
          <w:ilvl w:val="0"/>
          <w:numId w:val="11"/>
        </w:numPr>
        <w:snapToGrid w:val="0"/>
        <w:ind w:left="1440"/>
        <w:rPr>
          <w:rFonts w:ascii="Marianne" w:hAnsi="Marianne"/>
          <w:sz w:val="20"/>
          <w:szCs w:val="18"/>
        </w:rPr>
      </w:pPr>
      <w:r w:rsidRPr="0064217E">
        <w:rPr>
          <w:rFonts w:ascii="Marianne" w:hAnsi="Marianne"/>
          <w:sz w:val="20"/>
          <w:szCs w:val="18"/>
        </w:rPr>
        <w:t>Parmi les cas pour lesquels l’information est disponible, 68 (3%) ont été hospitalisés du fait de leur infection au virus Monkeypox, cette proportion reste stable dans le temps. </w:t>
      </w:r>
    </w:p>
    <w:p w14:paraId="6A3C91EF" w14:textId="77777777" w:rsidR="00530485" w:rsidRPr="0064217E" w:rsidRDefault="00530485" w:rsidP="00530485">
      <w:pPr>
        <w:pStyle w:val="Corpsdetexte"/>
        <w:snapToGrid w:val="0"/>
        <w:ind w:left="1440"/>
        <w:rPr>
          <w:rFonts w:ascii="Marianne" w:hAnsi="Marianne"/>
          <w:sz w:val="20"/>
          <w:szCs w:val="18"/>
        </w:rPr>
      </w:pPr>
    </w:p>
    <w:p w14:paraId="30B77509" w14:textId="77777777" w:rsidR="00530485" w:rsidRPr="00530485" w:rsidRDefault="00530485" w:rsidP="00530485">
      <w:pPr>
        <w:pStyle w:val="Corpsdetexte"/>
        <w:numPr>
          <w:ilvl w:val="0"/>
          <w:numId w:val="11"/>
        </w:numPr>
        <w:snapToGrid w:val="0"/>
        <w:ind w:left="1440"/>
        <w:rPr>
          <w:rFonts w:ascii="Marianne" w:hAnsi="Marianne"/>
          <w:sz w:val="20"/>
          <w:szCs w:val="18"/>
        </w:rPr>
      </w:pPr>
      <w:r w:rsidRPr="0064217E">
        <w:rPr>
          <w:rFonts w:ascii="Marianne" w:hAnsi="Marianne"/>
          <w:sz w:val="20"/>
          <w:szCs w:val="18"/>
        </w:rPr>
        <w:t xml:space="preserve">Ces données suggèrent que le pic de contaminations a eu lieu fin juin/début juillet et que le nombre de cas confirmés a tendance à diminuer depuis. Il faut néanmoins rester très prudent car la période estivale a pu entrainer des retards au diagnostic et à la déclaration. De même, certaines personnes peuvent ne pas avoir eu recours aux soins. Plusieurs autres pays, notamment en Europe, observent également un ralentissement voire une diminution du nombre de nouveaux cas confirmés déclarés au cours des dernières semaines. </w:t>
      </w:r>
      <w:r w:rsidRPr="00BA37FD">
        <w:rPr>
          <w:rFonts w:ascii="Marianne" w:hAnsi="Marianne"/>
          <w:sz w:val="20"/>
          <w:szCs w:val="18"/>
        </w:rPr>
        <w:t>Aux Etats Unis, le nombre de cas continue d’augmenter</w:t>
      </w:r>
      <w:r>
        <w:rPr>
          <w:rFonts w:ascii="Marianne" w:hAnsi="Marianne"/>
          <w:sz w:val="20"/>
          <w:szCs w:val="18"/>
        </w:rPr>
        <w:t>.</w:t>
      </w:r>
    </w:p>
    <w:p w14:paraId="0911B3BD" w14:textId="77777777" w:rsidR="00530485" w:rsidRPr="0064217E" w:rsidRDefault="00530485" w:rsidP="00530485">
      <w:pPr>
        <w:pStyle w:val="Corpsdetexte"/>
        <w:numPr>
          <w:ilvl w:val="0"/>
          <w:numId w:val="11"/>
        </w:numPr>
        <w:snapToGrid w:val="0"/>
        <w:ind w:left="1440"/>
        <w:rPr>
          <w:rFonts w:ascii="Marianne" w:hAnsi="Marianne"/>
          <w:sz w:val="20"/>
          <w:szCs w:val="18"/>
        </w:rPr>
      </w:pPr>
      <w:r w:rsidRPr="0064217E">
        <w:rPr>
          <w:rFonts w:ascii="Marianne" w:hAnsi="Marianne"/>
          <w:sz w:val="20"/>
          <w:szCs w:val="18"/>
        </w:rPr>
        <w:t>Cette tendance devra être confirmée dans les semaines à venir.</w:t>
      </w:r>
    </w:p>
    <w:p w14:paraId="376CB9C9" w14:textId="77777777" w:rsidR="00204837" w:rsidRDefault="00204837" w:rsidP="00204837">
      <w:pPr>
        <w:pStyle w:val="Paragraphedeliste"/>
        <w:rPr>
          <w:rFonts w:ascii="Marianne" w:hAnsi="Marianne"/>
          <w:b/>
          <w:sz w:val="20"/>
          <w:szCs w:val="18"/>
        </w:rPr>
      </w:pPr>
    </w:p>
    <w:p w14:paraId="29B985FA" w14:textId="509DC5F7" w:rsidR="00204837" w:rsidRDefault="00204837" w:rsidP="00204837">
      <w:pPr>
        <w:pStyle w:val="Corpsdetexte"/>
        <w:numPr>
          <w:ilvl w:val="1"/>
          <w:numId w:val="3"/>
        </w:numPr>
        <w:rPr>
          <w:rFonts w:ascii="Marianne" w:hAnsi="Marianne"/>
          <w:b/>
          <w:sz w:val="20"/>
          <w:szCs w:val="18"/>
        </w:rPr>
      </w:pPr>
      <w:r>
        <w:rPr>
          <w:rFonts w:ascii="Marianne" w:hAnsi="Marianne"/>
          <w:b/>
          <w:sz w:val="20"/>
          <w:szCs w:val="18"/>
        </w:rPr>
        <w:t>Projection pour les prochaines semaines/mois</w:t>
      </w:r>
    </w:p>
    <w:p w14:paraId="4FC07251" w14:textId="53C4E4F4" w:rsidR="00530485" w:rsidRPr="00204837" w:rsidRDefault="00530485" w:rsidP="00530485">
      <w:pPr>
        <w:pStyle w:val="Corpsdetexte"/>
        <w:ind w:left="1080"/>
        <w:rPr>
          <w:rFonts w:ascii="Marianne" w:hAnsi="Marianne"/>
          <w:b/>
          <w:sz w:val="20"/>
          <w:szCs w:val="18"/>
        </w:rPr>
      </w:pPr>
      <w:r>
        <w:rPr>
          <w:rFonts w:ascii="Marianne" w:hAnsi="Marianne"/>
          <w:b/>
          <w:sz w:val="20"/>
          <w:szCs w:val="18"/>
        </w:rPr>
        <w:t>Voir les informations de la réponse à la saisine en cours de finalisation (Didier Che)</w:t>
      </w:r>
    </w:p>
    <w:p w14:paraId="6CE18265" w14:textId="7F25EFCD" w:rsidR="00211F38" w:rsidRDefault="00211F38" w:rsidP="00211F38">
      <w:pPr>
        <w:pStyle w:val="Corpsdetexte"/>
        <w:ind w:left="1080"/>
        <w:rPr>
          <w:rFonts w:ascii="Marianne" w:hAnsi="Marianne"/>
          <w:b/>
          <w:sz w:val="20"/>
          <w:szCs w:val="18"/>
        </w:rPr>
      </w:pPr>
    </w:p>
    <w:p w14:paraId="5204977B" w14:textId="77777777" w:rsidR="00530485" w:rsidRPr="0064217E" w:rsidRDefault="00530485" w:rsidP="00530485">
      <w:pPr>
        <w:pStyle w:val="Corpsdetexte"/>
        <w:numPr>
          <w:ilvl w:val="1"/>
          <w:numId w:val="3"/>
        </w:numPr>
        <w:rPr>
          <w:rFonts w:ascii="Marianne" w:hAnsi="Marianne"/>
          <w:b/>
          <w:sz w:val="20"/>
          <w:szCs w:val="18"/>
        </w:rPr>
      </w:pPr>
      <w:r w:rsidRPr="0064217E">
        <w:rPr>
          <w:rFonts w:ascii="Marianne" w:hAnsi="Marianne"/>
          <w:b/>
          <w:sz w:val="20"/>
          <w:szCs w:val="18"/>
        </w:rPr>
        <w:t xml:space="preserve">Les travaux en cours chez SpFrance </w:t>
      </w:r>
    </w:p>
    <w:p w14:paraId="153426F9" w14:textId="77777777" w:rsidR="00530485" w:rsidRPr="0064217E" w:rsidRDefault="00530485" w:rsidP="00530485">
      <w:pPr>
        <w:pStyle w:val="Corpsdetexte"/>
        <w:ind w:left="1080"/>
        <w:rPr>
          <w:rFonts w:ascii="Marianne" w:hAnsi="Marianne"/>
          <w:b/>
          <w:sz w:val="20"/>
          <w:szCs w:val="18"/>
        </w:rPr>
      </w:pPr>
    </w:p>
    <w:p w14:paraId="0CC7D768" w14:textId="77777777" w:rsidR="00530485" w:rsidRPr="00FC245F" w:rsidRDefault="00530485" w:rsidP="00530485">
      <w:pPr>
        <w:pStyle w:val="Corpsdetexte"/>
        <w:numPr>
          <w:ilvl w:val="0"/>
          <w:numId w:val="11"/>
        </w:numPr>
        <w:snapToGrid w:val="0"/>
        <w:ind w:left="1440"/>
        <w:rPr>
          <w:rFonts w:ascii="Marianne" w:hAnsi="Marianne"/>
          <w:sz w:val="20"/>
          <w:szCs w:val="18"/>
        </w:rPr>
      </w:pPr>
      <w:r w:rsidRPr="00FC245F">
        <w:rPr>
          <w:rFonts w:ascii="Marianne" w:hAnsi="Marianne"/>
          <w:sz w:val="20"/>
          <w:szCs w:val="18"/>
        </w:rPr>
        <w:t>Des travaux sur le suivi des contacts (note en cours)</w:t>
      </w:r>
    </w:p>
    <w:p w14:paraId="699F660E" w14:textId="77777777" w:rsidR="00530485" w:rsidRPr="00FC245F" w:rsidRDefault="00530485" w:rsidP="00530485">
      <w:pPr>
        <w:pStyle w:val="Corpsdetexte"/>
        <w:numPr>
          <w:ilvl w:val="0"/>
          <w:numId w:val="11"/>
        </w:numPr>
        <w:snapToGrid w:val="0"/>
        <w:ind w:left="1440"/>
        <w:rPr>
          <w:rFonts w:ascii="Marianne" w:hAnsi="Marianne"/>
          <w:sz w:val="20"/>
          <w:szCs w:val="18"/>
        </w:rPr>
      </w:pPr>
      <w:r w:rsidRPr="00FC245F">
        <w:rPr>
          <w:rFonts w:ascii="Marianne" w:hAnsi="Marianne"/>
          <w:sz w:val="20"/>
          <w:szCs w:val="18"/>
        </w:rPr>
        <w:t>Descriptif des cas par rapport à ceux qui ont été vacciné contre la variole (note transmise)</w:t>
      </w:r>
    </w:p>
    <w:p w14:paraId="7873BC69" w14:textId="231B068C" w:rsidR="006160E5" w:rsidRDefault="00530485" w:rsidP="00530485">
      <w:pPr>
        <w:pStyle w:val="Corpsdetexte"/>
        <w:numPr>
          <w:ilvl w:val="0"/>
          <w:numId w:val="11"/>
        </w:numPr>
        <w:snapToGrid w:val="0"/>
        <w:ind w:left="1440"/>
        <w:rPr>
          <w:rFonts w:ascii="Marianne" w:hAnsi="Marianne"/>
          <w:b/>
          <w:sz w:val="20"/>
          <w:szCs w:val="18"/>
        </w:rPr>
      </w:pPr>
      <w:r w:rsidRPr="00FC245F">
        <w:rPr>
          <w:rFonts w:ascii="Marianne" w:hAnsi="Marianne"/>
          <w:sz w:val="20"/>
          <w:szCs w:val="18"/>
        </w:rPr>
        <w:t>Des travaux sur le profil des femmes infectées (note transmise)</w:t>
      </w:r>
    </w:p>
    <w:p w14:paraId="16FB66F3" w14:textId="77777777" w:rsidR="00530485" w:rsidRDefault="00530485" w:rsidP="00530485">
      <w:pPr>
        <w:pStyle w:val="Corpsdetexte"/>
        <w:ind w:left="360"/>
        <w:rPr>
          <w:rFonts w:ascii="Marianne" w:hAnsi="Marianne"/>
          <w:b/>
          <w:sz w:val="20"/>
          <w:szCs w:val="18"/>
        </w:rPr>
      </w:pPr>
    </w:p>
    <w:p w14:paraId="2425A88D" w14:textId="4C8149DC" w:rsidR="006160E5" w:rsidRDefault="006160E5" w:rsidP="006160E5">
      <w:pPr>
        <w:pStyle w:val="Corpsdetexte"/>
        <w:numPr>
          <w:ilvl w:val="0"/>
          <w:numId w:val="4"/>
        </w:numPr>
        <w:rPr>
          <w:rFonts w:ascii="Marianne" w:hAnsi="Marianne"/>
          <w:b/>
          <w:sz w:val="20"/>
          <w:szCs w:val="18"/>
        </w:rPr>
      </w:pPr>
      <w:r>
        <w:rPr>
          <w:rFonts w:ascii="Marianne" w:hAnsi="Marianne"/>
          <w:b/>
          <w:sz w:val="20"/>
          <w:szCs w:val="18"/>
        </w:rPr>
        <w:t>Connaissance du virus</w:t>
      </w:r>
      <w:r w:rsidRPr="008D19CC">
        <w:rPr>
          <w:rFonts w:ascii="Marianne" w:hAnsi="Marianne"/>
          <w:b/>
          <w:sz w:val="20"/>
          <w:szCs w:val="18"/>
        </w:rPr>
        <w:t xml:space="preserve"> –</w:t>
      </w:r>
      <w:r>
        <w:rPr>
          <w:rFonts w:ascii="Marianne" w:hAnsi="Marianne"/>
          <w:b/>
          <w:sz w:val="20"/>
          <w:szCs w:val="18"/>
        </w:rPr>
        <w:t xml:space="preserve"> </w:t>
      </w:r>
      <w:r>
        <w:rPr>
          <w:rFonts w:ascii="Marianne" w:hAnsi="Marianne"/>
          <w:b/>
          <w:bCs/>
          <w:sz w:val="20"/>
          <w:highlight w:val="yellow"/>
        </w:rPr>
        <w:t>ANRS-MIE</w:t>
      </w:r>
      <w:r w:rsidRPr="005F18C5">
        <w:rPr>
          <w:rFonts w:ascii="Marianne" w:hAnsi="Marianne"/>
          <w:b/>
          <w:bCs/>
          <w:sz w:val="20"/>
        </w:rPr>
        <w:t xml:space="preserve"> </w:t>
      </w:r>
      <w:r w:rsidRPr="0023770F">
        <w:rPr>
          <w:rFonts w:ascii="Marianne" w:hAnsi="Marianne"/>
          <w:b/>
          <w:sz w:val="20"/>
          <w:szCs w:val="18"/>
        </w:rPr>
        <w:t>(</w:t>
      </w:r>
      <w:r>
        <w:rPr>
          <w:rFonts w:ascii="Marianne" w:hAnsi="Marianne"/>
          <w:b/>
          <w:sz w:val="20"/>
          <w:szCs w:val="18"/>
          <w:highlight w:val="green"/>
        </w:rPr>
        <w:t>10</w:t>
      </w:r>
      <w:r w:rsidRPr="008D19CC">
        <w:rPr>
          <w:rFonts w:ascii="Marianne" w:hAnsi="Marianne"/>
          <w:b/>
          <w:sz w:val="20"/>
          <w:szCs w:val="18"/>
          <w:highlight w:val="green"/>
        </w:rPr>
        <w:t xml:space="preserve"> min</w:t>
      </w:r>
      <w:r w:rsidRPr="0023770F">
        <w:rPr>
          <w:rFonts w:ascii="Marianne" w:hAnsi="Marianne"/>
          <w:b/>
          <w:sz w:val="20"/>
          <w:szCs w:val="18"/>
        </w:rPr>
        <w:t>)</w:t>
      </w:r>
    </w:p>
    <w:p w14:paraId="53C001DD" w14:textId="77777777" w:rsidR="006160E5" w:rsidRPr="008D19CC" w:rsidRDefault="006160E5" w:rsidP="006160E5">
      <w:pPr>
        <w:pStyle w:val="Corpsdetexte"/>
        <w:ind w:left="360"/>
        <w:rPr>
          <w:rFonts w:ascii="Marianne" w:hAnsi="Marianne"/>
          <w:b/>
          <w:sz w:val="20"/>
          <w:szCs w:val="18"/>
        </w:rPr>
      </w:pPr>
    </w:p>
    <w:p w14:paraId="77C4F5D5" w14:textId="77777777" w:rsidR="00226A3B" w:rsidRPr="00226A3B" w:rsidRDefault="00226A3B" w:rsidP="00226A3B">
      <w:pPr>
        <w:pStyle w:val="Corpsdetexte"/>
        <w:numPr>
          <w:ilvl w:val="0"/>
          <w:numId w:val="27"/>
        </w:numPr>
        <w:rPr>
          <w:rFonts w:ascii="Marianne" w:hAnsi="Marianne"/>
          <w:b/>
          <w:sz w:val="20"/>
          <w:szCs w:val="18"/>
        </w:rPr>
      </w:pPr>
      <w:r w:rsidRPr="00226A3B">
        <w:rPr>
          <w:rFonts w:ascii="Marianne" w:hAnsi="Marianne"/>
          <w:b/>
          <w:sz w:val="20"/>
          <w:szCs w:val="18"/>
        </w:rPr>
        <w:t>Ce que l’on sait</w:t>
      </w:r>
    </w:p>
    <w:p w14:paraId="5A17D833" w14:textId="77777777" w:rsidR="00226A3B" w:rsidRPr="00226A3B" w:rsidRDefault="00226A3B" w:rsidP="00226A3B">
      <w:pPr>
        <w:pStyle w:val="Corpsdetexte"/>
        <w:rPr>
          <w:rFonts w:ascii="Marianne" w:hAnsi="Marianne"/>
          <w:sz w:val="20"/>
        </w:rPr>
      </w:pPr>
    </w:p>
    <w:p w14:paraId="5FCE050D" w14:textId="13C3E6AB"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Le virus de la variole du singe (human monkeypox virus, hMPXV) est un virus appartenant au genre Orthopoxvirus, comme celui de la variole (déclaré éradiqué par l’OMS en 1982) et le virus de la vaccine. Identifié en premier lieu en 1958 au sein d’un élevage de singes de laboratoire au Danemark, le virus est détecté pour la première fois chez l'être humain en 1970, chez un enfant de neuf mois en République démocratique du Congo. Depuis, le hMPXV circule au sein des réservoirs animaux dans certains pays d’Afrique centrale et de l’Ouest et provoque des flambées épidémiques chez l’homme. Depuis les années 2000, l’incidence de la maladie a fortement augmenté en zone d’épidémie. En 2006-2007, elle avait été multipliée par 20 par rapport à 1980 en République démocratique du Congo. En 2003 la variole du singe s’est déclenchée chez des chiens de prairie vendus en animalerie aux Etats-Unis, qui ont ensuite contaminé des personnes entrées en contact avec ces derniers (preuve de multiples événements de « spillover »). On a dénombré 47 cas d’infections, ce qui fait de cet épisode, la première flambée épidémique de la maladie hors du continent africain. Cependant, à l’époque, aucune transmission interhumaine n'avait été formellement démontrée.</w:t>
      </w:r>
    </w:p>
    <w:p w14:paraId="31797540" w14:textId="77777777" w:rsidR="00226A3B" w:rsidRPr="00226A3B" w:rsidRDefault="00226A3B" w:rsidP="00226A3B">
      <w:pPr>
        <w:pStyle w:val="Corpsdetexte"/>
        <w:rPr>
          <w:rFonts w:ascii="Marianne" w:hAnsi="Marianne"/>
          <w:sz w:val="20"/>
        </w:rPr>
      </w:pPr>
    </w:p>
    <w:p w14:paraId="1B93E341" w14:textId="71780F52"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La décroissance de l'immunité collective au virus de la variole explique probablement en partie l’augmentation de l’incidence de la maladie en zone d’endémie. Le vaccin contre la variole a une efficacité importante (environ 85%) contre le virus de la variole du singe. Il conférait une immunité croisée, c’est d’ailleurs la raison pour laquelle il est aujourd’hui conseillé aux personnes qui ont été en contact avec un individu infecté. Mais après l’éradication de la maladie en 1980, la vaccination a été arrêtée.</w:t>
      </w:r>
    </w:p>
    <w:p w14:paraId="138207A3" w14:textId="77777777" w:rsidR="00226A3B" w:rsidRPr="00226A3B" w:rsidRDefault="00226A3B" w:rsidP="00226A3B">
      <w:pPr>
        <w:pStyle w:val="Corpsdetexte"/>
        <w:snapToGrid w:val="0"/>
        <w:ind w:left="1440"/>
        <w:rPr>
          <w:rFonts w:ascii="Marianne" w:hAnsi="Marianne"/>
          <w:sz w:val="20"/>
          <w:szCs w:val="18"/>
        </w:rPr>
      </w:pPr>
    </w:p>
    <w:p w14:paraId="7E6BB594" w14:textId="4D373706"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La propagation du virus aujourd’hui, en dehors du continent africain, est liée notamment à la mobilité des populations même si la transmission interhumaine constatée au cours l’épidémie actuelle est assez unique. A noter que l’attention réduite que nous accordons aux problèmes qui concernent les pays à revenu faible et intermédiaire peuvent favoriser la propagation de certaines maladies infectieuses, dont la variole du singe.</w:t>
      </w:r>
    </w:p>
    <w:p w14:paraId="0521E5E8" w14:textId="77777777" w:rsidR="00226A3B" w:rsidRPr="00226A3B" w:rsidRDefault="00226A3B" w:rsidP="00226A3B">
      <w:pPr>
        <w:pStyle w:val="Corpsdetexte"/>
        <w:snapToGrid w:val="0"/>
        <w:ind w:left="1440"/>
        <w:rPr>
          <w:rFonts w:ascii="Marianne" w:hAnsi="Marianne"/>
          <w:sz w:val="20"/>
          <w:szCs w:val="18"/>
        </w:rPr>
      </w:pPr>
    </w:p>
    <w:p w14:paraId="6EABF890" w14:textId="5EA67756"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 xml:space="preserve">Jusqu’ici il avait été reconnu que le virus se transmet par manipulation ou contact avec des animaux infectés, ou par contact rapproché et prolongé entre personnes, via les sécrétions, les lésions et les matières ou objets contaminés. Ce dernier moyen de transmission est notamment constaté lors de l’épidémie qui sévit actuellement. On observe aujourd’hui des cas de maladie principalement dans la catégorie des hommes qui ont des rapports sexuels avec d'autres hommes (HSH), et notamment chez ceux qui ont des rapports sexuels avec des partenaires multiples. Une transmission par contact prolongé justifie la transmission observée, toutefois la question d’une évolution du virus a été soulevée mais la réponse n’a pas encore été trouvée. </w:t>
      </w:r>
    </w:p>
    <w:p w14:paraId="566B91B1" w14:textId="77777777" w:rsidR="00226A3B" w:rsidRPr="00226A3B" w:rsidRDefault="00226A3B" w:rsidP="00226A3B">
      <w:pPr>
        <w:pStyle w:val="Corpsdetexte"/>
        <w:snapToGrid w:val="0"/>
        <w:ind w:left="1440"/>
        <w:rPr>
          <w:rFonts w:ascii="Marianne" w:hAnsi="Marianne"/>
          <w:sz w:val="20"/>
          <w:szCs w:val="18"/>
        </w:rPr>
      </w:pPr>
    </w:p>
    <w:p w14:paraId="77C10F89" w14:textId="37D00422"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 xml:space="preserve">L’infection par hMPXV se manifeste par une éruption cutanée caractéristique, souvent associée à un syndrome prodromique et à une lymphoadénopathie. Dans l’épidémie actuelle, les lésions cutanées se manifestent surtout sur la zone génitale, périanale, anale, et orale. Cette répartition des lésions diffère de manière significative de celles observées lors des épidémies précédentes, où de nombreuses lésions étaient présentes sur tout le corps. Les lésions qu’on observe actuellement peuvent </w:t>
      </w:r>
      <w:r w:rsidRPr="00226A3B">
        <w:rPr>
          <w:rFonts w:ascii="Marianne" w:hAnsi="Marianne"/>
          <w:sz w:val="20"/>
          <w:szCs w:val="18"/>
        </w:rPr>
        <w:lastRenderedPageBreak/>
        <w:t>être en nombre très limité parfois unique; elles peuvent être douloureuses, et notamment en cas de localisation anale et rectale (proctites ou rectites), conduisant dans certains cas à l'hospitalisation du patient notamment pour la gestion de la douleur. Les symptômes notamment cutanés de la variole du singe durent en moyenne entre deux et quatre semaines.</w:t>
      </w:r>
    </w:p>
    <w:p w14:paraId="2DC4AECB" w14:textId="77777777" w:rsidR="00226A3B" w:rsidRPr="00226A3B" w:rsidRDefault="00226A3B" w:rsidP="00226A3B">
      <w:pPr>
        <w:pStyle w:val="Corpsdetexte"/>
        <w:snapToGrid w:val="0"/>
        <w:ind w:left="1440"/>
        <w:rPr>
          <w:rFonts w:ascii="Marianne" w:hAnsi="Marianne"/>
          <w:sz w:val="20"/>
          <w:szCs w:val="18"/>
        </w:rPr>
      </w:pPr>
    </w:p>
    <w:p w14:paraId="6D726388" w14:textId="07832B02"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 xml:space="preserve">La létalité de la variole du singe varie en fonction des conditions de prise en charge, des comorbidités des personnes touchées, mais aussi, probablement, en fonction de la souche responsable de la maladie. La souche Clade II est beaucoup moins virulente (létalité inférieure à 1% contrairement à la souche Clade I qui peut provoquer des formes plus sévères et présenter un taux de létalité de 11%). C’est cette dernière qui est à l'origine de l'épidémie actuelle, lors de laquelle, sur 45 355 cas confirmés au 25 août selon l’OMS, 15 décès ont été reportés (0,03%). </w:t>
      </w:r>
    </w:p>
    <w:p w14:paraId="26948CD2" w14:textId="77777777" w:rsidR="00226A3B" w:rsidRPr="00226A3B" w:rsidRDefault="00226A3B" w:rsidP="00226A3B">
      <w:pPr>
        <w:pStyle w:val="Corpsdetexte"/>
        <w:snapToGrid w:val="0"/>
        <w:ind w:left="1440"/>
        <w:rPr>
          <w:rFonts w:ascii="Marianne" w:hAnsi="Marianne"/>
          <w:sz w:val="20"/>
          <w:szCs w:val="18"/>
        </w:rPr>
      </w:pPr>
    </w:p>
    <w:p w14:paraId="1420F21C" w14:textId="0BCFE5CA" w:rsidR="00226A3B" w:rsidRPr="00226A3B" w:rsidRDefault="00226A3B" w:rsidP="00D46744">
      <w:pPr>
        <w:pStyle w:val="Corpsdetexte"/>
        <w:numPr>
          <w:ilvl w:val="0"/>
          <w:numId w:val="11"/>
        </w:numPr>
        <w:snapToGrid w:val="0"/>
        <w:ind w:left="1440"/>
        <w:rPr>
          <w:rFonts w:ascii="Marianne" w:hAnsi="Marianne"/>
          <w:sz w:val="20"/>
          <w:szCs w:val="18"/>
        </w:rPr>
      </w:pPr>
      <w:r w:rsidRPr="00226A3B">
        <w:rPr>
          <w:rFonts w:ascii="Marianne" w:hAnsi="Marianne"/>
          <w:sz w:val="20"/>
          <w:szCs w:val="18"/>
        </w:rPr>
        <w:t xml:space="preserve">Au cours de l’épidémie actuelle, le diagnostic est réalisé par PCR sur des prélèvements de lésions (cutanée fluide ou croutes, oral/nasopharyngé, anal/rectal). L’ADN du virus est également souvent détecté par PCR dans des échantillons de sang, cela est dû à la virémie observée chez les patients. </w:t>
      </w:r>
    </w:p>
    <w:p w14:paraId="4EF4DFD5" w14:textId="18BAC57E" w:rsidR="00226A3B" w:rsidRDefault="00226A3B" w:rsidP="00226A3B">
      <w:pPr>
        <w:pStyle w:val="Corpsdetexte"/>
        <w:rPr>
          <w:rFonts w:ascii="Marianne" w:hAnsi="Marianne"/>
          <w:sz w:val="20"/>
        </w:rPr>
      </w:pPr>
    </w:p>
    <w:p w14:paraId="503726C6" w14:textId="77777777" w:rsidR="005A326D" w:rsidRPr="00226A3B" w:rsidRDefault="005A326D" w:rsidP="00226A3B">
      <w:pPr>
        <w:pStyle w:val="Corpsdetexte"/>
        <w:rPr>
          <w:rFonts w:ascii="Marianne" w:hAnsi="Marianne"/>
          <w:sz w:val="20"/>
        </w:rPr>
      </w:pPr>
    </w:p>
    <w:p w14:paraId="233BC90B" w14:textId="77777777" w:rsidR="00226A3B" w:rsidRPr="00226A3B" w:rsidRDefault="00226A3B" w:rsidP="00226A3B">
      <w:pPr>
        <w:pStyle w:val="Corpsdetexte"/>
        <w:numPr>
          <w:ilvl w:val="0"/>
          <w:numId w:val="27"/>
        </w:numPr>
        <w:rPr>
          <w:rFonts w:ascii="Marianne" w:hAnsi="Marianne"/>
          <w:b/>
          <w:sz w:val="20"/>
          <w:szCs w:val="18"/>
        </w:rPr>
      </w:pPr>
      <w:r w:rsidRPr="00226A3B">
        <w:rPr>
          <w:rFonts w:ascii="Marianne" w:hAnsi="Marianne"/>
          <w:b/>
          <w:sz w:val="20"/>
          <w:szCs w:val="18"/>
        </w:rPr>
        <w:t>Ce que l’on ne sait pas encore</w:t>
      </w:r>
    </w:p>
    <w:p w14:paraId="479C7C98" w14:textId="77777777" w:rsidR="00226A3B" w:rsidRPr="00226A3B" w:rsidRDefault="00226A3B" w:rsidP="00226A3B">
      <w:pPr>
        <w:pStyle w:val="Corpsdetexte"/>
        <w:rPr>
          <w:rFonts w:ascii="Marianne" w:hAnsi="Marianne"/>
          <w:sz w:val="20"/>
        </w:rPr>
      </w:pPr>
    </w:p>
    <w:p w14:paraId="5964A5A3" w14:textId="77777777"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 xml:space="preserve">Il faut identifier les réservoirs animaux du virus, et notamment les espèces autochtones qui pourraient être infectés et favoriser la circulation du virus dans des pays où la maladie a été nouvellement détectée au cours de l’épidémie actuelle. </w:t>
      </w:r>
    </w:p>
    <w:p w14:paraId="053356EE" w14:textId="77777777" w:rsidR="00226A3B" w:rsidRPr="00226A3B" w:rsidRDefault="00226A3B" w:rsidP="00226A3B">
      <w:pPr>
        <w:pStyle w:val="Corpsdetexte"/>
        <w:snapToGrid w:val="0"/>
        <w:ind w:left="1440"/>
        <w:rPr>
          <w:rFonts w:ascii="Marianne" w:hAnsi="Marianne"/>
          <w:sz w:val="20"/>
          <w:szCs w:val="18"/>
        </w:rPr>
      </w:pPr>
    </w:p>
    <w:p w14:paraId="1D9A8D7A" w14:textId="77777777"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Il est nécessaire d’élucider les mécanismes exacts de transmissions interhumaines. Il faut mieux comprendre les manifestations symptomatiques de la maladie et sa physiopathologie.</w:t>
      </w:r>
    </w:p>
    <w:p w14:paraId="4D3250D2" w14:textId="77777777" w:rsidR="00226A3B" w:rsidRPr="00226A3B" w:rsidRDefault="00226A3B" w:rsidP="00226A3B">
      <w:pPr>
        <w:pStyle w:val="Corpsdetexte"/>
        <w:snapToGrid w:val="0"/>
        <w:ind w:left="1440"/>
        <w:rPr>
          <w:rFonts w:ascii="Marianne" w:hAnsi="Marianne"/>
          <w:sz w:val="20"/>
          <w:szCs w:val="18"/>
        </w:rPr>
      </w:pPr>
    </w:p>
    <w:p w14:paraId="1E53576A" w14:textId="77777777"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Il faut développer des méthodes diagnostiques rapides fiables et efficaces (des autotests), pour améliorer la prise en charge des patients et ainsi mieux prévenir la maladie.</w:t>
      </w:r>
    </w:p>
    <w:p w14:paraId="7E4D5026" w14:textId="77777777" w:rsidR="00226A3B" w:rsidRPr="00226A3B" w:rsidRDefault="00226A3B" w:rsidP="00226A3B">
      <w:pPr>
        <w:pStyle w:val="Corpsdetexte"/>
        <w:snapToGrid w:val="0"/>
        <w:ind w:left="1440"/>
        <w:rPr>
          <w:rFonts w:ascii="Marianne" w:hAnsi="Marianne"/>
          <w:sz w:val="20"/>
          <w:szCs w:val="18"/>
        </w:rPr>
      </w:pPr>
    </w:p>
    <w:p w14:paraId="7708CF6B" w14:textId="77777777"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Concernant les vaccins et traitements, on utilise contre la variole du singe, ceux développés contre la variole et approuvés pour usage exceptionnel dans des situations d’émergence. Néanmoins, on s’appuie aujourd’hui sur des données d’efficacité obtenues chez des modèles animaux, et sur un nombre limité de preuves de tolérance chez l’homme. Il est donc essentiel de tester l’efficacité et la tolérance des traitements disponibles, ainsi que des vaccins administrés en pré - et post-exposition, au sein d’essais cliniques contrôlés et des cohortes. Cela est notamment possible dans le cadre de collaborations internationales permettant d’obtenir des données robustes rapidement et pouvant orienter les décisions de santé publique.</w:t>
      </w:r>
    </w:p>
    <w:p w14:paraId="280A2167" w14:textId="0640BFAE" w:rsidR="00226A3B" w:rsidRDefault="00226A3B" w:rsidP="00226A3B">
      <w:pPr>
        <w:pStyle w:val="Corpsdetexte"/>
        <w:snapToGrid w:val="0"/>
        <w:ind w:left="1440"/>
        <w:rPr>
          <w:rFonts w:ascii="Marianne" w:hAnsi="Marianne"/>
          <w:sz w:val="20"/>
          <w:szCs w:val="18"/>
        </w:rPr>
      </w:pPr>
    </w:p>
    <w:p w14:paraId="7D0638BE" w14:textId="77777777" w:rsidR="005A326D" w:rsidRPr="00226A3B" w:rsidRDefault="005A326D" w:rsidP="00226A3B">
      <w:pPr>
        <w:pStyle w:val="Corpsdetexte"/>
        <w:snapToGrid w:val="0"/>
        <w:ind w:left="1440"/>
        <w:rPr>
          <w:rFonts w:ascii="Marianne" w:hAnsi="Marianne"/>
          <w:sz w:val="20"/>
          <w:szCs w:val="18"/>
        </w:rPr>
      </w:pPr>
    </w:p>
    <w:p w14:paraId="27B024B1" w14:textId="77777777" w:rsidR="00226A3B" w:rsidRPr="00226A3B" w:rsidRDefault="00226A3B" w:rsidP="00226A3B">
      <w:pPr>
        <w:pStyle w:val="Corpsdetexte"/>
        <w:numPr>
          <w:ilvl w:val="0"/>
          <w:numId w:val="27"/>
        </w:numPr>
        <w:rPr>
          <w:rFonts w:ascii="Marianne" w:hAnsi="Marianne"/>
          <w:b/>
          <w:sz w:val="20"/>
          <w:szCs w:val="18"/>
        </w:rPr>
      </w:pPr>
      <w:r w:rsidRPr="00226A3B">
        <w:rPr>
          <w:rFonts w:ascii="Marianne" w:hAnsi="Marianne"/>
          <w:b/>
          <w:sz w:val="20"/>
          <w:szCs w:val="18"/>
        </w:rPr>
        <w:t>Place de la France dans la recherche (ANRS | Maladies infectieuses émergentes)</w:t>
      </w:r>
    </w:p>
    <w:p w14:paraId="2B7C5D97" w14:textId="77777777" w:rsidR="00226A3B" w:rsidRPr="00226A3B" w:rsidRDefault="00226A3B" w:rsidP="00226A3B">
      <w:pPr>
        <w:pStyle w:val="Corpsdetexte"/>
        <w:rPr>
          <w:rFonts w:ascii="Marianne" w:hAnsi="Marianne"/>
          <w:sz w:val="20"/>
        </w:rPr>
      </w:pPr>
    </w:p>
    <w:p w14:paraId="5D1F21AD" w14:textId="77777777"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Dès l’apparition des premiers cas en mai, la France a développé un programme de recherche d’urgence piloté par l’ANRS | Maladies infectieuses émergentes, en lien avec le ministère de l</w:t>
      </w:r>
      <w:r w:rsidRPr="00226A3B">
        <w:rPr>
          <w:rFonts w:ascii="Times New Roman" w:hAnsi="Times New Roman"/>
          <w:sz w:val="20"/>
          <w:szCs w:val="18"/>
        </w:rPr>
        <w:t>ʼ</w:t>
      </w:r>
      <w:r w:rsidRPr="00226A3B">
        <w:rPr>
          <w:rFonts w:ascii="Marianne" w:hAnsi="Marianne"/>
          <w:sz w:val="20"/>
          <w:szCs w:val="18"/>
        </w:rPr>
        <w:t>Enseignement supérieur et de la Recherche et le ministère de la Santé et de la Prévention.</w:t>
      </w:r>
    </w:p>
    <w:p w14:paraId="0E5BD00E" w14:textId="77777777" w:rsidR="00226A3B" w:rsidRPr="00226A3B" w:rsidRDefault="00226A3B" w:rsidP="00226A3B">
      <w:pPr>
        <w:pStyle w:val="Corpsdetexte"/>
        <w:snapToGrid w:val="0"/>
        <w:ind w:left="1440"/>
        <w:rPr>
          <w:rFonts w:ascii="Marianne" w:hAnsi="Marianne"/>
          <w:sz w:val="20"/>
          <w:szCs w:val="18"/>
        </w:rPr>
      </w:pPr>
    </w:p>
    <w:p w14:paraId="73495345" w14:textId="77777777" w:rsidR="00226A3B" w:rsidRPr="00226A3B" w:rsidRDefault="00226A3B" w:rsidP="00226A3B">
      <w:pPr>
        <w:pStyle w:val="Corpsdetexte"/>
        <w:numPr>
          <w:ilvl w:val="0"/>
          <w:numId w:val="11"/>
        </w:numPr>
        <w:snapToGrid w:val="0"/>
        <w:ind w:left="1440"/>
        <w:rPr>
          <w:rFonts w:ascii="Marianne" w:hAnsi="Marianne"/>
          <w:b/>
          <w:sz w:val="20"/>
          <w:szCs w:val="18"/>
        </w:rPr>
      </w:pPr>
      <w:r w:rsidRPr="00226A3B">
        <w:rPr>
          <w:rFonts w:ascii="Marianne" w:hAnsi="Marianne"/>
          <w:b/>
          <w:sz w:val="20"/>
          <w:szCs w:val="18"/>
        </w:rPr>
        <w:t>Les actions de l’ANRS | Maladies infectieuses émergentes :</w:t>
      </w:r>
    </w:p>
    <w:p w14:paraId="5F0C6205" w14:textId="77777777" w:rsidR="00226A3B" w:rsidRPr="00226A3B" w:rsidRDefault="00226A3B" w:rsidP="00226A3B">
      <w:pPr>
        <w:pStyle w:val="Corpsdetexte"/>
        <w:numPr>
          <w:ilvl w:val="2"/>
          <w:numId w:val="11"/>
        </w:numPr>
        <w:snapToGrid w:val="0"/>
        <w:rPr>
          <w:rFonts w:ascii="Marianne" w:hAnsi="Marianne"/>
          <w:sz w:val="20"/>
          <w:szCs w:val="18"/>
        </w:rPr>
      </w:pPr>
      <w:r w:rsidRPr="00226A3B">
        <w:rPr>
          <w:rFonts w:ascii="Marianne" w:hAnsi="Marianne"/>
          <w:sz w:val="20"/>
          <w:szCs w:val="18"/>
        </w:rPr>
        <w:lastRenderedPageBreak/>
        <w:t>Mise en place immédiate (19 mai 2022) d’une veille actualisée quotidiennement.</w:t>
      </w:r>
    </w:p>
    <w:p w14:paraId="79193FA4" w14:textId="77777777" w:rsidR="00226A3B" w:rsidRPr="00226A3B" w:rsidRDefault="00226A3B" w:rsidP="00226A3B">
      <w:pPr>
        <w:pStyle w:val="Corpsdetexte"/>
        <w:numPr>
          <w:ilvl w:val="3"/>
          <w:numId w:val="11"/>
        </w:numPr>
        <w:snapToGrid w:val="0"/>
        <w:rPr>
          <w:rFonts w:ascii="Marianne" w:hAnsi="Marianne"/>
          <w:sz w:val="20"/>
          <w:szCs w:val="18"/>
        </w:rPr>
      </w:pPr>
      <w:r w:rsidRPr="00226A3B">
        <w:rPr>
          <w:rFonts w:ascii="Marianne" w:hAnsi="Marianne"/>
          <w:sz w:val="20"/>
          <w:szCs w:val="18"/>
        </w:rPr>
        <w:t>Suivi de la littérature scientifique (journaux révisés par les pairs et littérature grise)</w:t>
      </w:r>
    </w:p>
    <w:p w14:paraId="58AB7103" w14:textId="77777777" w:rsidR="00226A3B" w:rsidRPr="00226A3B" w:rsidRDefault="00226A3B" w:rsidP="00226A3B">
      <w:pPr>
        <w:pStyle w:val="Corpsdetexte"/>
        <w:numPr>
          <w:ilvl w:val="3"/>
          <w:numId w:val="11"/>
        </w:numPr>
        <w:snapToGrid w:val="0"/>
        <w:rPr>
          <w:rFonts w:ascii="Marianne" w:hAnsi="Marianne"/>
          <w:sz w:val="20"/>
          <w:szCs w:val="18"/>
        </w:rPr>
      </w:pPr>
      <w:r w:rsidRPr="00226A3B">
        <w:rPr>
          <w:rFonts w:ascii="Marianne" w:hAnsi="Marianne"/>
          <w:sz w:val="20"/>
          <w:szCs w:val="18"/>
        </w:rPr>
        <w:t>Suivi épidémiologique et recommandations nationales et internationales</w:t>
      </w:r>
    </w:p>
    <w:p w14:paraId="441B5270" w14:textId="77777777" w:rsidR="00226A3B" w:rsidRPr="00226A3B" w:rsidRDefault="00226A3B" w:rsidP="00226A3B">
      <w:pPr>
        <w:pStyle w:val="Corpsdetexte"/>
        <w:numPr>
          <w:ilvl w:val="3"/>
          <w:numId w:val="11"/>
        </w:numPr>
        <w:snapToGrid w:val="0"/>
        <w:rPr>
          <w:rFonts w:ascii="Marianne" w:hAnsi="Marianne"/>
          <w:sz w:val="20"/>
          <w:szCs w:val="18"/>
        </w:rPr>
      </w:pPr>
      <w:r w:rsidRPr="00226A3B">
        <w:rPr>
          <w:rFonts w:ascii="Marianne" w:hAnsi="Marianne"/>
          <w:sz w:val="20"/>
          <w:szCs w:val="18"/>
        </w:rPr>
        <w:t>Suivi des réseaux sociaux</w:t>
      </w:r>
    </w:p>
    <w:p w14:paraId="67365E10" w14:textId="77777777" w:rsidR="00226A3B" w:rsidRPr="00226A3B" w:rsidRDefault="00226A3B" w:rsidP="00226A3B">
      <w:pPr>
        <w:pStyle w:val="Corpsdetexte"/>
        <w:numPr>
          <w:ilvl w:val="2"/>
          <w:numId w:val="11"/>
        </w:numPr>
        <w:snapToGrid w:val="0"/>
        <w:rPr>
          <w:rFonts w:ascii="Marianne" w:hAnsi="Marianne"/>
          <w:sz w:val="20"/>
          <w:szCs w:val="18"/>
        </w:rPr>
      </w:pPr>
      <w:r w:rsidRPr="00226A3B">
        <w:rPr>
          <w:rFonts w:ascii="Marianne" w:hAnsi="Marianne"/>
          <w:sz w:val="20"/>
          <w:szCs w:val="18"/>
        </w:rPr>
        <w:t>Lancement d’une concertation avec constitution d’un groupe d’experts.</w:t>
      </w:r>
    </w:p>
    <w:p w14:paraId="2BC381AD" w14:textId="77777777" w:rsidR="00226A3B" w:rsidRPr="00226A3B" w:rsidRDefault="00226A3B" w:rsidP="00226A3B">
      <w:pPr>
        <w:pStyle w:val="Corpsdetexte"/>
        <w:numPr>
          <w:ilvl w:val="2"/>
          <w:numId w:val="11"/>
        </w:numPr>
        <w:snapToGrid w:val="0"/>
        <w:rPr>
          <w:rFonts w:ascii="Marianne" w:hAnsi="Marianne"/>
          <w:sz w:val="20"/>
          <w:szCs w:val="18"/>
        </w:rPr>
      </w:pPr>
      <w:r w:rsidRPr="00226A3B">
        <w:rPr>
          <w:rFonts w:ascii="Marianne" w:hAnsi="Marianne"/>
          <w:sz w:val="20"/>
          <w:szCs w:val="18"/>
        </w:rPr>
        <w:t>Définition des priorités de recherche (Mai 2022)</w:t>
      </w:r>
    </w:p>
    <w:p w14:paraId="065298FA" w14:textId="77777777" w:rsidR="00226A3B" w:rsidRPr="00226A3B" w:rsidRDefault="00226A3B" w:rsidP="00226A3B">
      <w:pPr>
        <w:pStyle w:val="Corpsdetexte"/>
        <w:numPr>
          <w:ilvl w:val="2"/>
          <w:numId w:val="11"/>
        </w:numPr>
        <w:snapToGrid w:val="0"/>
        <w:rPr>
          <w:rFonts w:ascii="Marianne" w:hAnsi="Marianne"/>
          <w:sz w:val="20"/>
          <w:szCs w:val="18"/>
        </w:rPr>
      </w:pPr>
      <w:r w:rsidRPr="00226A3B">
        <w:rPr>
          <w:rFonts w:ascii="Marianne" w:hAnsi="Marianne"/>
          <w:sz w:val="20"/>
          <w:szCs w:val="18"/>
        </w:rPr>
        <w:t>Lancement d’un AAP Monkeypox au 15/06/2022 (10/17 projets acceptés pour un financement total de presque 3 M€) avec soutien du MESRI</w:t>
      </w:r>
    </w:p>
    <w:p w14:paraId="29C35B1B" w14:textId="77777777" w:rsidR="00226A3B" w:rsidRPr="00226A3B" w:rsidRDefault="00226A3B" w:rsidP="00226A3B">
      <w:pPr>
        <w:pStyle w:val="Corpsdetexte"/>
        <w:numPr>
          <w:ilvl w:val="2"/>
          <w:numId w:val="11"/>
        </w:numPr>
        <w:snapToGrid w:val="0"/>
        <w:rPr>
          <w:rFonts w:ascii="Marianne" w:hAnsi="Marianne"/>
          <w:sz w:val="20"/>
          <w:szCs w:val="18"/>
        </w:rPr>
      </w:pPr>
      <w:r w:rsidRPr="00226A3B">
        <w:rPr>
          <w:rFonts w:ascii="Marianne" w:hAnsi="Marianne"/>
          <w:sz w:val="20"/>
          <w:szCs w:val="18"/>
        </w:rPr>
        <w:t>Montage de cohortes nationales et européennes :</w:t>
      </w:r>
    </w:p>
    <w:p w14:paraId="468ADBB2" w14:textId="77777777" w:rsidR="00226A3B" w:rsidRPr="00226A3B" w:rsidRDefault="00226A3B" w:rsidP="00226A3B">
      <w:pPr>
        <w:pStyle w:val="Corpsdetexte"/>
        <w:numPr>
          <w:ilvl w:val="3"/>
          <w:numId w:val="11"/>
        </w:numPr>
        <w:snapToGrid w:val="0"/>
        <w:rPr>
          <w:rFonts w:ascii="Marianne" w:hAnsi="Marianne"/>
          <w:sz w:val="20"/>
          <w:szCs w:val="18"/>
        </w:rPr>
      </w:pPr>
      <w:r w:rsidRPr="00226A3B">
        <w:rPr>
          <w:rFonts w:ascii="Marianne" w:hAnsi="Marianne"/>
          <w:sz w:val="20"/>
          <w:szCs w:val="18"/>
        </w:rPr>
        <w:t>Le lancement d’une cohorte internationale de personnes infectées par le virus de la variole simienne (ANRS MOSAIC), en collaboration avec l’Université d’Oxford, les Hôpitaux Universitaires de Genève, et coordonnée par l’ANRS | Maladies infectieuses émergentes pour l’Europe. Ce projet vise à mieux comprendre la maladie et évaluer l’impact de la prise en charge des patients infectés. Les premiers patients ont été inclus en France le 13 juillet 2022.</w:t>
      </w:r>
    </w:p>
    <w:p w14:paraId="23CF739F" w14:textId="77777777" w:rsidR="00226A3B" w:rsidRPr="00226A3B" w:rsidRDefault="00226A3B" w:rsidP="00226A3B">
      <w:pPr>
        <w:pStyle w:val="Corpsdetexte"/>
        <w:numPr>
          <w:ilvl w:val="3"/>
          <w:numId w:val="11"/>
        </w:numPr>
        <w:snapToGrid w:val="0"/>
        <w:rPr>
          <w:rFonts w:ascii="Marianne" w:hAnsi="Marianne"/>
          <w:sz w:val="20"/>
          <w:szCs w:val="18"/>
        </w:rPr>
      </w:pPr>
      <w:r w:rsidRPr="00226A3B">
        <w:rPr>
          <w:rFonts w:ascii="Marianne" w:hAnsi="Marianne"/>
          <w:sz w:val="20"/>
          <w:szCs w:val="18"/>
        </w:rPr>
        <w:t xml:space="preserve">La mise en place d’une cohorte de personnes contacts à risque d’infection Monkeypox (MONKEY VAX), promus par l’APHP, qui permettra d’étudier le taux d’échec de la vaccination en anneau post-exposition (vaccin de troisième génération développé contre la variole, Imvanex). Les premiers patients ont été inclus en France le 15 juillet 2022, plus de 30 patients ont été inclus au 21 août. Un amendement du protocole de l’étude est en cours afin d'élargir la cohorte à deux pays européens (Belgique et Irlande) et pour évaluer ainsi la vaccination en pré-exposition. </w:t>
      </w:r>
    </w:p>
    <w:p w14:paraId="68935F52" w14:textId="77777777" w:rsidR="00226A3B" w:rsidRPr="00226A3B" w:rsidRDefault="00226A3B" w:rsidP="00226A3B">
      <w:pPr>
        <w:pStyle w:val="Corpsdetexte"/>
        <w:snapToGrid w:val="0"/>
        <w:ind w:left="1440"/>
        <w:rPr>
          <w:rFonts w:ascii="Marianne" w:hAnsi="Marianne"/>
          <w:sz w:val="20"/>
          <w:szCs w:val="18"/>
        </w:rPr>
      </w:pPr>
    </w:p>
    <w:p w14:paraId="189034C6" w14:textId="77777777" w:rsidR="005A326D"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 xml:space="preserve">Mise en place de consultations internationales en collaboration avec l’OMS, l’Institut national de recherche biomédicale (INRB) en République démocratique du Congo, et l'US NIAID/NIH autour de l’optimisation de l’évaluation des traitements contre la variole simienne. Ces consultations ainsi que des délibérations entre des experts, notamment de l’OMS, ont abouti au développement d’un CORE protocole pour la mise en place d’un essai clinique international adaptatif multi-pays permettant d’évaluer la tolérance et l’efficacité des traitements pour les patients atteints de la variole simienne. </w:t>
      </w:r>
    </w:p>
    <w:p w14:paraId="78BCAE58" w14:textId="75DC1EA2"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Des essais cliniques se basant sur ce CORE protocole sont en train d’être mis en place. Un essai clinique international est en cours de constitution. Il est prévu qu’il soit mis en place fin septembre en Suisse et au Brésil, puis en Europe et sera ensuite élargi aux pays d’Afrique. L’ANRS | Maladies infectieuses émergentes a un rôle important dans le pilotage de cet essai et travaille en collaboration avec les investigateurs des pays impliqués et d’autres représentants internationaux.</w:t>
      </w:r>
    </w:p>
    <w:p w14:paraId="3E6BD919" w14:textId="77777777" w:rsidR="00226A3B" w:rsidRPr="00226A3B" w:rsidRDefault="00226A3B" w:rsidP="00226A3B">
      <w:pPr>
        <w:pStyle w:val="Corpsdetexte"/>
        <w:rPr>
          <w:rFonts w:ascii="Marianne" w:hAnsi="Marianne"/>
          <w:sz w:val="20"/>
        </w:rPr>
      </w:pPr>
    </w:p>
    <w:p w14:paraId="4A746993" w14:textId="77777777" w:rsidR="00226A3B" w:rsidRPr="00226A3B" w:rsidRDefault="00226A3B" w:rsidP="00226A3B">
      <w:pPr>
        <w:pStyle w:val="Corpsdetexte"/>
        <w:numPr>
          <w:ilvl w:val="0"/>
          <w:numId w:val="27"/>
        </w:numPr>
        <w:rPr>
          <w:rFonts w:ascii="Marianne" w:hAnsi="Marianne"/>
          <w:b/>
          <w:sz w:val="20"/>
          <w:szCs w:val="18"/>
        </w:rPr>
      </w:pPr>
      <w:r w:rsidRPr="00226A3B">
        <w:rPr>
          <w:rFonts w:ascii="Marianne" w:hAnsi="Marianne"/>
          <w:b/>
          <w:sz w:val="20"/>
          <w:szCs w:val="18"/>
        </w:rPr>
        <w:t>Les priorités de recherche identifiées sont :</w:t>
      </w:r>
    </w:p>
    <w:p w14:paraId="6F030FE8" w14:textId="77777777" w:rsidR="00226A3B" w:rsidRPr="00226A3B" w:rsidRDefault="00226A3B" w:rsidP="00226A3B">
      <w:pPr>
        <w:pStyle w:val="Corpsdetexte"/>
        <w:rPr>
          <w:rFonts w:ascii="Marianne" w:hAnsi="Marianne"/>
          <w:sz w:val="20"/>
        </w:rPr>
      </w:pPr>
    </w:p>
    <w:p w14:paraId="63861983" w14:textId="77777777"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Les réservoirs animaux avec notamment des travaux sur l’identification des espèces responsables du spill-over dans les zones endémiques (franchissement de la barrière d’espèces par le virus, avec transmission de l’animal à l’homme via des rongeurs, chauve-souris, primates non-humains…) ;</w:t>
      </w:r>
    </w:p>
    <w:p w14:paraId="2A8D9587" w14:textId="77777777"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Le développement de méthodes diagnostiques adaptées : moléculaires, sérologiques, chez l’homme et l’animal ;</w:t>
      </w:r>
    </w:p>
    <w:p w14:paraId="14AE14D7" w14:textId="77777777"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La dynamique de circulation du virus (chez l’animal et chez l’homme) et modes de transmission interhumaine ;</w:t>
      </w:r>
    </w:p>
    <w:p w14:paraId="756249CE" w14:textId="77777777"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lastRenderedPageBreak/>
        <w:t xml:space="preserve">L’histoire naturelle et physiopathologie de l’infection : interactions virus/hôtes, pathogénèse, études de virulence (rôle des mutations dans la pathogénèse), études de la réponse immunitaire ; </w:t>
      </w:r>
    </w:p>
    <w:p w14:paraId="56B64B89" w14:textId="77777777"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Traitements et vaccins ;</w:t>
      </w:r>
    </w:p>
    <w:p w14:paraId="2A7CAF99" w14:textId="77777777" w:rsidR="00226A3B" w:rsidRPr="00226A3B" w:rsidRDefault="00226A3B" w:rsidP="00226A3B">
      <w:pPr>
        <w:pStyle w:val="Corpsdetexte"/>
        <w:numPr>
          <w:ilvl w:val="0"/>
          <w:numId w:val="11"/>
        </w:numPr>
        <w:snapToGrid w:val="0"/>
        <w:ind w:left="1440"/>
        <w:rPr>
          <w:rFonts w:ascii="Marianne" w:hAnsi="Marianne"/>
          <w:sz w:val="20"/>
          <w:szCs w:val="18"/>
        </w:rPr>
      </w:pPr>
      <w:r w:rsidRPr="00226A3B">
        <w:rPr>
          <w:rFonts w:ascii="Marianne" w:hAnsi="Marianne"/>
          <w:sz w:val="20"/>
          <w:szCs w:val="18"/>
        </w:rPr>
        <w:t>Les études en sciences humaines et sociales notamment dans les populations les plus exposées.</w:t>
      </w:r>
    </w:p>
    <w:p w14:paraId="0C69387B" w14:textId="77777777" w:rsidR="00226A3B" w:rsidRPr="00226A3B" w:rsidRDefault="00226A3B" w:rsidP="00226A3B">
      <w:pPr>
        <w:pStyle w:val="Corpsdetexte"/>
        <w:rPr>
          <w:rFonts w:ascii="Marianne" w:hAnsi="Marianne"/>
          <w:b/>
          <w:sz w:val="20"/>
          <w:szCs w:val="18"/>
        </w:rPr>
      </w:pPr>
    </w:p>
    <w:p w14:paraId="1C6E858A" w14:textId="77777777" w:rsidR="006160E5" w:rsidRDefault="006160E5" w:rsidP="00101750">
      <w:pPr>
        <w:pStyle w:val="Corpsdetexte"/>
        <w:rPr>
          <w:rFonts w:ascii="Marianne" w:hAnsi="Marianne"/>
          <w:b/>
          <w:sz w:val="20"/>
          <w:szCs w:val="18"/>
        </w:rPr>
      </w:pPr>
    </w:p>
    <w:p w14:paraId="7E73BC2C" w14:textId="6AFD0B9E" w:rsidR="004F0439" w:rsidRDefault="006160E5" w:rsidP="006160E5">
      <w:pPr>
        <w:pStyle w:val="Corpsdetexte"/>
        <w:numPr>
          <w:ilvl w:val="0"/>
          <w:numId w:val="4"/>
        </w:numPr>
        <w:rPr>
          <w:rFonts w:ascii="Marianne" w:hAnsi="Marianne"/>
          <w:b/>
          <w:sz w:val="20"/>
          <w:szCs w:val="18"/>
        </w:rPr>
      </w:pPr>
      <w:r w:rsidRPr="006160E5">
        <w:rPr>
          <w:rFonts w:ascii="Marianne" w:hAnsi="Marianne"/>
          <w:b/>
          <w:sz w:val="20"/>
          <w:szCs w:val="18"/>
        </w:rPr>
        <w:t xml:space="preserve">Prévention et réduction des risques – </w:t>
      </w:r>
      <w:r w:rsidRPr="00FB6A67">
        <w:rPr>
          <w:rFonts w:ascii="Marianne" w:hAnsi="Marianne"/>
          <w:b/>
          <w:sz w:val="20"/>
          <w:highlight w:val="yellow"/>
        </w:rPr>
        <w:t>Pr. Jérôme Salomon</w:t>
      </w:r>
      <w:r w:rsidRPr="00FB6A67">
        <w:rPr>
          <w:rFonts w:ascii="Marianne" w:hAnsi="Marianne"/>
          <w:b/>
          <w:sz w:val="20"/>
          <w:szCs w:val="18"/>
          <w:highlight w:val="yellow"/>
        </w:rPr>
        <w:t xml:space="preserve"> </w:t>
      </w:r>
      <w:r>
        <w:rPr>
          <w:rFonts w:ascii="Marianne" w:hAnsi="Marianne"/>
          <w:b/>
          <w:sz w:val="20"/>
          <w:szCs w:val="18"/>
          <w:highlight w:val="yellow"/>
        </w:rPr>
        <w:t xml:space="preserve">- </w:t>
      </w:r>
      <w:r w:rsidRPr="00101750">
        <w:rPr>
          <w:rFonts w:ascii="Marianne" w:hAnsi="Marianne"/>
          <w:b/>
          <w:sz w:val="20"/>
          <w:szCs w:val="18"/>
          <w:highlight w:val="yellow"/>
        </w:rPr>
        <w:t>DGS</w:t>
      </w:r>
      <w:r w:rsidRPr="00FB6A67">
        <w:rPr>
          <w:rFonts w:ascii="Marianne" w:hAnsi="Marianne"/>
          <w:b/>
          <w:sz w:val="20"/>
          <w:szCs w:val="18"/>
          <w:highlight w:val="yellow"/>
        </w:rPr>
        <w:t xml:space="preserve"> </w:t>
      </w:r>
      <w:r w:rsidRPr="006160E5">
        <w:rPr>
          <w:rFonts w:ascii="Marianne" w:hAnsi="Marianne"/>
          <w:b/>
          <w:sz w:val="20"/>
          <w:szCs w:val="18"/>
        </w:rPr>
        <w:t>(</w:t>
      </w:r>
      <w:r w:rsidRPr="006160E5">
        <w:rPr>
          <w:rFonts w:ascii="Marianne" w:hAnsi="Marianne"/>
          <w:b/>
          <w:sz w:val="20"/>
          <w:szCs w:val="18"/>
          <w:highlight w:val="green"/>
        </w:rPr>
        <w:t>5 min</w:t>
      </w:r>
      <w:r w:rsidRPr="006160E5">
        <w:rPr>
          <w:rFonts w:ascii="Marianne" w:hAnsi="Marianne"/>
          <w:b/>
          <w:sz w:val="20"/>
          <w:szCs w:val="18"/>
        </w:rPr>
        <w:t>)</w:t>
      </w:r>
    </w:p>
    <w:p w14:paraId="4798C869" w14:textId="77777777" w:rsidR="005B41B8" w:rsidRDefault="005B41B8" w:rsidP="005B41B8">
      <w:pPr>
        <w:pStyle w:val="Corpsdetexte"/>
        <w:snapToGrid w:val="0"/>
        <w:ind w:left="360"/>
        <w:rPr>
          <w:rFonts w:ascii="Marianne" w:hAnsi="Marianne"/>
          <w:b/>
          <w:sz w:val="20"/>
          <w:szCs w:val="18"/>
        </w:rPr>
      </w:pPr>
    </w:p>
    <w:p w14:paraId="7968A006" w14:textId="77777777" w:rsidR="005A326D" w:rsidRDefault="005A326D" w:rsidP="005A326D">
      <w:pPr>
        <w:pStyle w:val="Corpsdetexte"/>
        <w:snapToGrid w:val="0"/>
        <w:rPr>
          <w:rFonts w:ascii="Marianne" w:hAnsi="Marianne"/>
          <w:b/>
          <w:sz w:val="20"/>
          <w:szCs w:val="18"/>
        </w:rPr>
      </w:pPr>
      <w:r w:rsidRPr="005B41B8">
        <w:rPr>
          <w:rFonts w:ascii="Marianne" w:hAnsi="Marianne"/>
          <w:b/>
          <w:sz w:val="20"/>
          <w:szCs w:val="18"/>
        </w:rPr>
        <w:t xml:space="preserve">Il reste important de rappeler que quelle que soit l’efficacité du vaccin après une ou 2 doses, </w:t>
      </w:r>
      <w:r>
        <w:rPr>
          <w:rFonts w:ascii="Marianne" w:hAnsi="Marianne"/>
          <w:b/>
          <w:sz w:val="20"/>
          <w:szCs w:val="18"/>
        </w:rPr>
        <w:t>la protection</w:t>
      </w:r>
      <w:r w:rsidRPr="005B41B8">
        <w:rPr>
          <w:rFonts w:ascii="Marianne" w:hAnsi="Marianne"/>
          <w:b/>
          <w:sz w:val="20"/>
          <w:szCs w:val="18"/>
        </w:rPr>
        <w:t xml:space="preserve"> ne sera jamais de 100% et </w:t>
      </w:r>
      <w:r>
        <w:rPr>
          <w:rFonts w:ascii="Marianne" w:hAnsi="Marianne"/>
          <w:b/>
          <w:sz w:val="20"/>
          <w:szCs w:val="18"/>
        </w:rPr>
        <w:t>que la prévention globale est un levier majeur</w:t>
      </w:r>
      <w:r w:rsidRPr="005B41B8">
        <w:rPr>
          <w:rFonts w:ascii="Marianne" w:hAnsi="Marianne"/>
          <w:b/>
          <w:sz w:val="20"/>
          <w:szCs w:val="18"/>
        </w:rPr>
        <w:t>.</w:t>
      </w:r>
      <w:r>
        <w:rPr>
          <w:rFonts w:ascii="Marianne" w:hAnsi="Marianne"/>
          <w:b/>
          <w:sz w:val="20"/>
          <w:szCs w:val="18"/>
        </w:rPr>
        <w:t xml:space="preserve"> </w:t>
      </w:r>
    </w:p>
    <w:p w14:paraId="3AE0DFED" w14:textId="77777777" w:rsidR="005A326D" w:rsidRDefault="005A326D" w:rsidP="005A326D">
      <w:pPr>
        <w:pStyle w:val="Corpsdetexte"/>
        <w:snapToGrid w:val="0"/>
        <w:rPr>
          <w:rFonts w:ascii="Marianne" w:hAnsi="Marianne"/>
          <w:b/>
          <w:sz w:val="20"/>
          <w:szCs w:val="18"/>
        </w:rPr>
      </w:pPr>
    </w:p>
    <w:p w14:paraId="506C0E45" w14:textId="5FBEEEED" w:rsidR="005A326D" w:rsidRDefault="005A326D" w:rsidP="005A326D">
      <w:pPr>
        <w:pStyle w:val="Corpsdetexte"/>
        <w:snapToGrid w:val="0"/>
        <w:rPr>
          <w:rFonts w:ascii="Marianne" w:hAnsi="Marianne"/>
          <w:b/>
          <w:sz w:val="20"/>
          <w:szCs w:val="18"/>
        </w:rPr>
      </w:pPr>
      <w:r>
        <w:rPr>
          <w:rFonts w:ascii="Marianne" w:hAnsi="Marianne"/>
          <w:b/>
          <w:sz w:val="20"/>
          <w:szCs w:val="18"/>
        </w:rPr>
        <w:t>Connaître le virus et la maladie, en parler sans tabou autour de soi avec ses proches, c’est le bon réflexe</w:t>
      </w:r>
    </w:p>
    <w:p w14:paraId="5C6C3AD7" w14:textId="77777777" w:rsidR="005A326D" w:rsidRDefault="005A326D" w:rsidP="005A326D">
      <w:pPr>
        <w:pStyle w:val="Corpsdetexte"/>
        <w:snapToGrid w:val="0"/>
        <w:rPr>
          <w:rFonts w:ascii="Marianne" w:hAnsi="Marianne"/>
          <w:b/>
          <w:sz w:val="20"/>
          <w:szCs w:val="18"/>
        </w:rPr>
      </w:pPr>
      <w:r>
        <w:rPr>
          <w:rFonts w:ascii="Marianne" w:hAnsi="Marianne"/>
          <w:b/>
          <w:sz w:val="20"/>
          <w:szCs w:val="18"/>
        </w:rPr>
        <w:t xml:space="preserve"> </w:t>
      </w:r>
      <w:r w:rsidRPr="005B41B8">
        <w:rPr>
          <w:rFonts w:ascii="Marianne" w:hAnsi="Marianne"/>
          <w:b/>
          <w:sz w:val="20"/>
          <w:szCs w:val="18"/>
        </w:rPr>
        <w:t> </w:t>
      </w:r>
    </w:p>
    <w:p w14:paraId="3F1A38C6" w14:textId="77777777" w:rsidR="005A326D" w:rsidRPr="005B41B8" w:rsidRDefault="005A326D" w:rsidP="005A326D">
      <w:pPr>
        <w:pStyle w:val="Corpsdetexte"/>
        <w:snapToGrid w:val="0"/>
        <w:rPr>
          <w:rFonts w:ascii="Marianne" w:hAnsi="Marianne"/>
          <w:b/>
          <w:sz w:val="20"/>
          <w:szCs w:val="18"/>
        </w:rPr>
      </w:pPr>
      <w:r w:rsidRPr="005B41B8">
        <w:rPr>
          <w:rFonts w:ascii="Marianne" w:hAnsi="Marianne"/>
          <w:b/>
          <w:sz w:val="20"/>
          <w:szCs w:val="18"/>
        </w:rPr>
        <w:t>Une approche globale de réduction des risques d’infection à Monkeypox durant la période active de l’épidémie actuelle, y compris chez les personnes ayant déjà reçu la première injection, est donc plus que jamais nécessaire.</w:t>
      </w:r>
      <w:r>
        <w:rPr>
          <w:rFonts w:ascii="Marianne" w:hAnsi="Marianne"/>
          <w:b/>
          <w:sz w:val="20"/>
          <w:szCs w:val="18"/>
        </w:rPr>
        <w:t xml:space="preserve"> </w:t>
      </w:r>
      <w:r w:rsidRPr="00B446CB">
        <w:rPr>
          <w:rFonts w:ascii="Marianne" w:hAnsi="Marianne"/>
          <w:b/>
          <w:sz w:val="20"/>
          <w:szCs w:val="18"/>
        </w:rPr>
        <w:t>Elle a d’ailleurs déjà démontré son efficacité sur la dynamique épidémique.</w:t>
      </w:r>
      <w:r>
        <w:rPr>
          <w:rFonts w:ascii="Marianne" w:hAnsi="Marianne"/>
          <w:b/>
          <w:sz w:val="20"/>
          <w:szCs w:val="18"/>
        </w:rPr>
        <w:t xml:space="preserve"> </w:t>
      </w:r>
    </w:p>
    <w:p w14:paraId="62974CBB" w14:textId="5615C152" w:rsidR="00A32BF6" w:rsidRDefault="00A32BF6" w:rsidP="00A32BF6">
      <w:pPr>
        <w:pStyle w:val="Corpsdetexte"/>
        <w:ind w:left="360"/>
        <w:rPr>
          <w:rFonts w:ascii="Marianne" w:hAnsi="Marianne"/>
          <w:b/>
          <w:sz w:val="20"/>
          <w:szCs w:val="18"/>
        </w:rPr>
      </w:pPr>
    </w:p>
    <w:p w14:paraId="1BA6535D" w14:textId="77777777" w:rsidR="005A326D" w:rsidRDefault="005A326D" w:rsidP="00A32BF6">
      <w:pPr>
        <w:pStyle w:val="Corpsdetexte"/>
        <w:ind w:left="360"/>
        <w:rPr>
          <w:rFonts w:ascii="Marianne" w:hAnsi="Marianne"/>
          <w:b/>
          <w:sz w:val="20"/>
          <w:szCs w:val="18"/>
        </w:rPr>
      </w:pPr>
    </w:p>
    <w:p w14:paraId="27345DFD" w14:textId="0DC49A4D" w:rsidR="008147E8" w:rsidRPr="008147E8" w:rsidRDefault="008147E8" w:rsidP="008147E8">
      <w:pPr>
        <w:pStyle w:val="Corpsdetexte"/>
        <w:numPr>
          <w:ilvl w:val="0"/>
          <w:numId w:val="16"/>
        </w:numPr>
        <w:rPr>
          <w:rFonts w:ascii="Marianne" w:hAnsi="Marianne"/>
          <w:b/>
          <w:sz w:val="20"/>
          <w:szCs w:val="18"/>
        </w:rPr>
      </w:pPr>
      <w:r w:rsidRPr="008147E8">
        <w:rPr>
          <w:rFonts w:ascii="Marianne" w:hAnsi="Marianne"/>
          <w:b/>
          <w:sz w:val="20"/>
          <w:szCs w:val="18"/>
        </w:rPr>
        <w:t>Les principaux messages de prévention :</w:t>
      </w:r>
      <w:r w:rsidRPr="008147E8">
        <w:rPr>
          <w:rFonts w:ascii="Marianne" w:hAnsi="Marianne"/>
          <w:sz w:val="20"/>
          <w:szCs w:val="18"/>
        </w:rPr>
        <w:t xml:space="preserve"> </w:t>
      </w:r>
    </w:p>
    <w:p w14:paraId="069DF6C9" w14:textId="138D84FF" w:rsidR="008147E8" w:rsidRDefault="008147E8" w:rsidP="008147E8">
      <w:pPr>
        <w:pStyle w:val="Corpsdetexte"/>
        <w:ind w:left="1080"/>
        <w:rPr>
          <w:rFonts w:ascii="Marianne" w:hAnsi="Marianne"/>
          <w:sz w:val="20"/>
          <w:szCs w:val="18"/>
        </w:rPr>
      </w:pPr>
    </w:p>
    <w:p w14:paraId="3FB27EDA" w14:textId="36CAACEF" w:rsidR="008147E8" w:rsidRDefault="008147E8" w:rsidP="008147E8">
      <w:pPr>
        <w:pStyle w:val="Corpsdetexte"/>
        <w:numPr>
          <w:ilvl w:val="0"/>
          <w:numId w:val="17"/>
        </w:numPr>
        <w:snapToGrid w:val="0"/>
        <w:rPr>
          <w:rFonts w:ascii="Marianne" w:hAnsi="Marianne"/>
          <w:sz w:val="20"/>
          <w:szCs w:val="18"/>
        </w:rPr>
      </w:pPr>
      <w:r w:rsidRPr="008147E8">
        <w:rPr>
          <w:rFonts w:ascii="Marianne" w:hAnsi="Marianne"/>
          <w:sz w:val="20"/>
          <w:szCs w:val="18"/>
        </w:rPr>
        <w:t>Pour les groupes les plus exposés à la maladie, il est ainsi important de :</w:t>
      </w:r>
    </w:p>
    <w:p w14:paraId="18592FF5" w14:textId="77777777" w:rsidR="00A53322" w:rsidRPr="008147E8" w:rsidRDefault="00A53322" w:rsidP="001A7D35">
      <w:pPr>
        <w:pStyle w:val="Corpsdetexte"/>
        <w:snapToGrid w:val="0"/>
        <w:ind w:left="1080"/>
        <w:rPr>
          <w:rFonts w:ascii="Marianne" w:hAnsi="Marianne"/>
          <w:sz w:val="20"/>
          <w:szCs w:val="18"/>
        </w:rPr>
      </w:pPr>
    </w:p>
    <w:p w14:paraId="3DB9597F" w14:textId="599F29D6" w:rsidR="008147E8" w:rsidRDefault="008147E8" w:rsidP="00D70449">
      <w:pPr>
        <w:pStyle w:val="Corpsdetexte"/>
        <w:numPr>
          <w:ilvl w:val="1"/>
          <w:numId w:val="17"/>
        </w:numPr>
        <w:snapToGrid w:val="0"/>
        <w:rPr>
          <w:rFonts w:ascii="Marianne" w:hAnsi="Marianne"/>
          <w:sz w:val="20"/>
          <w:szCs w:val="18"/>
        </w:rPr>
      </w:pPr>
      <w:r w:rsidRPr="00D70449">
        <w:rPr>
          <w:rFonts w:ascii="Marianne" w:hAnsi="Marianne"/>
          <w:b/>
          <w:sz w:val="20"/>
          <w:szCs w:val="18"/>
        </w:rPr>
        <w:t>Se préoccuper de sa santé sexuelle</w:t>
      </w:r>
      <w:r w:rsidR="00D70449" w:rsidRPr="00D70449">
        <w:rPr>
          <w:rFonts w:ascii="Marianne" w:hAnsi="Marianne"/>
          <w:b/>
          <w:sz w:val="20"/>
          <w:szCs w:val="18"/>
        </w:rPr>
        <w:t xml:space="preserve"> en général</w:t>
      </w:r>
      <w:r w:rsidRPr="00D70449">
        <w:rPr>
          <w:rFonts w:ascii="Marianne" w:hAnsi="Marianne"/>
          <w:sz w:val="20"/>
          <w:szCs w:val="18"/>
        </w:rPr>
        <w:t xml:space="preserve">, en réalisant régulièrement un dépistage global des IST et en privilégiant le « safer sex » </w:t>
      </w:r>
    </w:p>
    <w:p w14:paraId="45D5D285" w14:textId="6644C110" w:rsidR="00093B7D" w:rsidRDefault="00093B7D" w:rsidP="00093B7D">
      <w:pPr>
        <w:pStyle w:val="Corpsdetexte"/>
        <w:numPr>
          <w:ilvl w:val="2"/>
          <w:numId w:val="17"/>
        </w:numPr>
        <w:snapToGrid w:val="0"/>
        <w:rPr>
          <w:rFonts w:ascii="Marianne" w:hAnsi="Marianne"/>
          <w:sz w:val="20"/>
          <w:szCs w:val="18"/>
        </w:rPr>
      </w:pPr>
      <w:r>
        <w:rPr>
          <w:rFonts w:ascii="Marianne" w:hAnsi="Marianne"/>
          <w:sz w:val="20"/>
          <w:szCs w:val="18"/>
        </w:rPr>
        <w:t xml:space="preserve">A ce titre, et même si bien sûr il ne s’agit pas de prôner l’abstinence, être plus attentif à ses partenaires voire en réduire le nombre, </w:t>
      </w:r>
      <w:r w:rsidR="005A326D">
        <w:rPr>
          <w:rFonts w:ascii="Marianne" w:hAnsi="Marianne"/>
          <w:sz w:val="20"/>
          <w:szCs w:val="18"/>
        </w:rPr>
        <w:t>réduit le risque d’exposition au virus</w:t>
      </w:r>
    </w:p>
    <w:p w14:paraId="37BAA805" w14:textId="77777777" w:rsidR="00093B7D" w:rsidRDefault="00093B7D" w:rsidP="00093B7D">
      <w:pPr>
        <w:pStyle w:val="Paragraphedeliste"/>
        <w:rPr>
          <w:rFonts w:ascii="Marianne" w:hAnsi="Marianne"/>
          <w:sz w:val="20"/>
          <w:szCs w:val="18"/>
        </w:rPr>
      </w:pPr>
    </w:p>
    <w:p w14:paraId="0AAB30FC" w14:textId="11E60573" w:rsidR="008147E8" w:rsidRDefault="008147E8" w:rsidP="00D70449">
      <w:pPr>
        <w:pStyle w:val="Corpsdetexte"/>
        <w:numPr>
          <w:ilvl w:val="1"/>
          <w:numId w:val="17"/>
        </w:numPr>
        <w:snapToGrid w:val="0"/>
        <w:rPr>
          <w:rFonts w:ascii="Marianne" w:hAnsi="Marianne"/>
          <w:sz w:val="20"/>
          <w:szCs w:val="18"/>
        </w:rPr>
      </w:pPr>
      <w:r w:rsidRPr="00D70449">
        <w:rPr>
          <w:rFonts w:ascii="Marianne" w:hAnsi="Marianne"/>
          <w:sz w:val="20"/>
          <w:szCs w:val="18"/>
        </w:rPr>
        <w:t xml:space="preserve">Connaître les modalités de transmission de la variole du singe : les rapports sexuels réunissent </w:t>
      </w:r>
      <w:r w:rsidR="005A326D">
        <w:rPr>
          <w:rFonts w:ascii="Marianne" w:hAnsi="Marianne"/>
          <w:sz w:val="20"/>
          <w:szCs w:val="18"/>
        </w:rPr>
        <w:t>l</w:t>
      </w:r>
      <w:r w:rsidRPr="00D70449">
        <w:rPr>
          <w:rFonts w:ascii="Marianne" w:hAnsi="Marianne"/>
          <w:sz w:val="20"/>
          <w:szCs w:val="18"/>
        </w:rPr>
        <w:t>es conditions pour une contamination. .</w:t>
      </w:r>
    </w:p>
    <w:p w14:paraId="42C45496" w14:textId="77777777" w:rsidR="00A53322" w:rsidRPr="00D70449" w:rsidRDefault="00A53322" w:rsidP="001A7D35">
      <w:pPr>
        <w:pStyle w:val="Corpsdetexte"/>
        <w:snapToGrid w:val="0"/>
        <w:ind w:left="1800"/>
        <w:rPr>
          <w:rFonts w:ascii="Marianne" w:hAnsi="Marianne"/>
          <w:sz w:val="20"/>
          <w:szCs w:val="18"/>
        </w:rPr>
      </w:pPr>
    </w:p>
    <w:p w14:paraId="6482F0D6" w14:textId="02DE1DBE" w:rsidR="008147E8" w:rsidRDefault="008147E8" w:rsidP="00D70449">
      <w:pPr>
        <w:pStyle w:val="Corpsdetexte"/>
        <w:numPr>
          <w:ilvl w:val="1"/>
          <w:numId w:val="17"/>
        </w:numPr>
        <w:snapToGrid w:val="0"/>
        <w:rPr>
          <w:rFonts w:ascii="Marianne" w:hAnsi="Marianne"/>
          <w:b/>
          <w:sz w:val="20"/>
          <w:szCs w:val="18"/>
        </w:rPr>
      </w:pPr>
      <w:r w:rsidRPr="00D70449">
        <w:rPr>
          <w:rFonts w:ascii="Marianne" w:hAnsi="Marianne"/>
          <w:b/>
          <w:sz w:val="20"/>
          <w:szCs w:val="18"/>
        </w:rPr>
        <w:t>Savoir repérer les symptômes (boutons/lésions) chez soi et ses partenaires et s’auto-examiner régulièrement (y compris en zone génitale et anale)</w:t>
      </w:r>
    </w:p>
    <w:p w14:paraId="1E27B520" w14:textId="77777777" w:rsidR="00A53322" w:rsidRPr="00D70449" w:rsidRDefault="00A53322" w:rsidP="001A7D35">
      <w:pPr>
        <w:pStyle w:val="Corpsdetexte"/>
        <w:snapToGrid w:val="0"/>
        <w:ind w:left="1800"/>
        <w:rPr>
          <w:rFonts w:ascii="Marianne" w:hAnsi="Marianne"/>
          <w:b/>
          <w:sz w:val="20"/>
          <w:szCs w:val="18"/>
        </w:rPr>
      </w:pPr>
    </w:p>
    <w:p w14:paraId="0E5E31EA" w14:textId="77777777" w:rsidR="008147E8" w:rsidRPr="00D70449" w:rsidRDefault="008147E8" w:rsidP="00D70449">
      <w:pPr>
        <w:pStyle w:val="Corpsdetexte"/>
        <w:numPr>
          <w:ilvl w:val="1"/>
          <w:numId w:val="17"/>
        </w:numPr>
        <w:snapToGrid w:val="0"/>
        <w:rPr>
          <w:rFonts w:ascii="Marianne" w:hAnsi="Marianne"/>
          <w:sz w:val="20"/>
          <w:szCs w:val="18"/>
        </w:rPr>
      </w:pPr>
      <w:r w:rsidRPr="00D70449">
        <w:rPr>
          <w:rFonts w:ascii="Marianne" w:hAnsi="Marianne"/>
          <w:sz w:val="20"/>
          <w:szCs w:val="18"/>
        </w:rPr>
        <w:t>Etre réactif en cas d’apparition de symptômes :</w:t>
      </w:r>
    </w:p>
    <w:p w14:paraId="4EAD8E43" w14:textId="77777777" w:rsidR="008147E8" w:rsidRPr="00D70449" w:rsidRDefault="008147E8" w:rsidP="00D70449">
      <w:pPr>
        <w:pStyle w:val="Corpsdetexte"/>
        <w:numPr>
          <w:ilvl w:val="2"/>
          <w:numId w:val="17"/>
        </w:numPr>
        <w:snapToGrid w:val="0"/>
        <w:rPr>
          <w:rFonts w:ascii="Marianne" w:hAnsi="Marianne"/>
          <w:sz w:val="20"/>
          <w:szCs w:val="18"/>
        </w:rPr>
      </w:pPr>
      <w:r w:rsidRPr="00D70449">
        <w:rPr>
          <w:rFonts w:ascii="Marianne" w:hAnsi="Marianne"/>
          <w:sz w:val="20"/>
          <w:szCs w:val="18"/>
        </w:rPr>
        <w:t xml:space="preserve"> S’isoler et contacter son médecin ou son Centre gratuit d'information, de dépistage et de diagnostic (CeGIDD) et suivre ses recommandations</w:t>
      </w:r>
    </w:p>
    <w:p w14:paraId="73377947" w14:textId="77777777" w:rsidR="008147E8" w:rsidRPr="00D70449" w:rsidRDefault="008147E8" w:rsidP="00D70449">
      <w:pPr>
        <w:pStyle w:val="Corpsdetexte"/>
        <w:numPr>
          <w:ilvl w:val="2"/>
          <w:numId w:val="17"/>
        </w:numPr>
        <w:snapToGrid w:val="0"/>
        <w:rPr>
          <w:rFonts w:ascii="Marianne" w:hAnsi="Marianne"/>
          <w:sz w:val="20"/>
          <w:szCs w:val="18"/>
        </w:rPr>
      </w:pPr>
      <w:r w:rsidRPr="00D70449">
        <w:rPr>
          <w:rFonts w:ascii="Marianne" w:hAnsi="Marianne"/>
          <w:sz w:val="20"/>
          <w:szCs w:val="18"/>
        </w:rPr>
        <w:t>Ne pas avoir de relations sexuelles pendant sa convalescence</w:t>
      </w:r>
    </w:p>
    <w:p w14:paraId="323489F0" w14:textId="77777777" w:rsidR="008147E8" w:rsidRPr="00D70449" w:rsidRDefault="008147E8" w:rsidP="00D70449">
      <w:pPr>
        <w:pStyle w:val="Corpsdetexte"/>
        <w:numPr>
          <w:ilvl w:val="2"/>
          <w:numId w:val="17"/>
        </w:numPr>
        <w:snapToGrid w:val="0"/>
        <w:rPr>
          <w:rFonts w:ascii="Marianne" w:hAnsi="Marianne"/>
          <w:sz w:val="20"/>
          <w:szCs w:val="18"/>
        </w:rPr>
      </w:pPr>
      <w:r w:rsidRPr="00D70449">
        <w:rPr>
          <w:rFonts w:ascii="Marianne" w:hAnsi="Marianne"/>
          <w:sz w:val="20"/>
          <w:szCs w:val="18"/>
        </w:rPr>
        <w:t xml:space="preserve">Ne pas assister à des fêtes ou à des rassemblements où il y aurait des contacts étroits. </w:t>
      </w:r>
    </w:p>
    <w:p w14:paraId="249C7A74" w14:textId="77777777" w:rsidR="008147E8" w:rsidRPr="00D70449" w:rsidRDefault="008147E8" w:rsidP="00D70449">
      <w:pPr>
        <w:pStyle w:val="Corpsdetexte"/>
        <w:numPr>
          <w:ilvl w:val="2"/>
          <w:numId w:val="17"/>
        </w:numPr>
        <w:snapToGrid w:val="0"/>
        <w:rPr>
          <w:rFonts w:ascii="Marianne" w:hAnsi="Marianne"/>
          <w:sz w:val="20"/>
          <w:szCs w:val="18"/>
        </w:rPr>
      </w:pPr>
      <w:r w:rsidRPr="00D70449">
        <w:rPr>
          <w:rFonts w:ascii="Marianne" w:hAnsi="Marianne"/>
          <w:sz w:val="20"/>
          <w:szCs w:val="18"/>
        </w:rPr>
        <w:t>Appeler ses contacts (et en particulier vos partenaires sexuels) afin qu’ils s’auto-examinent et qu’ils se vaccinent.</w:t>
      </w:r>
    </w:p>
    <w:p w14:paraId="22128BCF" w14:textId="70BC81B6" w:rsidR="008147E8" w:rsidRDefault="008147E8" w:rsidP="00D70449">
      <w:pPr>
        <w:pStyle w:val="Corpsdetexte"/>
        <w:numPr>
          <w:ilvl w:val="2"/>
          <w:numId w:val="17"/>
        </w:numPr>
        <w:snapToGrid w:val="0"/>
        <w:rPr>
          <w:rFonts w:ascii="Marianne" w:hAnsi="Marianne"/>
          <w:sz w:val="20"/>
          <w:szCs w:val="18"/>
        </w:rPr>
      </w:pPr>
      <w:r w:rsidRPr="00D70449">
        <w:rPr>
          <w:rFonts w:ascii="Marianne" w:hAnsi="Marianne"/>
          <w:sz w:val="20"/>
          <w:szCs w:val="18"/>
        </w:rPr>
        <w:t>Porter un préservatif pendant 8 semaines après la disparition des symptômes et la cicatrisation complète des boutons.</w:t>
      </w:r>
    </w:p>
    <w:p w14:paraId="0AC91EE7" w14:textId="77777777" w:rsidR="00A53322" w:rsidRPr="00D70449" w:rsidRDefault="00A53322" w:rsidP="001A7D35">
      <w:pPr>
        <w:pStyle w:val="Corpsdetexte"/>
        <w:snapToGrid w:val="0"/>
        <w:ind w:left="2520"/>
        <w:rPr>
          <w:rFonts w:ascii="Marianne" w:hAnsi="Marianne"/>
          <w:sz w:val="20"/>
          <w:szCs w:val="18"/>
        </w:rPr>
      </w:pPr>
    </w:p>
    <w:p w14:paraId="3C8A4B9B" w14:textId="5051E511" w:rsidR="008147E8" w:rsidRDefault="008147E8" w:rsidP="00D70449">
      <w:pPr>
        <w:pStyle w:val="Corpsdetexte"/>
        <w:numPr>
          <w:ilvl w:val="1"/>
          <w:numId w:val="17"/>
        </w:numPr>
        <w:snapToGrid w:val="0"/>
        <w:rPr>
          <w:rFonts w:ascii="Marianne" w:hAnsi="Marianne"/>
          <w:b/>
          <w:sz w:val="20"/>
          <w:szCs w:val="18"/>
        </w:rPr>
      </w:pPr>
      <w:r w:rsidRPr="00D70449">
        <w:rPr>
          <w:rFonts w:ascii="Marianne" w:hAnsi="Marianne"/>
          <w:b/>
          <w:sz w:val="20"/>
          <w:szCs w:val="18"/>
        </w:rPr>
        <w:t xml:space="preserve">Réaliser un dépistage des IST en cas de maladie (après l’isolement) ou lors de la vaccination </w:t>
      </w:r>
    </w:p>
    <w:p w14:paraId="70CD8A59" w14:textId="77777777" w:rsidR="00A53322" w:rsidRPr="00D70449" w:rsidRDefault="00A53322" w:rsidP="001A7D35">
      <w:pPr>
        <w:pStyle w:val="Corpsdetexte"/>
        <w:snapToGrid w:val="0"/>
        <w:ind w:left="1800"/>
        <w:rPr>
          <w:rFonts w:ascii="Marianne" w:hAnsi="Marianne"/>
          <w:b/>
          <w:sz w:val="20"/>
          <w:szCs w:val="18"/>
        </w:rPr>
      </w:pPr>
    </w:p>
    <w:p w14:paraId="2083571F" w14:textId="52ED703A" w:rsidR="008147E8" w:rsidRPr="00D70449" w:rsidRDefault="008147E8" w:rsidP="00D70449">
      <w:pPr>
        <w:pStyle w:val="Corpsdetexte"/>
        <w:numPr>
          <w:ilvl w:val="1"/>
          <w:numId w:val="17"/>
        </w:numPr>
        <w:snapToGrid w:val="0"/>
        <w:rPr>
          <w:rFonts w:ascii="Marianne" w:hAnsi="Marianne"/>
          <w:sz w:val="20"/>
          <w:szCs w:val="18"/>
        </w:rPr>
      </w:pPr>
      <w:r w:rsidRPr="00D70449">
        <w:rPr>
          <w:rFonts w:ascii="Marianne" w:hAnsi="Marianne"/>
          <w:sz w:val="20"/>
          <w:szCs w:val="18"/>
        </w:rPr>
        <w:t xml:space="preserve">Se </w:t>
      </w:r>
      <w:r w:rsidR="00D70449">
        <w:rPr>
          <w:rFonts w:ascii="Marianne" w:hAnsi="Marianne"/>
          <w:sz w:val="20"/>
          <w:szCs w:val="18"/>
        </w:rPr>
        <w:t xml:space="preserve">faire </w:t>
      </w:r>
      <w:r w:rsidRPr="00D70449">
        <w:rPr>
          <w:rFonts w:ascii="Marianne" w:hAnsi="Marianne"/>
          <w:sz w:val="20"/>
          <w:szCs w:val="18"/>
        </w:rPr>
        <w:t>vacciner pour les personnes éligibles.</w:t>
      </w:r>
    </w:p>
    <w:p w14:paraId="1B7597E0" w14:textId="77777777" w:rsidR="00D70449" w:rsidRDefault="00D70449" w:rsidP="00D70449">
      <w:pPr>
        <w:pStyle w:val="Corpsdetexte"/>
        <w:snapToGrid w:val="0"/>
        <w:ind w:left="1080"/>
        <w:rPr>
          <w:rFonts w:ascii="Marianne" w:hAnsi="Marianne"/>
          <w:sz w:val="20"/>
          <w:szCs w:val="18"/>
        </w:rPr>
      </w:pPr>
    </w:p>
    <w:p w14:paraId="69B2039F" w14:textId="42A6FE46" w:rsidR="008147E8" w:rsidRPr="00D70449" w:rsidRDefault="008147E8" w:rsidP="00D70449">
      <w:pPr>
        <w:pStyle w:val="Corpsdetexte"/>
        <w:numPr>
          <w:ilvl w:val="0"/>
          <w:numId w:val="17"/>
        </w:numPr>
        <w:snapToGrid w:val="0"/>
        <w:rPr>
          <w:rFonts w:ascii="Marianne" w:hAnsi="Marianne"/>
          <w:sz w:val="20"/>
          <w:szCs w:val="18"/>
        </w:rPr>
      </w:pPr>
      <w:r w:rsidRPr="00D70449">
        <w:rPr>
          <w:rFonts w:ascii="Marianne" w:hAnsi="Marianne"/>
          <w:sz w:val="20"/>
          <w:szCs w:val="18"/>
        </w:rPr>
        <w:t>Pour tous, il convient en outre de respecter des mesures de protection, en cas contact avec une personne malade : porter un masque, rester à distance, ne pas partager sa vaisselle, son linge…</w:t>
      </w:r>
    </w:p>
    <w:p w14:paraId="27127D63" w14:textId="77777777" w:rsidR="00D70449" w:rsidRDefault="00D70449" w:rsidP="00D70449">
      <w:pPr>
        <w:pStyle w:val="Corpsdetexte"/>
        <w:snapToGrid w:val="0"/>
        <w:ind w:left="1080"/>
        <w:rPr>
          <w:rFonts w:ascii="Marianne" w:hAnsi="Marianne"/>
          <w:sz w:val="20"/>
          <w:szCs w:val="18"/>
        </w:rPr>
      </w:pPr>
    </w:p>
    <w:p w14:paraId="6D41CFEA" w14:textId="6A0A4553" w:rsidR="008147E8" w:rsidRPr="00D70449" w:rsidRDefault="008147E8" w:rsidP="00D70449">
      <w:pPr>
        <w:pStyle w:val="Corpsdetexte"/>
        <w:numPr>
          <w:ilvl w:val="0"/>
          <w:numId w:val="17"/>
        </w:numPr>
        <w:snapToGrid w:val="0"/>
        <w:rPr>
          <w:rFonts w:ascii="Marianne" w:hAnsi="Marianne"/>
          <w:sz w:val="20"/>
          <w:szCs w:val="18"/>
        </w:rPr>
      </w:pPr>
      <w:r w:rsidRPr="00D70449">
        <w:rPr>
          <w:rFonts w:ascii="Marianne" w:hAnsi="Marianne"/>
          <w:sz w:val="20"/>
          <w:szCs w:val="18"/>
        </w:rPr>
        <w:t>Ces conseils de prévention sont d’autant plus importants pour les personnes immunodéprimées et les femmes enceintes qui sont plus à risque de formes graves.</w:t>
      </w:r>
    </w:p>
    <w:p w14:paraId="3733F365" w14:textId="631C690E" w:rsidR="008147E8" w:rsidRDefault="008147E8" w:rsidP="00D70449">
      <w:pPr>
        <w:pStyle w:val="Corpsdetexte"/>
        <w:snapToGrid w:val="0"/>
        <w:ind w:left="1080"/>
        <w:rPr>
          <w:rFonts w:ascii="Marianne" w:hAnsi="Marianne"/>
          <w:sz w:val="20"/>
          <w:szCs w:val="18"/>
        </w:rPr>
      </w:pPr>
    </w:p>
    <w:p w14:paraId="1E6EED7E" w14:textId="16CE168A" w:rsidR="008147E8" w:rsidRPr="008147E8" w:rsidRDefault="008147E8" w:rsidP="008147E8">
      <w:pPr>
        <w:pStyle w:val="Corpsdetexte"/>
        <w:numPr>
          <w:ilvl w:val="0"/>
          <w:numId w:val="16"/>
        </w:numPr>
        <w:rPr>
          <w:rFonts w:ascii="Marianne" w:hAnsi="Marianne"/>
          <w:b/>
          <w:sz w:val="20"/>
          <w:szCs w:val="18"/>
        </w:rPr>
      </w:pPr>
      <w:r w:rsidRPr="008147E8">
        <w:rPr>
          <w:rFonts w:ascii="Marianne" w:hAnsi="Marianne"/>
          <w:b/>
          <w:sz w:val="20"/>
          <w:szCs w:val="18"/>
        </w:rPr>
        <w:t>De nombreuses ressources disponibles :</w:t>
      </w:r>
    </w:p>
    <w:p w14:paraId="3A1B7CB9" w14:textId="77777777" w:rsidR="008147E8" w:rsidRDefault="008147E8" w:rsidP="008147E8">
      <w:pPr>
        <w:pStyle w:val="Corpsdetexte"/>
        <w:ind w:left="1080"/>
        <w:rPr>
          <w:rFonts w:ascii="Marianne" w:hAnsi="Marianne"/>
          <w:sz w:val="20"/>
          <w:szCs w:val="18"/>
        </w:rPr>
      </w:pPr>
    </w:p>
    <w:p w14:paraId="0640538E" w14:textId="523D9DED" w:rsidR="00D70449" w:rsidRPr="00417585" w:rsidRDefault="00D70449" w:rsidP="00D70449">
      <w:pPr>
        <w:pStyle w:val="Corpsdetexte"/>
        <w:numPr>
          <w:ilvl w:val="0"/>
          <w:numId w:val="17"/>
        </w:numPr>
        <w:snapToGrid w:val="0"/>
        <w:rPr>
          <w:rFonts w:ascii="Marianne" w:hAnsi="Marianne"/>
          <w:sz w:val="20"/>
          <w:szCs w:val="18"/>
        </w:rPr>
      </w:pPr>
      <w:r w:rsidRPr="00D70449">
        <w:rPr>
          <w:rFonts w:ascii="Marianne" w:hAnsi="Marianne"/>
          <w:sz w:val="20"/>
          <w:szCs w:val="18"/>
        </w:rPr>
        <w:t>Depuis mercredi 13 juillet, un dispositif gratuit d’écoute est ouvert afin de répondre aux questions sus</w:t>
      </w:r>
      <w:r>
        <w:rPr>
          <w:rFonts w:ascii="Marianne" w:hAnsi="Marianne"/>
          <w:sz w:val="20"/>
          <w:szCs w:val="18"/>
        </w:rPr>
        <w:t xml:space="preserve">citées par la variole du singe : </w:t>
      </w:r>
      <w:r w:rsidRPr="00D70449">
        <w:rPr>
          <w:rFonts w:ascii="Marianne" w:hAnsi="Marianne"/>
          <w:b/>
          <w:sz w:val="20"/>
          <w:szCs w:val="18"/>
        </w:rPr>
        <w:t>« Monkeypox info service » est accessible tous les jours de 8h à 23h, au numéro vert 0 801 90 80 69 (appel et services gratuits, anonyme et confidentiel)</w:t>
      </w:r>
      <w:r w:rsidRPr="00D70449">
        <w:rPr>
          <w:rFonts w:ascii="Marianne" w:hAnsi="Marianne"/>
          <w:sz w:val="20"/>
          <w:szCs w:val="18"/>
        </w:rPr>
        <w:t xml:space="preserve">. Ce dispositif a en charge d’accompagner les messages de prévention et les mesures de protection, d’informer sur les symptômes, les traitements et la vaccination, de conseiller et d’orienter vers les dispositifs de prise en charge. </w:t>
      </w:r>
      <w:r w:rsidRPr="00417585">
        <w:rPr>
          <w:rFonts w:ascii="Marianne" w:hAnsi="Marianne"/>
          <w:b/>
          <w:sz w:val="20"/>
          <w:szCs w:val="18"/>
        </w:rPr>
        <w:t xml:space="preserve">Au </w:t>
      </w:r>
      <w:r w:rsidR="001143BB" w:rsidRPr="00417585">
        <w:rPr>
          <w:rFonts w:ascii="Marianne" w:hAnsi="Marianne"/>
          <w:b/>
          <w:sz w:val="20"/>
          <w:szCs w:val="18"/>
        </w:rPr>
        <w:t>2</w:t>
      </w:r>
      <w:r w:rsidR="00417585" w:rsidRPr="00417585">
        <w:rPr>
          <w:rFonts w:ascii="Marianne" w:hAnsi="Marianne"/>
          <w:b/>
          <w:sz w:val="20"/>
          <w:szCs w:val="18"/>
        </w:rPr>
        <w:t>8</w:t>
      </w:r>
      <w:r w:rsidRPr="00417585">
        <w:rPr>
          <w:rFonts w:ascii="Marianne" w:hAnsi="Marianne"/>
          <w:b/>
          <w:sz w:val="20"/>
          <w:szCs w:val="18"/>
        </w:rPr>
        <w:t xml:space="preserve"> août</w:t>
      </w:r>
      <w:r w:rsidR="00417585" w:rsidRPr="00417585">
        <w:rPr>
          <w:rFonts w:ascii="Marianne" w:hAnsi="Marianne"/>
          <w:b/>
          <w:sz w:val="20"/>
          <w:szCs w:val="18"/>
        </w:rPr>
        <w:t>, près de 7 000</w:t>
      </w:r>
      <w:r w:rsidRPr="00417585">
        <w:rPr>
          <w:rFonts w:ascii="Marianne" w:hAnsi="Marianne"/>
          <w:b/>
          <w:sz w:val="20"/>
          <w:szCs w:val="18"/>
        </w:rPr>
        <w:t xml:space="preserve"> </w:t>
      </w:r>
      <w:r w:rsidR="00417585" w:rsidRPr="00417585">
        <w:rPr>
          <w:rFonts w:ascii="Marianne" w:hAnsi="Marianne"/>
          <w:b/>
          <w:sz w:val="20"/>
          <w:szCs w:val="18"/>
        </w:rPr>
        <w:t>(</w:t>
      </w:r>
      <w:r w:rsidR="001143BB" w:rsidRPr="00417585">
        <w:rPr>
          <w:rFonts w:ascii="Marianne" w:hAnsi="Marianne"/>
          <w:b/>
          <w:sz w:val="20"/>
          <w:szCs w:val="18"/>
        </w:rPr>
        <w:t>6</w:t>
      </w:r>
      <w:r w:rsidR="00417585" w:rsidRPr="00417585">
        <w:rPr>
          <w:rFonts w:ascii="Marianne" w:hAnsi="Marianne"/>
          <w:b/>
          <w:sz w:val="20"/>
          <w:szCs w:val="18"/>
        </w:rPr>
        <w:t> 867)</w:t>
      </w:r>
      <w:r w:rsidRPr="00417585">
        <w:rPr>
          <w:rFonts w:ascii="Marianne" w:hAnsi="Marianne"/>
          <w:b/>
          <w:sz w:val="20"/>
          <w:szCs w:val="18"/>
        </w:rPr>
        <w:t xml:space="preserve"> appels ont été traités</w:t>
      </w:r>
      <w:r w:rsidRPr="00417585">
        <w:rPr>
          <w:rFonts w:ascii="Marianne" w:hAnsi="Marianne"/>
          <w:sz w:val="20"/>
          <w:szCs w:val="18"/>
        </w:rPr>
        <w:t xml:space="preserve"> depuis l’ouverture de la ligne.</w:t>
      </w:r>
    </w:p>
    <w:p w14:paraId="206443D2" w14:textId="77777777" w:rsidR="008147E8" w:rsidRDefault="008147E8" w:rsidP="008147E8">
      <w:pPr>
        <w:pStyle w:val="Paragraphedeliste"/>
        <w:rPr>
          <w:rFonts w:ascii="Marianne" w:hAnsi="Marianne"/>
          <w:sz w:val="20"/>
          <w:szCs w:val="18"/>
        </w:rPr>
      </w:pPr>
    </w:p>
    <w:p w14:paraId="283574E3" w14:textId="0931D608" w:rsidR="00D70449" w:rsidRDefault="008147E8" w:rsidP="00D70449">
      <w:pPr>
        <w:pStyle w:val="Corpsdetexte"/>
        <w:numPr>
          <w:ilvl w:val="0"/>
          <w:numId w:val="17"/>
        </w:numPr>
        <w:snapToGrid w:val="0"/>
        <w:rPr>
          <w:rFonts w:ascii="Marianne" w:hAnsi="Marianne"/>
          <w:sz w:val="20"/>
          <w:szCs w:val="18"/>
        </w:rPr>
      </w:pPr>
      <w:r>
        <w:rPr>
          <w:rFonts w:ascii="Marianne" w:hAnsi="Marianne"/>
          <w:sz w:val="20"/>
          <w:szCs w:val="18"/>
        </w:rPr>
        <w:t xml:space="preserve">Toutes les informations </w:t>
      </w:r>
      <w:r w:rsidR="00D70449">
        <w:rPr>
          <w:rFonts w:ascii="Marianne" w:hAnsi="Marianne"/>
          <w:sz w:val="20"/>
          <w:szCs w:val="18"/>
        </w:rPr>
        <w:t>(pour le grand public</w:t>
      </w:r>
      <w:r w:rsidR="009D4E34">
        <w:rPr>
          <w:rFonts w:ascii="Marianne" w:hAnsi="Marianne"/>
          <w:sz w:val="20"/>
          <w:szCs w:val="18"/>
        </w:rPr>
        <w:t>, les personnes à risque</w:t>
      </w:r>
      <w:r w:rsidR="00D70449">
        <w:rPr>
          <w:rFonts w:ascii="Marianne" w:hAnsi="Marianne"/>
          <w:sz w:val="20"/>
          <w:szCs w:val="18"/>
        </w:rPr>
        <w:t xml:space="preserve"> mais également pour les professionnels de santé) </w:t>
      </w:r>
      <w:r>
        <w:rPr>
          <w:rFonts w:ascii="Marianne" w:hAnsi="Marianne"/>
          <w:sz w:val="20"/>
          <w:szCs w:val="18"/>
        </w:rPr>
        <w:t>sont dispo</w:t>
      </w:r>
      <w:r w:rsidR="00D70449">
        <w:rPr>
          <w:rFonts w:ascii="Marianne" w:hAnsi="Marianne"/>
          <w:sz w:val="20"/>
          <w:szCs w:val="18"/>
        </w:rPr>
        <w:t>nibles sur les sites officiels et centralisées sur le site du Ministère de la Santé.</w:t>
      </w:r>
      <w:r w:rsidR="00D70449" w:rsidRPr="00D70449">
        <w:rPr>
          <w:rFonts w:ascii="Marianne" w:hAnsi="Marianne"/>
          <w:sz w:val="20"/>
          <w:szCs w:val="18"/>
        </w:rPr>
        <w:t xml:space="preserve"> </w:t>
      </w:r>
      <w:r w:rsidR="00D70449">
        <w:rPr>
          <w:rFonts w:ascii="Marianne" w:hAnsi="Marianne"/>
          <w:sz w:val="20"/>
          <w:szCs w:val="18"/>
        </w:rPr>
        <w:t>Le site sexosafe.fr/variole-du-singe est également régulièrement actualisé par Santé Publique France.</w:t>
      </w:r>
    </w:p>
    <w:p w14:paraId="4D6B3FB6" w14:textId="38197BF3" w:rsidR="008147E8" w:rsidRDefault="008147E8" w:rsidP="0039131F">
      <w:pPr>
        <w:pStyle w:val="Corpsdetexte"/>
        <w:ind w:left="360"/>
        <w:rPr>
          <w:rFonts w:ascii="Marianne" w:hAnsi="Marianne"/>
          <w:sz w:val="20"/>
          <w:szCs w:val="18"/>
        </w:rPr>
      </w:pPr>
    </w:p>
    <w:p w14:paraId="44B4EE9F" w14:textId="77777777" w:rsidR="00C21BEB" w:rsidRPr="003F6BB5" w:rsidRDefault="00C21BEB" w:rsidP="0039131F">
      <w:pPr>
        <w:pStyle w:val="Corpsdetexte"/>
        <w:ind w:left="360"/>
        <w:rPr>
          <w:rFonts w:ascii="Marianne" w:hAnsi="Marianne"/>
          <w:sz w:val="20"/>
          <w:szCs w:val="18"/>
        </w:rPr>
      </w:pPr>
    </w:p>
    <w:p w14:paraId="10FE13FE" w14:textId="77777777" w:rsidR="00C21BEB" w:rsidRDefault="00C21BEB" w:rsidP="00C21BEB">
      <w:pPr>
        <w:pStyle w:val="Corpsdetexte"/>
        <w:numPr>
          <w:ilvl w:val="0"/>
          <w:numId w:val="4"/>
        </w:numPr>
        <w:rPr>
          <w:rFonts w:ascii="Marianne" w:hAnsi="Marianne"/>
          <w:b/>
          <w:sz w:val="20"/>
          <w:szCs w:val="18"/>
        </w:rPr>
      </w:pPr>
      <w:r>
        <w:rPr>
          <w:rFonts w:ascii="Marianne" w:hAnsi="Marianne"/>
          <w:b/>
          <w:sz w:val="20"/>
          <w:szCs w:val="18"/>
        </w:rPr>
        <w:t xml:space="preserve">Vaccination </w:t>
      </w:r>
      <w:r>
        <w:rPr>
          <w:rFonts w:ascii="Marianne" w:hAnsi="Marianne"/>
          <w:b/>
          <w:bCs/>
          <w:sz w:val="20"/>
        </w:rPr>
        <w:t xml:space="preserve">– </w:t>
      </w:r>
      <w:r>
        <w:rPr>
          <w:rFonts w:ascii="Marianne" w:hAnsi="Marianne"/>
          <w:b/>
          <w:bCs/>
          <w:sz w:val="20"/>
          <w:highlight w:val="yellow"/>
        </w:rPr>
        <w:t>DGS + ANSM ?</w:t>
      </w:r>
      <w:r w:rsidRPr="0023770F">
        <w:rPr>
          <w:rFonts w:ascii="Marianne" w:hAnsi="Marianne"/>
          <w:b/>
          <w:sz w:val="20"/>
          <w:szCs w:val="18"/>
        </w:rPr>
        <w:t xml:space="preserve"> (</w:t>
      </w:r>
      <w:r>
        <w:rPr>
          <w:rFonts w:ascii="Marianne" w:hAnsi="Marianne"/>
          <w:b/>
          <w:sz w:val="20"/>
          <w:szCs w:val="18"/>
          <w:highlight w:val="green"/>
        </w:rPr>
        <w:t>10</w:t>
      </w:r>
      <w:r w:rsidRPr="008D19CC">
        <w:rPr>
          <w:rFonts w:ascii="Marianne" w:hAnsi="Marianne"/>
          <w:b/>
          <w:sz w:val="20"/>
          <w:szCs w:val="18"/>
          <w:highlight w:val="green"/>
        </w:rPr>
        <w:t xml:space="preserve"> min</w:t>
      </w:r>
      <w:r w:rsidRPr="0023770F">
        <w:rPr>
          <w:rFonts w:ascii="Marianne" w:hAnsi="Marianne"/>
          <w:b/>
          <w:sz w:val="20"/>
          <w:szCs w:val="18"/>
        </w:rPr>
        <w:t>)</w:t>
      </w:r>
    </w:p>
    <w:p w14:paraId="7E51A4C0" w14:textId="77777777" w:rsidR="00C21BEB" w:rsidRDefault="00C21BEB" w:rsidP="00C21BEB">
      <w:pPr>
        <w:pStyle w:val="Corpsdetexte"/>
        <w:ind w:left="360"/>
        <w:rPr>
          <w:rFonts w:ascii="Marianne" w:hAnsi="Marianne"/>
          <w:b/>
          <w:sz w:val="20"/>
          <w:szCs w:val="18"/>
        </w:rPr>
      </w:pPr>
    </w:p>
    <w:p w14:paraId="1D2A63C5" w14:textId="3CB26B11" w:rsidR="00C21BEB" w:rsidRPr="001A7D35" w:rsidRDefault="00C21BEB" w:rsidP="00C21BEB">
      <w:pPr>
        <w:pStyle w:val="Corpsdetexte"/>
        <w:numPr>
          <w:ilvl w:val="0"/>
          <w:numId w:val="15"/>
        </w:numPr>
        <w:rPr>
          <w:rFonts w:ascii="Marianne" w:hAnsi="Marianne"/>
          <w:sz w:val="20"/>
          <w:szCs w:val="18"/>
        </w:rPr>
      </w:pPr>
      <w:r>
        <w:rPr>
          <w:rFonts w:ascii="Marianne" w:hAnsi="Marianne"/>
          <w:sz w:val="20"/>
          <w:szCs w:val="18"/>
        </w:rPr>
        <w:t>D</w:t>
      </w:r>
      <w:r w:rsidRPr="007C43A0">
        <w:rPr>
          <w:rFonts w:ascii="Marianne" w:hAnsi="Marianne"/>
          <w:sz w:val="20"/>
          <w:szCs w:val="18"/>
        </w:rPr>
        <w:t>epuis le 11 juillet 2022, en plus des personnes qui ont eu un contact à risque avec une personne malade</w:t>
      </w:r>
      <w:r w:rsidR="005A326D">
        <w:rPr>
          <w:rFonts w:ascii="Marianne" w:hAnsi="Marianne"/>
          <w:sz w:val="20"/>
          <w:szCs w:val="18"/>
        </w:rPr>
        <w:t>,</w:t>
      </w:r>
      <w:r w:rsidRPr="00487D81">
        <w:rPr>
          <w:rFonts w:ascii="Marianne" w:hAnsi="Marianne"/>
          <w:sz w:val="20"/>
          <w:szCs w:val="18"/>
        </w:rPr>
        <w:t xml:space="preserve"> éligibles au vaccin depuis le 27 mai, les per</w:t>
      </w:r>
      <w:r w:rsidRPr="007C43A0">
        <w:rPr>
          <w:rFonts w:ascii="Marianne" w:hAnsi="Marianne"/>
          <w:sz w:val="20"/>
          <w:szCs w:val="18"/>
        </w:rPr>
        <w:t>sonnes entrant dans les indications retenues par la HAS peuvent prendre rendez-vous pour se faire vaccin</w:t>
      </w:r>
      <w:r>
        <w:rPr>
          <w:rFonts w:ascii="Marianne" w:hAnsi="Marianne"/>
          <w:sz w:val="20"/>
          <w:szCs w:val="18"/>
        </w:rPr>
        <w:t>er sur l’ensemble du territoire </w:t>
      </w:r>
      <w:r w:rsidRPr="007C43A0">
        <w:rPr>
          <w:rFonts w:ascii="Marianne" w:hAnsi="Marianne"/>
          <w:b/>
          <w:sz w:val="20"/>
          <w:szCs w:val="18"/>
        </w:rPr>
        <w:t>:</w:t>
      </w:r>
      <w:r w:rsidRPr="007C43A0">
        <w:rPr>
          <w:b/>
        </w:rPr>
        <w:t xml:space="preserve"> </w:t>
      </w:r>
      <w:r w:rsidRPr="007C43A0">
        <w:rPr>
          <w:rFonts w:ascii="Marianne" w:hAnsi="Marianne"/>
          <w:b/>
          <w:sz w:val="20"/>
          <w:szCs w:val="18"/>
        </w:rPr>
        <w:t>personnes ayant des relations sexuelles multipartenaires fréquentes, travailleurs-ses du sexe et professionnels des lieux de consommation sexuelle.</w:t>
      </w:r>
    </w:p>
    <w:p w14:paraId="7E424684" w14:textId="77777777" w:rsidR="00C21BEB" w:rsidRPr="007C43A0" w:rsidRDefault="00C21BEB" w:rsidP="00C21BEB">
      <w:pPr>
        <w:pStyle w:val="Corpsdetexte"/>
        <w:ind w:left="720"/>
        <w:rPr>
          <w:rFonts w:ascii="Marianne" w:hAnsi="Marianne"/>
          <w:sz w:val="20"/>
          <w:szCs w:val="18"/>
        </w:rPr>
      </w:pPr>
    </w:p>
    <w:p w14:paraId="4F9840DF" w14:textId="77777777" w:rsidR="00C21BEB" w:rsidRPr="007C43A0" w:rsidRDefault="00C21BEB" w:rsidP="00C21BEB">
      <w:pPr>
        <w:pStyle w:val="Corpsdetexte"/>
        <w:numPr>
          <w:ilvl w:val="0"/>
          <w:numId w:val="15"/>
        </w:numPr>
        <w:rPr>
          <w:rFonts w:ascii="Marianne" w:hAnsi="Marianne"/>
          <w:sz w:val="20"/>
          <w:szCs w:val="18"/>
        </w:rPr>
      </w:pPr>
      <w:r w:rsidRPr="001A7D35">
        <w:rPr>
          <w:rFonts w:ascii="Marianne" w:hAnsi="Marianne"/>
          <w:b/>
          <w:sz w:val="20"/>
          <w:szCs w:val="18"/>
        </w:rPr>
        <w:t>Afin de favoriser l’accès à la santé pour tous</w:t>
      </w:r>
      <w:r w:rsidRPr="007C43A0">
        <w:rPr>
          <w:rFonts w:ascii="Marianne" w:hAnsi="Marianne"/>
          <w:sz w:val="20"/>
          <w:szCs w:val="18"/>
        </w:rPr>
        <w:t>, la vaccination est entièrement prise en charge par l’Assurance maladie (vaccins et actes</w:t>
      </w:r>
      <w:r>
        <w:rPr>
          <w:rFonts w:ascii="Marianne" w:hAnsi="Marianne"/>
          <w:sz w:val="20"/>
          <w:szCs w:val="18"/>
        </w:rPr>
        <w:t xml:space="preserve"> ; </w:t>
      </w:r>
      <w:r w:rsidRPr="009A1AEA">
        <w:rPr>
          <w:rFonts w:ascii="Marianne" w:hAnsi="Marianne"/>
          <w:sz w:val="20"/>
          <w:szCs w:val="18"/>
          <w:u w:val="single"/>
        </w:rPr>
        <w:t>attention</w:t>
      </w:r>
      <w:r>
        <w:rPr>
          <w:rFonts w:ascii="Marianne" w:hAnsi="Marianne"/>
          <w:sz w:val="20"/>
          <w:szCs w:val="18"/>
        </w:rPr>
        <w:t> : la consultation d’un infectiologue en SMIT notamment, peut occasionner un RAC pour l’assuré</w:t>
      </w:r>
      <w:r w:rsidRPr="007C43A0">
        <w:rPr>
          <w:rFonts w:ascii="Marianne" w:hAnsi="Marianne"/>
          <w:sz w:val="20"/>
          <w:szCs w:val="18"/>
        </w:rPr>
        <w:t>).</w:t>
      </w:r>
    </w:p>
    <w:p w14:paraId="1EFD7BDD" w14:textId="77777777" w:rsidR="00C21BEB" w:rsidRDefault="00C21BEB" w:rsidP="00C21BEB">
      <w:pPr>
        <w:pStyle w:val="Corpsdetexte"/>
        <w:ind w:left="360"/>
        <w:rPr>
          <w:rFonts w:ascii="Marianne" w:hAnsi="Marianne"/>
          <w:b/>
          <w:sz w:val="20"/>
          <w:szCs w:val="18"/>
        </w:rPr>
      </w:pPr>
    </w:p>
    <w:p w14:paraId="7D858062" w14:textId="2E9E26BC" w:rsidR="00C21BEB" w:rsidRDefault="00C21BEB" w:rsidP="00C21BEB">
      <w:pPr>
        <w:pStyle w:val="Corpsdetexte"/>
        <w:numPr>
          <w:ilvl w:val="0"/>
          <w:numId w:val="13"/>
        </w:numPr>
        <w:rPr>
          <w:rFonts w:ascii="Marianne" w:hAnsi="Marianne"/>
          <w:b/>
          <w:sz w:val="20"/>
          <w:szCs w:val="18"/>
        </w:rPr>
      </w:pPr>
      <w:r>
        <w:rPr>
          <w:rFonts w:ascii="Marianne" w:hAnsi="Marianne"/>
          <w:b/>
          <w:sz w:val="20"/>
          <w:szCs w:val="18"/>
        </w:rPr>
        <w:t>Que s’est-il passé pendant l’été ?</w:t>
      </w:r>
    </w:p>
    <w:p w14:paraId="0440C2FC" w14:textId="57C674CA" w:rsidR="00946A09" w:rsidRDefault="00946A09" w:rsidP="00946A09">
      <w:pPr>
        <w:pStyle w:val="Corpsdetexte"/>
        <w:ind w:left="1080"/>
        <w:rPr>
          <w:rFonts w:ascii="Marianne" w:hAnsi="Marianne"/>
          <w:b/>
          <w:sz w:val="20"/>
          <w:szCs w:val="18"/>
        </w:rPr>
      </w:pPr>
    </w:p>
    <w:p w14:paraId="737B5B6C" w14:textId="0AF6CCAB" w:rsidR="00946A09" w:rsidRDefault="00946A09" w:rsidP="00946A09">
      <w:pPr>
        <w:pStyle w:val="Corpsdetexte"/>
        <w:ind w:left="1080"/>
        <w:rPr>
          <w:rFonts w:ascii="Marianne" w:hAnsi="Marianne"/>
          <w:b/>
          <w:sz w:val="20"/>
          <w:szCs w:val="18"/>
        </w:rPr>
      </w:pPr>
      <w:r w:rsidRPr="00946A09">
        <w:rPr>
          <w:rFonts w:ascii="Marianne" w:hAnsi="Marianne"/>
          <w:b/>
          <w:sz w:val="20"/>
          <w:szCs w:val="18"/>
          <w:highlight w:val="yellow"/>
        </w:rPr>
        <w:t>ANSM</w:t>
      </w:r>
    </w:p>
    <w:p w14:paraId="2CD38B9A" w14:textId="77777777" w:rsidR="00C21BEB" w:rsidRDefault="00C21BEB" w:rsidP="00C21BEB">
      <w:pPr>
        <w:pStyle w:val="Corpsdetexte"/>
        <w:numPr>
          <w:ilvl w:val="0"/>
          <w:numId w:val="11"/>
        </w:numPr>
        <w:snapToGrid w:val="0"/>
        <w:ind w:left="1440"/>
        <w:rPr>
          <w:rFonts w:ascii="Marianne" w:hAnsi="Marianne"/>
          <w:sz w:val="20"/>
          <w:szCs w:val="18"/>
        </w:rPr>
      </w:pPr>
      <w:r w:rsidRPr="008F3639">
        <w:rPr>
          <w:rFonts w:ascii="Marianne" w:hAnsi="Marianne"/>
          <w:sz w:val="20"/>
          <w:szCs w:val="18"/>
        </w:rPr>
        <w:t>Le vaccin actuellement mis à disposition est la spécialité IMVANEX et depuis le 11 août le vaccin JYNNEOS est également mis à disposition. Il s’agit de vaccins antivarioliques de 3ème génération ayant eu également une homologation pour le Monkeypox virus.</w:t>
      </w:r>
    </w:p>
    <w:p w14:paraId="4A9F6644" w14:textId="77777777" w:rsidR="00C21BEB" w:rsidRDefault="00C21BEB" w:rsidP="00C21BEB">
      <w:pPr>
        <w:pStyle w:val="Corpsdetexte"/>
        <w:snapToGrid w:val="0"/>
        <w:ind w:left="1440"/>
        <w:rPr>
          <w:rFonts w:ascii="Marianne" w:hAnsi="Marianne"/>
          <w:sz w:val="20"/>
          <w:szCs w:val="18"/>
        </w:rPr>
      </w:pPr>
    </w:p>
    <w:p w14:paraId="602317F1" w14:textId="336FBE20" w:rsidR="00C21BEB" w:rsidRDefault="00C21BEB" w:rsidP="00C21BEB">
      <w:pPr>
        <w:pStyle w:val="Corpsdetexte"/>
        <w:numPr>
          <w:ilvl w:val="0"/>
          <w:numId w:val="11"/>
        </w:numPr>
        <w:snapToGrid w:val="0"/>
        <w:ind w:left="1440"/>
        <w:rPr>
          <w:rFonts w:ascii="Marianne" w:hAnsi="Marianne"/>
          <w:sz w:val="20"/>
          <w:szCs w:val="18"/>
        </w:rPr>
      </w:pPr>
      <w:r w:rsidRPr="008F3639">
        <w:rPr>
          <w:rFonts w:ascii="Marianne" w:hAnsi="Marianne"/>
          <w:sz w:val="20"/>
          <w:szCs w:val="18"/>
        </w:rPr>
        <w:t>L’ANSM a mis à disposition des patients et des personnels de santé des fiches d’information sur la vaccination dès les 1ères vaccinations le 27 mai 2022. Ces fiches ont été actualisées le 08 août.</w:t>
      </w:r>
    </w:p>
    <w:p w14:paraId="6FDCD71A" w14:textId="77777777" w:rsidR="00946A09" w:rsidRDefault="00946A09" w:rsidP="00946A09">
      <w:pPr>
        <w:pStyle w:val="Paragraphedeliste"/>
        <w:rPr>
          <w:rFonts w:ascii="Marianne" w:hAnsi="Marianne"/>
          <w:sz w:val="20"/>
          <w:szCs w:val="18"/>
        </w:rPr>
      </w:pPr>
    </w:p>
    <w:p w14:paraId="19A066ED" w14:textId="77777777" w:rsidR="00946A09" w:rsidRDefault="00946A09" w:rsidP="00946A09">
      <w:pPr>
        <w:pStyle w:val="Corpsdetexte"/>
        <w:numPr>
          <w:ilvl w:val="0"/>
          <w:numId w:val="11"/>
        </w:numPr>
        <w:snapToGrid w:val="0"/>
        <w:ind w:left="1440"/>
        <w:rPr>
          <w:rFonts w:ascii="Marianne" w:hAnsi="Marianne"/>
          <w:b/>
          <w:sz w:val="20"/>
          <w:szCs w:val="18"/>
        </w:rPr>
      </w:pPr>
      <w:r>
        <w:rPr>
          <w:rFonts w:ascii="Marianne" w:hAnsi="Marianne"/>
          <w:b/>
          <w:sz w:val="20"/>
          <w:szCs w:val="18"/>
        </w:rPr>
        <w:t>Des évolutions réglementaires pour renforcer les capacités diagnostiques et faciliter la recherche :</w:t>
      </w:r>
    </w:p>
    <w:p w14:paraId="39993EFB" w14:textId="77777777" w:rsidR="00946A09" w:rsidRDefault="00946A09" w:rsidP="00946A09">
      <w:pPr>
        <w:pStyle w:val="Corpsdetexte"/>
        <w:numPr>
          <w:ilvl w:val="2"/>
          <w:numId w:val="11"/>
        </w:numPr>
        <w:snapToGrid w:val="0"/>
        <w:rPr>
          <w:rFonts w:ascii="Marianne" w:hAnsi="Marianne"/>
          <w:sz w:val="20"/>
          <w:szCs w:val="18"/>
        </w:rPr>
      </w:pPr>
      <w:r w:rsidRPr="006160E5">
        <w:rPr>
          <w:rFonts w:ascii="Marianne" w:hAnsi="Marianne"/>
          <w:sz w:val="20"/>
          <w:szCs w:val="18"/>
        </w:rPr>
        <w:t>Inscription des tests PCR à la NABM et prise en charge à 100% des tests</w:t>
      </w:r>
    </w:p>
    <w:p w14:paraId="4711F574" w14:textId="77777777" w:rsidR="00946A09" w:rsidRPr="006160E5" w:rsidRDefault="00946A09" w:rsidP="00946A09">
      <w:pPr>
        <w:pStyle w:val="Corpsdetexte"/>
        <w:snapToGrid w:val="0"/>
        <w:ind w:left="1800"/>
        <w:rPr>
          <w:rFonts w:ascii="Marianne" w:hAnsi="Marianne"/>
          <w:sz w:val="20"/>
          <w:szCs w:val="18"/>
        </w:rPr>
      </w:pPr>
    </w:p>
    <w:p w14:paraId="17024DEB" w14:textId="77777777" w:rsidR="00946A09" w:rsidRPr="00E16A61" w:rsidRDefault="00946A09" w:rsidP="00946A09">
      <w:pPr>
        <w:pStyle w:val="Corpsdetexte"/>
        <w:numPr>
          <w:ilvl w:val="2"/>
          <w:numId w:val="11"/>
        </w:numPr>
        <w:snapToGrid w:val="0"/>
        <w:rPr>
          <w:rFonts w:ascii="Marianne" w:hAnsi="Marianne"/>
          <w:b/>
          <w:sz w:val="20"/>
          <w:szCs w:val="18"/>
        </w:rPr>
      </w:pPr>
      <w:r w:rsidRPr="00E16A61">
        <w:rPr>
          <w:rFonts w:ascii="Marianne" w:hAnsi="Marianne"/>
          <w:b/>
          <w:sz w:val="20"/>
          <w:szCs w:val="18"/>
        </w:rPr>
        <w:lastRenderedPageBreak/>
        <w:t xml:space="preserve">Simplification de la réglementation MOT pour augmenter rapidement nos capacités d’analyse : </w:t>
      </w:r>
    </w:p>
    <w:p w14:paraId="4E73DDA1" w14:textId="77777777" w:rsidR="00946A09" w:rsidRPr="00E16A61" w:rsidRDefault="00946A09" w:rsidP="00946A09">
      <w:pPr>
        <w:pStyle w:val="Corpsdetexte"/>
        <w:snapToGrid w:val="0"/>
        <w:ind w:left="1800"/>
        <w:rPr>
          <w:rFonts w:ascii="Marianne" w:hAnsi="Marianne"/>
          <w:sz w:val="20"/>
          <w:szCs w:val="18"/>
        </w:rPr>
      </w:pPr>
      <w:r w:rsidRPr="00E16A61">
        <w:rPr>
          <w:rFonts w:ascii="Marianne" w:hAnsi="Marianne"/>
          <w:sz w:val="20"/>
          <w:szCs w:val="18"/>
        </w:rPr>
        <w:t>Du fait du risque qu’il présente pour la santé publique, le virus est inscrit sur la liste des « micro-organismes et toxines ». Son utilisation est donc règlementée et soumise à l’autorisation et à l’inspection de l’ANSM.</w:t>
      </w:r>
    </w:p>
    <w:p w14:paraId="4E0A383D" w14:textId="77777777" w:rsidR="00946A09" w:rsidRPr="00E16A61" w:rsidRDefault="00946A09" w:rsidP="00946A09">
      <w:pPr>
        <w:pStyle w:val="Corpsdetexte"/>
        <w:snapToGrid w:val="0"/>
        <w:ind w:left="1800"/>
        <w:rPr>
          <w:rFonts w:ascii="Marianne" w:hAnsi="Marianne"/>
          <w:sz w:val="20"/>
          <w:szCs w:val="18"/>
        </w:rPr>
      </w:pPr>
      <w:r w:rsidRPr="00E16A61">
        <w:rPr>
          <w:rFonts w:ascii="Marianne" w:hAnsi="Marianne"/>
          <w:sz w:val="20"/>
          <w:szCs w:val="18"/>
        </w:rPr>
        <w:t>Depuis le développement de cette épidémie, l’ANSM a recherché un point d’équilibre pour continuer à assurer la sécurité et la sûreté des activités sur le virus Monkeypox, tout en facilitant l’accès au diagnostic, à la recherche, et aux études de cohortes.</w:t>
      </w:r>
    </w:p>
    <w:p w14:paraId="791C5253" w14:textId="77777777" w:rsidR="00946A09" w:rsidRPr="00E16A61" w:rsidRDefault="00946A09" w:rsidP="00946A09">
      <w:pPr>
        <w:pStyle w:val="Corpsdetexte"/>
        <w:snapToGrid w:val="0"/>
        <w:ind w:left="1800"/>
        <w:rPr>
          <w:rFonts w:ascii="Marianne" w:hAnsi="Marianne"/>
          <w:sz w:val="20"/>
          <w:szCs w:val="18"/>
        </w:rPr>
      </w:pPr>
      <w:r w:rsidRPr="00E16A61">
        <w:rPr>
          <w:rFonts w:ascii="Marianne" w:hAnsi="Marianne"/>
          <w:sz w:val="20"/>
          <w:szCs w:val="18"/>
        </w:rPr>
        <w:t>Depuis le mois de mai, un dispositif spécifique a été mis en place pour accompagner les opérateurs individuellement, simplifier leurs démarches, examiner les demandes d’autorisation en priorité, et délivrer les autorisations nécessaires.</w:t>
      </w:r>
    </w:p>
    <w:p w14:paraId="4E8F3602" w14:textId="7AA900E9" w:rsidR="00946A09" w:rsidRDefault="00946A09" w:rsidP="00946A09">
      <w:pPr>
        <w:pStyle w:val="Corpsdetexte"/>
        <w:snapToGrid w:val="0"/>
        <w:ind w:left="1800"/>
        <w:rPr>
          <w:rFonts w:ascii="Marianne" w:hAnsi="Marianne"/>
          <w:sz w:val="20"/>
          <w:szCs w:val="18"/>
        </w:rPr>
      </w:pPr>
      <w:r w:rsidRPr="00E16A61">
        <w:rPr>
          <w:rFonts w:ascii="Marianne" w:hAnsi="Marianne"/>
          <w:sz w:val="20"/>
          <w:szCs w:val="18"/>
        </w:rPr>
        <w:t xml:space="preserve">L’ANSM a publié mi-août un rappel de la réglementation applicable aux opérateurs intervenant lors du diagnostic ou ayant une activité de recherche :  </w:t>
      </w:r>
      <w:hyperlink r:id="rId14" w:history="1">
        <w:r w:rsidRPr="004804B5">
          <w:rPr>
            <w:rStyle w:val="Lienhypertexte"/>
            <w:rFonts w:ascii="Marianne" w:hAnsi="Marianne"/>
            <w:sz w:val="20"/>
            <w:szCs w:val="18"/>
          </w:rPr>
          <w:t>https://ansm.sante.fr/actualites/virus-de-la-variole-du-singe-quelles-sont-les-regles-applicables-aux-operateurs-intervenant-lors-du-diagnostic-ou-ayant-une-activite-de-recherche</w:t>
        </w:r>
      </w:hyperlink>
      <w:r>
        <w:rPr>
          <w:rFonts w:ascii="Marianne" w:hAnsi="Marianne"/>
          <w:sz w:val="20"/>
          <w:szCs w:val="18"/>
        </w:rPr>
        <w:t xml:space="preserve"> </w:t>
      </w:r>
    </w:p>
    <w:p w14:paraId="0C3AD404" w14:textId="77777777" w:rsidR="00093B7D" w:rsidRDefault="00093B7D" w:rsidP="00093B7D">
      <w:pPr>
        <w:pStyle w:val="Corpsdetexte"/>
        <w:snapToGrid w:val="0"/>
        <w:ind w:left="1440"/>
        <w:rPr>
          <w:rFonts w:ascii="Marianne" w:hAnsi="Marianne"/>
          <w:b/>
          <w:sz w:val="20"/>
          <w:szCs w:val="18"/>
        </w:rPr>
      </w:pPr>
    </w:p>
    <w:p w14:paraId="4F78C66D" w14:textId="5FF31A0A" w:rsidR="00093B7D" w:rsidRDefault="00093B7D" w:rsidP="00093B7D">
      <w:pPr>
        <w:pStyle w:val="Corpsdetexte"/>
        <w:numPr>
          <w:ilvl w:val="0"/>
          <w:numId w:val="11"/>
        </w:numPr>
        <w:snapToGrid w:val="0"/>
        <w:ind w:left="1440"/>
        <w:rPr>
          <w:rFonts w:ascii="Marianne" w:hAnsi="Marianne"/>
          <w:b/>
          <w:sz w:val="20"/>
          <w:szCs w:val="18"/>
        </w:rPr>
      </w:pPr>
      <w:r>
        <w:rPr>
          <w:rFonts w:ascii="Marianne" w:hAnsi="Marianne"/>
          <w:b/>
          <w:sz w:val="20"/>
          <w:szCs w:val="18"/>
        </w:rPr>
        <w:t>Point sur la vaccination intradermique </w:t>
      </w:r>
    </w:p>
    <w:p w14:paraId="676115F1" w14:textId="77777777" w:rsidR="00093B7D" w:rsidRPr="00E16A61" w:rsidRDefault="00093B7D" w:rsidP="00093B7D">
      <w:pPr>
        <w:pStyle w:val="Corpsdetexte"/>
        <w:snapToGrid w:val="0"/>
        <w:ind w:left="1440"/>
        <w:rPr>
          <w:rFonts w:ascii="Marianne" w:hAnsi="Marianne" w:cs="Calibri"/>
          <w:sz w:val="20"/>
        </w:rPr>
      </w:pPr>
      <w:r w:rsidRPr="00E16A61">
        <w:rPr>
          <w:rFonts w:ascii="Marianne" w:hAnsi="Marianne" w:cs="Calibri"/>
          <w:sz w:val="20"/>
        </w:rPr>
        <w:t xml:space="preserve">Dans le cas d’approvisionnements en vaccins limités, une utilisation d’Imvanex et Jynneos par voie ID (0,1 mL) en première ou en seconde dose au lieu de la voie SC (0,5 mL) pourrait être justifiée en raison d’un rapport bénéfice/risque favorable. Néanmoins, les conditions de réduction du mésusage au moment de l'injection devront être effectives, à savoir professionnels de santé expérimentés à la pratique de l’ID ou ayant bénéficié d’une formation à dessein. </w:t>
      </w:r>
    </w:p>
    <w:p w14:paraId="1293B04C" w14:textId="77777777" w:rsidR="00093B7D" w:rsidRPr="00E16A61" w:rsidRDefault="00093B7D" w:rsidP="00093B7D">
      <w:pPr>
        <w:pStyle w:val="Corpsdetexte"/>
        <w:snapToGrid w:val="0"/>
        <w:ind w:left="1440"/>
        <w:rPr>
          <w:rFonts w:ascii="Marianne" w:hAnsi="Marianne" w:cs="Calibri"/>
          <w:sz w:val="20"/>
        </w:rPr>
      </w:pPr>
      <w:r w:rsidRPr="00E16A61">
        <w:rPr>
          <w:rFonts w:ascii="Marianne" w:hAnsi="Marianne" w:cs="Calibri"/>
          <w:sz w:val="20"/>
        </w:rPr>
        <w:t xml:space="preserve">Compte-tenu de la moins bonne tolérance locale de la voie ID par rapport à la voie SC, et en fonction de l’objectif assigné d’épargne de doses, il pourrait être envisagé dans un premier temps de privilégier l’administration de la 2ème dose par voie ID aux personnes ayant reçu une première dose par voie SC et qui ont manifesté pas ou peu de symptômes au site d’injection. </w:t>
      </w:r>
    </w:p>
    <w:p w14:paraId="46DEFCBF" w14:textId="77777777" w:rsidR="00093B7D" w:rsidRPr="00E16A61" w:rsidRDefault="00093B7D" w:rsidP="00093B7D">
      <w:pPr>
        <w:pStyle w:val="Corpsdetexte"/>
        <w:snapToGrid w:val="0"/>
        <w:ind w:left="1440"/>
        <w:rPr>
          <w:rFonts w:ascii="Marianne" w:hAnsi="Marianne" w:cs="Calibri"/>
          <w:sz w:val="20"/>
        </w:rPr>
      </w:pPr>
      <w:r w:rsidRPr="00E16A61">
        <w:rPr>
          <w:rFonts w:ascii="Marianne" w:hAnsi="Marianne" w:cs="Calibri"/>
          <w:sz w:val="20"/>
        </w:rPr>
        <w:t xml:space="preserve">Si l’objectif d’épargne de doses doit être plus important, l’utilisation en première dose pourrait alors être envisagée. </w:t>
      </w:r>
    </w:p>
    <w:p w14:paraId="7392FA82" w14:textId="77777777" w:rsidR="00093B7D" w:rsidRPr="00E16A61" w:rsidRDefault="00093B7D" w:rsidP="00093B7D">
      <w:pPr>
        <w:pStyle w:val="Corpsdetexte"/>
        <w:snapToGrid w:val="0"/>
        <w:ind w:left="1440"/>
        <w:rPr>
          <w:rFonts w:ascii="Marianne" w:hAnsi="Marianne" w:cs="Calibri"/>
          <w:sz w:val="20"/>
        </w:rPr>
      </w:pPr>
      <w:r w:rsidRPr="00E16A61">
        <w:rPr>
          <w:rFonts w:ascii="Marianne" w:hAnsi="Marianne" w:cs="Calibri"/>
          <w:sz w:val="20"/>
        </w:rPr>
        <w:t xml:space="preserve">Dans tous les cas, l’ANSM préconise de privilégier la voie ID chez les personnes de plus de 18 ans et de ne pas l’utiliser chez les femmes enceintes. </w:t>
      </w:r>
    </w:p>
    <w:p w14:paraId="68A1463C" w14:textId="77777777" w:rsidR="00093B7D" w:rsidRPr="00E16A61" w:rsidRDefault="00093B7D" w:rsidP="00093B7D">
      <w:pPr>
        <w:pStyle w:val="Corpsdetexte"/>
        <w:snapToGrid w:val="0"/>
        <w:ind w:left="1440"/>
        <w:rPr>
          <w:rFonts w:ascii="Marianne" w:hAnsi="Marianne" w:cs="Calibri"/>
          <w:sz w:val="20"/>
        </w:rPr>
      </w:pPr>
      <w:r w:rsidRPr="00E16A61">
        <w:rPr>
          <w:rFonts w:ascii="Marianne" w:hAnsi="Marianne" w:cs="Calibri"/>
          <w:sz w:val="20"/>
        </w:rPr>
        <w:t>Cet avis s’appuie sur les données actuellement disponibles et est susceptible d’évoluer avec l’acquisition de nouvelles connaissances.</w:t>
      </w:r>
    </w:p>
    <w:p w14:paraId="0E105320" w14:textId="77777777" w:rsidR="00093B7D" w:rsidRDefault="00093B7D" w:rsidP="00093B7D">
      <w:pPr>
        <w:pStyle w:val="Corpsdetexte"/>
        <w:snapToGrid w:val="0"/>
        <w:ind w:left="1440"/>
        <w:rPr>
          <w:rFonts w:ascii="Marianne" w:hAnsi="Marianne"/>
          <w:b/>
          <w:sz w:val="20"/>
          <w:szCs w:val="18"/>
        </w:rPr>
      </w:pPr>
    </w:p>
    <w:p w14:paraId="2351B89C" w14:textId="77777777" w:rsidR="00093B7D" w:rsidRPr="00E16A61" w:rsidRDefault="00093B7D" w:rsidP="00093B7D">
      <w:pPr>
        <w:pStyle w:val="Corpsdetexte"/>
        <w:numPr>
          <w:ilvl w:val="0"/>
          <w:numId w:val="11"/>
        </w:numPr>
        <w:snapToGrid w:val="0"/>
        <w:ind w:left="1440"/>
        <w:rPr>
          <w:rFonts w:ascii="Marianne" w:hAnsi="Marianne"/>
          <w:b/>
          <w:sz w:val="20"/>
          <w:szCs w:val="18"/>
        </w:rPr>
      </w:pPr>
      <w:r w:rsidRPr="00E16A61">
        <w:rPr>
          <w:rFonts w:ascii="Marianne" w:hAnsi="Marianne"/>
          <w:b/>
          <w:sz w:val="20"/>
          <w:szCs w:val="18"/>
        </w:rPr>
        <w:t>Point sur les TROD - Bilan des réactifs PCR/TAAN MKP (ANSM) :</w:t>
      </w:r>
    </w:p>
    <w:p w14:paraId="1124052D" w14:textId="77777777" w:rsidR="00093B7D" w:rsidRPr="00E16A61" w:rsidRDefault="00093B7D" w:rsidP="00093B7D">
      <w:pPr>
        <w:pStyle w:val="Corpsdetexte"/>
        <w:snapToGrid w:val="0"/>
        <w:ind w:left="1440"/>
        <w:rPr>
          <w:rFonts w:ascii="Marianne" w:hAnsi="Marianne" w:cs="Calibri"/>
          <w:sz w:val="20"/>
        </w:rPr>
      </w:pPr>
      <w:r w:rsidRPr="00E16A61">
        <w:rPr>
          <w:rFonts w:ascii="Marianne" w:hAnsi="Marianne" w:cs="Calibri"/>
          <w:sz w:val="20"/>
        </w:rPr>
        <w:t xml:space="preserve">30 tests ont été vérifiés : 21 sont marqués CE et 9 en RUO. Il existe 23 tests pour lesquels la cible est indiquée (soit dans la notice soit dans un document supplémentaire) dont 16 tests détectant la cible F3L (gène situé en partie centrale du génome viral). Les autres cibles détectées sont : J2R, J2L, G2R, MVP1, MVP2, E9L, N3R, B6R, B7R et CrmB. </w:t>
      </w:r>
    </w:p>
    <w:p w14:paraId="2DE75448" w14:textId="77777777" w:rsidR="00093B7D" w:rsidRPr="00E16A61" w:rsidRDefault="00093B7D" w:rsidP="00093B7D">
      <w:pPr>
        <w:pStyle w:val="Corpsdetexte"/>
        <w:snapToGrid w:val="0"/>
        <w:ind w:left="1440"/>
        <w:rPr>
          <w:rFonts w:ascii="Marianne" w:hAnsi="Marianne" w:cs="Calibri"/>
          <w:sz w:val="20"/>
        </w:rPr>
      </w:pPr>
      <w:r w:rsidRPr="00E16A61">
        <w:rPr>
          <w:rFonts w:ascii="Marianne" w:hAnsi="Marianne" w:cs="Calibri"/>
          <w:sz w:val="20"/>
        </w:rPr>
        <w:t>La liste des tests validés par le CNR pour la détection du Monkeypox est disponible sur le site du ministère.</w:t>
      </w:r>
    </w:p>
    <w:p w14:paraId="1E992C32" w14:textId="77777777" w:rsidR="00093B7D" w:rsidRPr="00E16A61" w:rsidRDefault="00093B7D" w:rsidP="00093B7D">
      <w:pPr>
        <w:pStyle w:val="Corpsdetexte"/>
        <w:snapToGrid w:val="0"/>
        <w:ind w:left="1440"/>
        <w:rPr>
          <w:rFonts w:ascii="Marianne" w:hAnsi="Marianne" w:cs="Calibri"/>
          <w:sz w:val="20"/>
        </w:rPr>
      </w:pPr>
      <w:r w:rsidRPr="00E16A61">
        <w:rPr>
          <w:rFonts w:ascii="Marianne" w:hAnsi="Marianne" w:cs="Calibri"/>
          <w:sz w:val="20"/>
        </w:rPr>
        <w:t>Il n’y a pas eu de nouvelles informations concernant les tests de diagnostic rapides ou les autotests qui restent à ce stade indisponibles pour le marché français.</w:t>
      </w:r>
    </w:p>
    <w:p w14:paraId="75412C10" w14:textId="77777777" w:rsidR="00093B7D" w:rsidRPr="00E16A61" w:rsidRDefault="00093B7D" w:rsidP="00093B7D">
      <w:pPr>
        <w:pStyle w:val="Corpsdetexte"/>
        <w:snapToGrid w:val="0"/>
        <w:ind w:left="1440"/>
        <w:rPr>
          <w:rFonts w:ascii="Marianne" w:hAnsi="Marianne" w:cs="Calibri"/>
          <w:sz w:val="20"/>
        </w:rPr>
      </w:pPr>
      <w:r w:rsidRPr="00E16A61">
        <w:rPr>
          <w:rFonts w:ascii="Marianne" w:hAnsi="Marianne" w:cs="Calibri"/>
          <w:sz w:val="20"/>
        </w:rPr>
        <w:t>Il est souligné l’'intérêt d'avoir accès à des méthodes de sérologie (diagnostic indirect) notamment pour certains cas relatifs au bon usage des vaccins (par ex. évaluation de vaccinations réalisées avec des vaccins ayant subi des aléas de conservation).</w:t>
      </w:r>
    </w:p>
    <w:p w14:paraId="4094E0A8" w14:textId="77777777" w:rsidR="00093B7D" w:rsidRPr="00E16A61" w:rsidRDefault="00093B7D" w:rsidP="00946A09">
      <w:pPr>
        <w:pStyle w:val="Corpsdetexte"/>
        <w:snapToGrid w:val="0"/>
        <w:ind w:left="1800"/>
        <w:rPr>
          <w:rFonts w:ascii="Marianne" w:hAnsi="Marianne"/>
          <w:sz w:val="20"/>
          <w:szCs w:val="18"/>
        </w:rPr>
      </w:pPr>
    </w:p>
    <w:p w14:paraId="0A5E05FE" w14:textId="3CBFC213" w:rsidR="00946A09" w:rsidRPr="00946A09" w:rsidRDefault="00946A09" w:rsidP="00946A09">
      <w:pPr>
        <w:pStyle w:val="Corpsdetexte"/>
        <w:ind w:left="1080"/>
        <w:rPr>
          <w:rFonts w:ascii="Marianne" w:hAnsi="Marianne"/>
          <w:b/>
          <w:sz w:val="20"/>
          <w:szCs w:val="18"/>
          <w:highlight w:val="yellow"/>
        </w:rPr>
      </w:pPr>
      <w:r w:rsidRPr="00946A09">
        <w:rPr>
          <w:rFonts w:ascii="Marianne" w:hAnsi="Marianne"/>
          <w:b/>
          <w:sz w:val="20"/>
          <w:szCs w:val="18"/>
          <w:highlight w:val="yellow"/>
        </w:rPr>
        <w:t>DGS</w:t>
      </w:r>
    </w:p>
    <w:p w14:paraId="384C3524" w14:textId="5BBBC5F8" w:rsidR="00D46744" w:rsidRPr="004F703D" w:rsidRDefault="00D46744" w:rsidP="00C21BEB">
      <w:pPr>
        <w:pStyle w:val="Corpsdetexte"/>
        <w:numPr>
          <w:ilvl w:val="0"/>
          <w:numId w:val="11"/>
        </w:numPr>
        <w:snapToGrid w:val="0"/>
        <w:ind w:left="1440"/>
        <w:rPr>
          <w:rFonts w:ascii="Marianne" w:hAnsi="Marianne"/>
          <w:sz w:val="20"/>
          <w:szCs w:val="18"/>
        </w:rPr>
      </w:pPr>
      <w:r w:rsidRPr="004F703D">
        <w:rPr>
          <w:rFonts w:ascii="Marianne" w:hAnsi="Marianne"/>
          <w:b/>
          <w:sz w:val="20"/>
          <w:szCs w:val="18"/>
        </w:rPr>
        <w:lastRenderedPageBreak/>
        <w:t xml:space="preserve">Dès </w:t>
      </w:r>
      <w:r w:rsidR="004F703D" w:rsidRPr="004F703D">
        <w:rPr>
          <w:rFonts w:ascii="Marianne" w:hAnsi="Marianne"/>
          <w:b/>
          <w:sz w:val="20"/>
          <w:szCs w:val="18"/>
        </w:rPr>
        <w:t>le 27</w:t>
      </w:r>
      <w:r w:rsidRPr="004F703D">
        <w:rPr>
          <w:rFonts w:ascii="Marianne" w:hAnsi="Marianne"/>
          <w:b/>
          <w:sz w:val="20"/>
          <w:szCs w:val="18"/>
        </w:rPr>
        <w:t xml:space="preserve"> mai, </w:t>
      </w:r>
      <w:r w:rsidR="004F703D" w:rsidRPr="004F703D">
        <w:rPr>
          <w:rFonts w:ascii="Marianne" w:hAnsi="Marianne"/>
          <w:b/>
          <w:sz w:val="20"/>
          <w:szCs w:val="18"/>
        </w:rPr>
        <w:t>nous avons mis en place une vaccination post-</w:t>
      </w:r>
      <w:r w:rsidRPr="004F703D">
        <w:rPr>
          <w:rFonts w:ascii="Marianne" w:hAnsi="Marianne"/>
          <w:b/>
          <w:sz w:val="20"/>
          <w:szCs w:val="18"/>
        </w:rPr>
        <w:t>exposition</w:t>
      </w:r>
      <w:r w:rsidR="004F703D" w:rsidRPr="004F703D">
        <w:rPr>
          <w:rFonts w:ascii="Marianne" w:hAnsi="Marianne"/>
          <w:b/>
          <w:sz w:val="20"/>
          <w:szCs w:val="18"/>
        </w:rPr>
        <w:t>.</w:t>
      </w:r>
    </w:p>
    <w:p w14:paraId="6E7608A1" w14:textId="77777777" w:rsidR="00D46744" w:rsidRPr="00D46744" w:rsidRDefault="00D46744" w:rsidP="00D46744">
      <w:pPr>
        <w:pStyle w:val="Corpsdetexte"/>
        <w:snapToGrid w:val="0"/>
        <w:ind w:left="1440"/>
        <w:rPr>
          <w:rFonts w:ascii="Marianne" w:hAnsi="Marianne"/>
          <w:sz w:val="20"/>
          <w:szCs w:val="18"/>
        </w:rPr>
      </w:pPr>
    </w:p>
    <w:p w14:paraId="4F0321E2" w14:textId="58FC9F3F" w:rsidR="00C21BEB" w:rsidRPr="00C54194" w:rsidRDefault="00C21BEB" w:rsidP="00C21BEB">
      <w:pPr>
        <w:pStyle w:val="Corpsdetexte"/>
        <w:numPr>
          <w:ilvl w:val="0"/>
          <w:numId w:val="11"/>
        </w:numPr>
        <w:snapToGrid w:val="0"/>
        <w:ind w:left="1440"/>
        <w:rPr>
          <w:rFonts w:ascii="Marianne" w:hAnsi="Marianne"/>
          <w:sz w:val="20"/>
          <w:szCs w:val="18"/>
        </w:rPr>
      </w:pPr>
      <w:r w:rsidRPr="006160E5">
        <w:rPr>
          <w:rFonts w:ascii="Marianne" w:hAnsi="Marianne"/>
          <w:b/>
          <w:sz w:val="20"/>
          <w:szCs w:val="18"/>
        </w:rPr>
        <w:t>Montée en puissance du dispositif de vaccination</w:t>
      </w:r>
      <w:r>
        <w:rPr>
          <w:rFonts w:ascii="Marianne" w:hAnsi="Marianne"/>
          <w:sz w:val="20"/>
          <w:szCs w:val="18"/>
        </w:rPr>
        <w:t xml:space="preserve"> : Dès le 11 juillet, au lancement de </w:t>
      </w:r>
      <w:r w:rsidRPr="00C54194">
        <w:rPr>
          <w:rFonts w:ascii="Marianne" w:hAnsi="Marianne"/>
          <w:sz w:val="20"/>
          <w:szCs w:val="18"/>
        </w:rPr>
        <w:t>la vaccination préventive, nous avons accompagné les ARS dans le déploiement des sites de vaccination et le renforcement du dispositif.</w:t>
      </w:r>
    </w:p>
    <w:p w14:paraId="4637CCB1" w14:textId="77777777" w:rsidR="00C21BEB" w:rsidRPr="00C54194" w:rsidRDefault="00C21BEB" w:rsidP="00C21BEB">
      <w:pPr>
        <w:pStyle w:val="Paragraphedeliste"/>
        <w:rPr>
          <w:rFonts w:ascii="Marianne" w:hAnsi="Marianne"/>
          <w:sz w:val="20"/>
          <w:szCs w:val="18"/>
        </w:rPr>
      </w:pPr>
    </w:p>
    <w:p w14:paraId="65B48A39" w14:textId="0511328E" w:rsidR="00C21BEB" w:rsidRPr="00C54194" w:rsidRDefault="00C21BEB" w:rsidP="00EE1719">
      <w:pPr>
        <w:pStyle w:val="Corpsdetexte"/>
        <w:numPr>
          <w:ilvl w:val="0"/>
          <w:numId w:val="11"/>
        </w:numPr>
        <w:snapToGrid w:val="0"/>
        <w:ind w:left="1440"/>
        <w:rPr>
          <w:rFonts w:ascii="Marianne" w:hAnsi="Marianne"/>
          <w:sz w:val="20"/>
          <w:szCs w:val="18"/>
        </w:rPr>
      </w:pPr>
      <w:r w:rsidRPr="00C54194">
        <w:rPr>
          <w:rFonts w:ascii="Marianne" w:hAnsi="Marianne"/>
          <w:sz w:val="20"/>
          <w:szCs w:val="18"/>
        </w:rPr>
        <w:t xml:space="preserve">Aujourd’hui, les coordonnées d’environ </w:t>
      </w:r>
      <w:r w:rsidRPr="00C54194">
        <w:rPr>
          <w:rFonts w:ascii="Marianne" w:hAnsi="Marianne"/>
          <w:b/>
          <w:sz w:val="20"/>
          <w:szCs w:val="18"/>
        </w:rPr>
        <w:t>220 sites de vaccination</w:t>
      </w:r>
      <w:r w:rsidRPr="00C54194">
        <w:rPr>
          <w:rFonts w:ascii="Marianne" w:hAnsi="Marianne"/>
          <w:sz w:val="20"/>
          <w:szCs w:val="18"/>
        </w:rPr>
        <w:t xml:space="preserve"> sont accessibles sur sante.fr/monkeypox et nous poursuivons cette montée en puissance. </w:t>
      </w:r>
      <w:r w:rsidR="00417585" w:rsidRPr="00C54194">
        <w:rPr>
          <w:rFonts w:ascii="Marianne" w:hAnsi="Marianne"/>
          <w:b/>
          <w:sz w:val="20"/>
          <w:szCs w:val="18"/>
        </w:rPr>
        <w:t xml:space="preserve">A l’heure où je vous parle, ce </w:t>
      </w:r>
      <w:r w:rsidRPr="00C54194">
        <w:rPr>
          <w:rFonts w:ascii="Marianne" w:hAnsi="Marianne"/>
          <w:b/>
          <w:sz w:val="20"/>
          <w:szCs w:val="18"/>
        </w:rPr>
        <w:t xml:space="preserve">sont </w:t>
      </w:r>
      <w:r w:rsidR="00417585" w:rsidRPr="00C54194">
        <w:rPr>
          <w:rFonts w:ascii="Marianne" w:hAnsi="Marianne"/>
          <w:b/>
          <w:sz w:val="20"/>
          <w:szCs w:val="18"/>
        </w:rPr>
        <w:t>plus</w:t>
      </w:r>
      <w:r w:rsidRPr="00C54194">
        <w:rPr>
          <w:rFonts w:ascii="Marianne" w:hAnsi="Marianne"/>
          <w:b/>
          <w:sz w:val="20"/>
          <w:szCs w:val="18"/>
        </w:rPr>
        <w:t xml:space="preserve"> de </w:t>
      </w:r>
      <w:r w:rsidR="002A2A76" w:rsidRPr="00C54194">
        <w:rPr>
          <w:rFonts w:ascii="Marianne" w:hAnsi="Marianne"/>
          <w:b/>
          <w:sz w:val="20"/>
          <w:szCs w:val="18"/>
        </w:rPr>
        <w:t>70 000</w:t>
      </w:r>
      <w:r w:rsidRPr="00C54194">
        <w:rPr>
          <w:rFonts w:ascii="Marianne" w:hAnsi="Marianne"/>
          <w:b/>
          <w:sz w:val="20"/>
          <w:szCs w:val="18"/>
        </w:rPr>
        <w:t xml:space="preserve"> personnes qui ont reçu une injection</w:t>
      </w:r>
      <w:r w:rsidRPr="00C54194">
        <w:rPr>
          <w:rFonts w:ascii="Marianne" w:hAnsi="Marianne"/>
          <w:sz w:val="20"/>
          <w:szCs w:val="18"/>
        </w:rPr>
        <w:t>.</w:t>
      </w:r>
    </w:p>
    <w:p w14:paraId="5A27AA6F" w14:textId="77777777" w:rsidR="00C21BEB" w:rsidRPr="00C54194" w:rsidRDefault="00C21BEB" w:rsidP="00C21BEB">
      <w:pPr>
        <w:pStyle w:val="Corpsdetexte"/>
        <w:snapToGrid w:val="0"/>
        <w:ind w:left="1440"/>
        <w:rPr>
          <w:rFonts w:ascii="Marianne" w:hAnsi="Marianne"/>
          <w:sz w:val="20"/>
          <w:szCs w:val="18"/>
        </w:rPr>
      </w:pPr>
    </w:p>
    <w:p w14:paraId="3EC25C96" w14:textId="66CF06DF" w:rsidR="00C21BEB" w:rsidRPr="00C54194" w:rsidRDefault="00C21BEB" w:rsidP="00C21BEB">
      <w:pPr>
        <w:pStyle w:val="Corpsdetexte"/>
        <w:numPr>
          <w:ilvl w:val="0"/>
          <w:numId w:val="11"/>
        </w:numPr>
        <w:snapToGrid w:val="0"/>
        <w:ind w:left="1440"/>
        <w:rPr>
          <w:rFonts w:ascii="Marianne" w:hAnsi="Marianne"/>
          <w:sz w:val="20"/>
          <w:szCs w:val="18"/>
        </w:rPr>
      </w:pPr>
      <w:r w:rsidRPr="00C54194">
        <w:rPr>
          <w:rFonts w:ascii="Marianne" w:hAnsi="Marianne"/>
          <w:sz w:val="20"/>
          <w:szCs w:val="18"/>
        </w:rPr>
        <w:t>Les livraisons sur le terrain et les réassorts se font au fur et à mesure des besoins exprimés par les ARS et de la consommation constatée. Avec les doses déjà livrées sur le terrain et les réapprovisionnements prévus, la population cible p</w:t>
      </w:r>
      <w:r w:rsidR="005A326D" w:rsidRPr="00C54194">
        <w:rPr>
          <w:rFonts w:ascii="Marianne" w:hAnsi="Marianne"/>
          <w:sz w:val="20"/>
          <w:szCs w:val="18"/>
        </w:rPr>
        <w:t>eut</w:t>
      </w:r>
      <w:r w:rsidRPr="00C54194">
        <w:rPr>
          <w:rFonts w:ascii="Marianne" w:hAnsi="Marianne"/>
          <w:sz w:val="20"/>
          <w:szCs w:val="18"/>
        </w:rPr>
        <w:t xml:space="preserve"> être vaccinée. </w:t>
      </w:r>
      <w:r w:rsidRPr="00C54194">
        <w:rPr>
          <w:rFonts w:ascii="Marianne" w:hAnsi="Marianne"/>
          <w:b/>
          <w:sz w:val="20"/>
          <w:szCs w:val="18"/>
        </w:rPr>
        <w:t xml:space="preserve">A la fin de cette semaine, nous </w:t>
      </w:r>
      <w:r w:rsidR="00FB0F91" w:rsidRPr="00C54194">
        <w:rPr>
          <w:rFonts w:ascii="Marianne" w:hAnsi="Marianne"/>
          <w:b/>
          <w:sz w:val="20"/>
          <w:szCs w:val="18"/>
        </w:rPr>
        <w:t xml:space="preserve">aurons </w:t>
      </w:r>
      <w:r w:rsidRPr="00C54194">
        <w:rPr>
          <w:rFonts w:ascii="Marianne" w:hAnsi="Marianne"/>
          <w:b/>
          <w:sz w:val="20"/>
          <w:szCs w:val="18"/>
        </w:rPr>
        <w:t>déstocké et livré sur le terrain plus de 140 000 doses.</w:t>
      </w:r>
    </w:p>
    <w:p w14:paraId="4166AE6C" w14:textId="77777777" w:rsidR="00C21BEB" w:rsidRDefault="00C21BEB" w:rsidP="00C21BEB">
      <w:pPr>
        <w:pStyle w:val="Corpsdetexte"/>
        <w:snapToGrid w:val="0"/>
        <w:ind w:left="1440"/>
        <w:rPr>
          <w:rFonts w:ascii="Marianne" w:hAnsi="Marianne"/>
          <w:sz w:val="20"/>
          <w:szCs w:val="18"/>
        </w:rPr>
      </w:pPr>
    </w:p>
    <w:p w14:paraId="1B3E4D76" w14:textId="2D488BDD" w:rsidR="00C21BEB" w:rsidRDefault="00C21BEB" w:rsidP="00C21BEB">
      <w:pPr>
        <w:pStyle w:val="Corpsdetexte"/>
        <w:numPr>
          <w:ilvl w:val="0"/>
          <w:numId w:val="11"/>
        </w:numPr>
        <w:snapToGrid w:val="0"/>
        <w:ind w:left="1440"/>
        <w:rPr>
          <w:rFonts w:ascii="Marianne" w:hAnsi="Marianne"/>
          <w:sz w:val="20"/>
          <w:szCs w:val="18"/>
        </w:rPr>
      </w:pPr>
      <w:r w:rsidRPr="00501010">
        <w:rPr>
          <w:rFonts w:ascii="Marianne" w:hAnsi="Marianne"/>
          <w:b/>
          <w:sz w:val="20"/>
          <w:szCs w:val="18"/>
        </w:rPr>
        <w:t>Extension</w:t>
      </w:r>
      <w:r w:rsidRPr="00501010">
        <w:rPr>
          <w:rFonts w:ascii="Marianne" w:hAnsi="Marianne" w:cstheme="minorHAnsi"/>
          <w:b/>
          <w:sz w:val="20"/>
        </w:rPr>
        <w:t xml:space="preserve"> des effecteurs </w:t>
      </w:r>
      <w:r>
        <w:rPr>
          <w:rFonts w:ascii="Marianne" w:hAnsi="Marianne" w:cstheme="minorHAnsi"/>
          <w:b/>
          <w:sz w:val="20"/>
        </w:rPr>
        <w:t xml:space="preserve">de la </w:t>
      </w:r>
      <w:r w:rsidRPr="00501010">
        <w:rPr>
          <w:rFonts w:ascii="Marianne" w:hAnsi="Marianne" w:cstheme="minorHAnsi"/>
          <w:b/>
          <w:sz w:val="20"/>
        </w:rPr>
        <w:t>vaccination</w:t>
      </w:r>
      <w:r>
        <w:rPr>
          <w:rFonts w:ascii="Marianne" w:hAnsi="Marianne" w:cstheme="minorHAnsi"/>
          <w:b/>
          <w:sz w:val="20"/>
        </w:rPr>
        <w:t xml:space="preserve"> : </w:t>
      </w:r>
      <w:r w:rsidRPr="00B852E0">
        <w:rPr>
          <w:rFonts w:ascii="Marianne" w:hAnsi="Marianne"/>
          <w:sz w:val="20"/>
          <w:szCs w:val="18"/>
        </w:rPr>
        <w:t>Un arrêté pris par le Ministre de la Santé le 26 juillet a élargi la liste des effecteurs de cette vaccination. Ainsi les médecins retraités, les infirmiers retraités sur prescription médicale, et les étudiants en santé en présence d’un médecin ou d’un infirmier peuvent dés</w:t>
      </w:r>
      <w:r w:rsidR="005A326D">
        <w:rPr>
          <w:rFonts w:ascii="Marianne" w:hAnsi="Marianne"/>
          <w:sz w:val="20"/>
          <w:szCs w:val="18"/>
        </w:rPr>
        <w:t xml:space="preserve">ormais vacciner, ce qui </w:t>
      </w:r>
      <w:r w:rsidRPr="00B852E0">
        <w:rPr>
          <w:rFonts w:ascii="Marianne" w:hAnsi="Marianne"/>
          <w:sz w:val="20"/>
          <w:szCs w:val="18"/>
        </w:rPr>
        <w:t xml:space="preserve">permet d’augmenter le nombre de </w:t>
      </w:r>
      <w:r>
        <w:rPr>
          <w:rFonts w:ascii="Marianne" w:hAnsi="Marianne"/>
          <w:sz w:val="20"/>
          <w:szCs w:val="18"/>
        </w:rPr>
        <w:t>créneaux de vaccination ouvert</w:t>
      </w:r>
      <w:r w:rsidRPr="00B852E0">
        <w:rPr>
          <w:rFonts w:ascii="Marianne" w:hAnsi="Marianne"/>
          <w:sz w:val="20"/>
          <w:szCs w:val="18"/>
        </w:rPr>
        <w:t>s</w:t>
      </w:r>
      <w:r>
        <w:rPr>
          <w:rFonts w:ascii="Marianne" w:hAnsi="Marianne"/>
          <w:sz w:val="20"/>
          <w:szCs w:val="18"/>
        </w:rPr>
        <w:t>.</w:t>
      </w:r>
      <w:r w:rsidRPr="00B852E0">
        <w:rPr>
          <w:rFonts w:ascii="Marianne" w:hAnsi="Marianne"/>
          <w:sz w:val="20"/>
          <w:szCs w:val="18"/>
        </w:rPr>
        <w:t xml:space="preserve"> </w:t>
      </w:r>
    </w:p>
    <w:p w14:paraId="402E74BE" w14:textId="77777777" w:rsidR="00C21BEB" w:rsidRDefault="00C21BEB" w:rsidP="00C21BEB">
      <w:pPr>
        <w:pStyle w:val="Corpsdetexte"/>
        <w:snapToGrid w:val="0"/>
        <w:ind w:left="1440"/>
        <w:rPr>
          <w:rFonts w:ascii="Marianne" w:hAnsi="Marianne"/>
          <w:sz w:val="20"/>
          <w:szCs w:val="18"/>
        </w:rPr>
      </w:pPr>
    </w:p>
    <w:p w14:paraId="15AFD08F" w14:textId="69D45D26" w:rsidR="00C21BEB" w:rsidRPr="005A326D" w:rsidRDefault="00C21BEB" w:rsidP="007756E0">
      <w:pPr>
        <w:pStyle w:val="Corpsdetexte"/>
        <w:numPr>
          <w:ilvl w:val="0"/>
          <w:numId w:val="11"/>
        </w:numPr>
        <w:snapToGrid w:val="0"/>
        <w:ind w:left="1440"/>
        <w:rPr>
          <w:rFonts w:ascii="Marianne" w:hAnsi="Marianne"/>
          <w:sz w:val="20"/>
          <w:szCs w:val="18"/>
        </w:rPr>
      </w:pPr>
      <w:r w:rsidRPr="005A326D">
        <w:rPr>
          <w:rFonts w:ascii="Marianne" w:hAnsi="Marianne"/>
          <w:b/>
          <w:sz w:val="20"/>
          <w:szCs w:val="18"/>
        </w:rPr>
        <w:t>Expérimentation en officines</w:t>
      </w:r>
      <w:r w:rsidRPr="005A326D">
        <w:rPr>
          <w:rFonts w:ascii="Marianne" w:hAnsi="Marianne"/>
          <w:sz w:val="20"/>
          <w:szCs w:val="18"/>
        </w:rPr>
        <w:t> : Afin d’aller au plus près des populations concernées et tester tous les modèles organisationnels, une expérimentation de la vaccination en officine a été lancée les 10 et 11 août dans 3 régions : Ile-de-France, PACA et Hauts-de-France, et pour 5 officines au total. Nous reviendrons sur le bilan de cette expérimentation dans quelques minutes (cf. point</w:t>
      </w:r>
      <w:r w:rsidR="00EE1719" w:rsidRPr="005A326D">
        <w:rPr>
          <w:rFonts w:ascii="Marianne" w:hAnsi="Marianne"/>
          <w:sz w:val="20"/>
          <w:szCs w:val="18"/>
        </w:rPr>
        <w:t xml:space="preserve"> 5</w:t>
      </w:r>
      <w:r w:rsidRPr="005A326D">
        <w:rPr>
          <w:rFonts w:ascii="Marianne" w:hAnsi="Marianne"/>
          <w:sz w:val="20"/>
          <w:szCs w:val="18"/>
        </w:rPr>
        <w:t>.c ci-dessous)</w:t>
      </w:r>
    </w:p>
    <w:p w14:paraId="3A2848A0" w14:textId="77777777" w:rsidR="00946A09" w:rsidRDefault="00946A09" w:rsidP="00946A09">
      <w:pPr>
        <w:pStyle w:val="Paragraphedeliste"/>
        <w:rPr>
          <w:rFonts w:ascii="Marianne" w:hAnsi="Marianne"/>
          <w:sz w:val="20"/>
          <w:szCs w:val="18"/>
        </w:rPr>
      </w:pPr>
    </w:p>
    <w:p w14:paraId="1771A11A" w14:textId="1A4DF497" w:rsidR="00946A09" w:rsidRDefault="00946A09" w:rsidP="00946A09">
      <w:pPr>
        <w:pStyle w:val="Corpsdetexte"/>
        <w:numPr>
          <w:ilvl w:val="0"/>
          <w:numId w:val="11"/>
        </w:numPr>
        <w:snapToGrid w:val="0"/>
        <w:ind w:left="1440"/>
        <w:rPr>
          <w:rFonts w:ascii="Marianne" w:hAnsi="Marianne"/>
          <w:sz w:val="20"/>
          <w:szCs w:val="18"/>
        </w:rPr>
      </w:pPr>
      <w:r>
        <w:rPr>
          <w:rFonts w:ascii="Marianne" w:hAnsi="Marianne"/>
          <w:b/>
          <w:sz w:val="20"/>
          <w:szCs w:val="18"/>
        </w:rPr>
        <w:t>Adaptation</w:t>
      </w:r>
      <w:r w:rsidRPr="00501010">
        <w:rPr>
          <w:rFonts w:ascii="Marianne" w:hAnsi="Marianne"/>
          <w:b/>
          <w:sz w:val="20"/>
          <w:szCs w:val="18"/>
        </w:rPr>
        <w:t xml:space="preserve"> du délai de 2eme dose : </w:t>
      </w:r>
      <w:r w:rsidRPr="00501010">
        <w:rPr>
          <w:rFonts w:ascii="Marianne" w:hAnsi="Marianne"/>
          <w:sz w:val="20"/>
          <w:szCs w:val="18"/>
        </w:rPr>
        <w:t>Dans le cadre de la stratégie de vaccination préventive</w:t>
      </w:r>
      <w:r>
        <w:rPr>
          <w:rFonts w:ascii="Marianne" w:hAnsi="Marianne"/>
          <w:sz w:val="20"/>
          <w:szCs w:val="18"/>
        </w:rPr>
        <w:t xml:space="preserve"> et au regard des contraintes organisationnelles estivales</w:t>
      </w:r>
      <w:r w:rsidRPr="00501010">
        <w:rPr>
          <w:rFonts w:ascii="Marianne" w:hAnsi="Marianne"/>
          <w:sz w:val="20"/>
          <w:szCs w:val="18"/>
        </w:rPr>
        <w:t xml:space="preserve"> contre le virus Monkeypox et afin de garantir au plus grand nombre de personnes à risque l’accès à la vaccination, le ministère de la Santé et de la Prévention a recommandé aux site de vaccination, conformément à l’avis de la Haute Autorité de santé (HAS) rendu dès le 7 juillet dernier, </w:t>
      </w:r>
      <w:r w:rsidRPr="00993C3F">
        <w:rPr>
          <w:rFonts w:ascii="Marianne" w:hAnsi="Marianne"/>
          <w:b/>
          <w:sz w:val="20"/>
          <w:szCs w:val="18"/>
        </w:rPr>
        <w:t>d’adapter</w:t>
      </w:r>
      <w:r w:rsidRPr="008F3639">
        <w:rPr>
          <w:rFonts w:ascii="Marianne" w:hAnsi="Marianne"/>
          <w:b/>
          <w:sz w:val="20"/>
          <w:szCs w:val="18"/>
        </w:rPr>
        <w:t xml:space="preserve"> l’espacement entre la 1ère et la 2nde dose pour les personnes non-immunodéprimées.</w:t>
      </w:r>
      <w:r w:rsidRPr="00501010">
        <w:rPr>
          <w:rFonts w:ascii="Marianne" w:hAnsi="Marianne"/>
          <w:sz w:val="20"/>
          <w:szCs w:val="18"/>
        </w:rPr>
        <w:t xml:space="preserve"> </w:t>
      </w:r>
    </w:p>
    <w:p w14:paraId="7D3E1039" w14:textId="77777777" w:rsidR="00946A09" w:rsidRPr="00A53322" w:rsidRDefault="00946A09" w:rsidP="00946A09">
      <w:pPr>
        <w:pStyle w:val="Corpsdetexte"/>
        <w:numPr>
          <w:ilvl w:val="0"/>
          <w:numId w:val="11"/>
        </w:numPr>
        <w:snapToGrid w:val="0"/>
        <w:ind w:left="1440"/>
        <w:rPr>
          <w:rFonts w:ascii="Marianne" w:hAnsi="Marianne"/>
          <w:sz w:val="20"/>
          <w:szCs w:val="18"/>
        </w:rPr>
      </w:pPr>
      <w:r w:rsidRPr="00A53322">
        <w:rPr>
          <w:rFonts w:ascii="Marianne" w:hAnsi="Marianne"/>
          <w:sz w:val="20"/>
          <w:szCs w:val="18"/>
        </w:rPr>
        <w:t>Les patients, dont la 2ème dose serait évaluée comme prioritaire par un médecin pour des raisons de santé, d’un traitement ou de leur exposition bénéficieront évidemment des rendez- vous. La Haute autorité de santé sollicitée a également précisé qu’il n’existait pas de délai maximal entre les 2 doses.</w:t>
      </w:r>
    </w:p>
    <w:p w14:paraId="43641B5E" w14:textId="77777777" w:rsidR="00D46744" w:rsidRDefault="00D46744" w:rsidP="00946A09">
      <w:pPr>
        <w:pStyle w:val="Corpsdetexte"/>
        <w:snapToGrid w:val="0"/>
        <w:ind w:left="1440"/>
        <w:rPr>
          <w:rFonts w:ascii="Marianne" w:hAnsi="Marianne"/>
          <w:sz w:val="20"/>
          <w:szCs w:val="18"/>
        </w:rPr>
      </w:pPr>
    </w:p>
    <w:p w14:paraId="51015A3C" w14:textId="164DD7FF" w:rsidR="00946A09" w:rsidRDefault="00946A09" w:rsidP="00946A09">
      <w:pPr>
        <w:pStyle w:val="Corpsdetexte"/>
        <w:snapToGrid w:val="0"/>
        <w:ind w:left="1440"/>
        <w:rPr>
          <w:rFonts w:ascii="Marianne" w:hAnsi="Marianne"/>
          <w:sz w:val="20"/>
          <w:szCs w:val="18"/>
        </w:rPr>
      </w:pPr>
      <w:r w:rsidRPr="00501010">
        <w:rPr>
          <w:rFonts w:ascii="Marianne" w:hAnsi="Marianne"/>
          <w:sz w:val="20"/>
          <w:szCs w:val="18"/>
        </w:rPr>
        <w:t xml:space="preserve">Avec cette stratégie, la France s’inscrit dans une </w:t>
      </w:r>
      <w:r w:rsidRPr="008F3639">
        <w:rPr>
          <w:rFonts w:ascii="Marianne" w:hAnsi="Marianne"/>
          <w:b/>
          <w:sz w:val="20"/>
          <w:szCs w:val="18"/>
        </w:rPr>
        <w:t>approche de santé publique, partagée notamment par le Canada, le Royaume-Uni ou l’Allemagne, dans l’objectif de renforcer rapidement la vaccination des personnes à haut risque de contamination</w:t>
      </w:r>
      <w:r w:rsidRPr="00501010">
        <w:rPr>
          <w:rFonts w:ascii="Marianne" w:hAnsi="Marianne"/>
          <w:sz w:val="20"/>
          <w:szCs w:val="18"/>
        </w:rPr>
        <w:t xml:space="preserve">. </w:t>
      </w:r>
    </w:p>
    <w:p w14:paraId="35CF4CCD" w14:textId="77777777" w:rsidR="00946A09" w:rsidRDefault="00946A09" w:rsidP="00946A09">
      <w:pPr>
        <w:pStyle w:val="Corpsdetexte"/>
        <w:snapToGrid w:val="0"/>
        <w:rPr>
          <w:rFonts w:ascii="Marianne" w:hAnsi="Marianne"/>
          <w:sz w:val="20"/>
          <w:szCs w:val="18"/>
        </w:rPr>
      </w:pPr>
    </w:p>
    <w:p w14:paraId="568D35FA" w14:textId="77777777" w:rsidR="00C21BEB" w:rsidRPr="00077C15" w:rsidRDefault="00C21BEB" w:rsidP="00C21BEB">
      <w:pPr>
        <w:pStyle w:val="Corpsdetexte"/>
        <w:numPr>
          <w:ilvl w:val="0"/>
          <w:numId w:val="11"/>
        </w:numPr>
        <w:snapToGrid w:val="0"/>
        <w:ind w:left="1440"/>
        <w:rPr>
          <w:rFonts w:ascii="Marianne" w:hAnsi="Marianne"/>
          <w:b/>
          <w:sz w:val="20"/>
          <w:szCs w:val="18"/>
        </w:rPr>
      </w:pPr>
      <w:r w:rsidRPr="00501010">
        <w:rPr>
          <w:rFonts w:ascii="Marianne" w:hAnsi="Marianne"/>
          <w:b/>
          <w:sz w:val="20"/>
          <w:szCs w:val="18"/>
        </w:rPr>
        <w:t>DMAT Social </w:t>
      </w:r>
      <w:r w:rsidRPr="00501010">
        <w:rPr>
          <w:rFonts w:ascii="Marianne" w:hAnsi="Marianne"/>
          <w:sz w:val="20"/>
          <w:szCs w:val="18"/>
        </w:rPr>
        <w:t>: la DGS a souhaité consolider et simplifier le reporting effectué par les sites de vaccination. L’interface sécurisée « DMAT Social » (issue de la plateforme demarches-simplifiees.fr) permettra d’assurer une remontée sécurisée des données de santé à J+1. Les ARS ont été informées le 19/08 et ont jusqu’au 05/09 pour basculer vers ce nouvel outil plus performant.</w:t>
      </w:r>
    </w:p>
    <w:p w14:paraId="23CF14D5" w14:textId="77777777" w:rsidR="00C21BEB" w:rsidRDefault="00C21BEB" w:rsidP="00C21BEB">
      <w:pPr>
        <w:pStyle w:val="Corpsdetexte"/>
        <w:snapToGrid w:val="0"/>
        <w:ind w:left="1440"/>
        <w:rPr>
          <w:rFonts w:ascii="Marianne" w:hAnsi="Marianne"/>
          <w:b/>
          <w:sz w:val="20"/>
          <w:szCs w:val="18"/>
        </w:rPr>
      </w:pPr>
    </w:p>
    <w:p w14:paraId="5A5EEE05" w14:textId="77777777" w:rsidR="00C21BEB" w:rsidRDefault="00C21BEB" w:rsidP="00C21BEB">
      <w:pPr>
        <w:pStyle w:val="Corpsdetexte"/>
        <w:numPr>
          <w:ilvl w:val="0"/>
          <w:numId w:val="13"/>
        </w:numPr>
        <w:rPr>
          <w:rFonts w:ascii="Marianne" w:hAnsi="Marianne"/>
          <w:b/>
          <w:sz w:val="20"/>
          <w:szCs w:val="18"/>
        </w:rPr>
      </w:pPr>
      <w:r>
        <w:rPr>
          <w:rFonts w:ascii="Marianne" w:hAnsi="Marianne"/>
          <w:b/>
          <w:sz w:val="20"/>
          <w:szCs w:val="18"/>
        </w:rPr>
        <w:t>Stratégie et rationnel pour répondre aux besoins</w:t>
      </w:r>
    </w:p>
    <w:p w14:paraId="06DE09F7" w14:textId="77777777" w:rsidR="00C21BEB" w:rsidRDefault="00C21BEB" w:rsidP="00C21BEB">
      <w:pPr>
        <w:pStyle w:val="Corpsdetexte"/>
        <w:rPr>
          <w:rFonts w:ascii="Marianne" w:hAnsi="Marianne"/>
          <w:sz w:val="20"/>
          <w:szCs w:val="18"/>
        </w:rPr>
      </w:pPr>
    </w:p>
    <w:p w14:paraId="0F30FB89" w14:textId="77777777" w:rsidR="00C21BEB" w:rsidRPr="0039131F" w:rsidRDefault="00C21BEB" w:rsidP="00C21BEB">
      <w:pPr>
        <w:pStyle w:val="Corpsdetexte"/>
        <w:numPr>
          <w:ilvl w:val="0"/>
          <w:numId w:val="11"/>
        </w:numPr>
        <w:snapToGrid w:val="0"/>
        <w:ind w:left="1440"/>
        <w:rPr>
          <w:rFonts w:ascii="Marianne" w:hAnsi="Marianne"/>
          <w:sz w:val="20"/>
          <w:szCs w:val="18"/>
        </w:rPr>
      </w:pPr>
      <w:r w:rsidRPr="003F6BB5">
        <w:rPr>
          <w:rFonts w:ascii="Marianne" w:hAnsi="Marianne"/>
          <w:sz w:val="20"/>
          <w:szCs w:val="18"/>
        </w:rPr>
        <w:lastRenderedPageBreak/>
        <w:t xml:space="preserve">La stratégie de réponse mise en place par la Direction générale de la santé s’appuie sur l’expertise </w:t>
      </w:r>
      <w:r>
        <w:rPr>
          <w:rFonts w:ascii="Marianne" w:hAnsi="Marianne"/>
          <w:sz w:val="20"/>
          <w:szCs w:val="18"/>
        </w:rPr>
        <w:t xml:space="preserve">et </w:t>
      </w:r>
      <w:r w:rsidRPr="00B3105F">
        <w:rPr>
          <w:rFonts w:ascii="Marianne" w:hAnsi="Marianne"/>
          <w:b/>
          <w:sz w:val="20"/>
          <w:szCs w:val="18"/>
        </w:rPr>
        <w:t>la mobilisation de très nombreux acteurs sanitaires : UE (HERA), OMS, SPF, ANSM, ANSES, HAS, CNR/ESR, sociétés savantes : SPILF, SFDermato, SFLS, SFPédiatrie, SF2H (Société Française d’Hygiène Hospitalière), etc., COREB, HCSP, ANRS</w:t>
      </w:r>
      <w:r>
        <w:rPr>
          <w:rFonts w:ascii="Marianne" w:hAnsi="Marianne"/>
          <w:b/>
          <w:sz w:val="20"/>
          <w:szCs w:val="18"/>
        </w:rPr>
        <w:t xml:space="preserve"> | Maladies infectieuses émergentes</w:t>
      </w:r>
      <w:r w:rsidRPr="00B3105F">
        <w:rPr>
          <w:rFonts w:ascii="Marianne" w:hAnsi="Marianne"/>
          <w:b/>
          <w:sz w:val="20"/>
          <w:szCs w:val="18"/>
        </w:rPr>
        <w:t>, etc.</w:t>
      </w:r>
      <w:r>
        <w:rPr>
          <w:rFonts w:ascii="Marianne" w:hAnsi="Marianne"/>
          <w:sz w:val="20"/>
          <w:szCs w:val="18"/>
        </w:rPr>
        <w:t xml:space="preserve"> </w:t>
      </w:r>
    </w:p>
    <w:p w14:paraId="652E7016" w14:textId="77777777" w:rsidR="00C21BEB" w:rsidRDefault="00C21BEB" w:rsidP="00C21BEB">
      <w:pPr>
        <w:pStyle w:val="Corpsdetexte"/>
        <w:snapToGrid w:val="0"/>
        <w:ind w:left="1440"/>
        <w:rPr>
          <w:rFonts w:ascii="Calibri" w:hAnsi="Calibri" w:cs="Calibri"/>
        </w:rPr>
      </w:pPr>
    </w:p>
    <w:p w14:paraId="418EFA79" w14:textId="1A7F42FD" w:rsidR="00C21BEB" w:rsidRPr="00324E6D" w:rsidRDefault="00C21BEB" w:rsidP="00C21BEB">
      <w:pPr>
        <w:pStyle w:val="Corpsdetexte"/>
        <w:numPr>
          <w:ilvl w:val="0"/>
          <w:numId w:val="11"/>
        </w:numPr>
        <w:snapToGrid w:val="0"/>
        <w:ind w:left="1440"/>
        <w:rPr>
          <w:rFonts w:ascii="Marianne" w:hAnsi="Marianne" w:cs="Calibri"/>
        </w:rPr>
      </w:pPr>
      <w:r w:rsidRPr="00D46744">
        <w:rPr>
          <w:rFonts w:ascii="Marianne" w:hAnsi="Marianne" w:cs="Calibri"/>
          <w:b/>
          <w:sz w:val="20"/>
        </w:rPr>
        <w:t xml:space="preserve">Des réunions </w:t>
      </w:r>
      <w:r w:rsidR="00946A09" w:rsidRPr="00D46744">
        <w:rPr>
          <w:rFonts w:ascii="Marianne" w:hAnsi="Marianne" w:cs="Calibri"/>
          <w:b/>
          <w:sz w:val="20"/>
        </w:rPr>
        <w:t>avec le secteur associatif</w:t>
      </w:r>
      <w:r w:rsidR="00946A09">
        <w:rPr>
          <w:rFonts w:ascii="Marianne" w:hAnsi="Marianne" w:cs="Calibri"/>
          <w:sz w:val="20"/>
        </w:rPr>
        <w:t xml:space="preserve"> (</w:t>
      </w:r>
      <w:r w:rsidRPr="00324E6D">
        <w:rPr>
          <w:rFonts w:ascii="Marianne" w:hAnsi="Marianne" w:cs="Calibri"/>
          <w:sz w:val="20"/>
        </w:rPr>
        <w:t>AIDES, ENIPSE, SIDACTION, Groupe SOS, SIDA infoservice, interLGBT, Act up, ARCAT) ont lieu toutes les semaines, et ce dès le 1er cas identifié en France, afin d’avancer ensemble sur une stratégie concertée, adaptée et évolutive en fonction de la situation et de l’état des connaissances, des besoins du terrain.</w:t>
      </w:r>
    </w:p>
    <w:p w14:paraId="252BBED0" w14:textId="77777777" w:rsidR="00C21BEB" w:rsidRDefault="00C21BEB" w:rsidP="00C21BEB">
      <w:pPr>
        <w:pStyle w:val="Corpsdetexte"/>
        <w:snapToGrid w:val="0"/>
        <w:ind w:left="1440"/>
        <w:rPr>
          <w:rFonts w:ascii="Calibri" w:hAnsi="Calibri" w:cs="Calibri"/>
        </w:rPr>
      </w:pPr>
    </w:p>
    <w:p w14:paraId="6BE956D6" w14:textId="40199198" w:rsidR="00093B7D" w:rsidRDefault="00093B7D" w:rsidP="00C21BEB">
      <w:pPr>
        <w:pStyle w:val="Corpsdetexte"/>
        <w:numPr>
          <w:ilvl w:val="0"/>
          <w:numId w:val="11"/>
        </w:numPr>
        <w:snapToGrid w:val="0"/>
        <w:ind w:left="1440"/>
        <w:rPr>
          <w:rFonts w:ascii="Marianne" w:hAnsi="Marianne"/>
          <w:b/>
          <w:sz w:val="20"/>
          <w:szCs w:val="18"/>
          <w:u w:val="single"/>
        </w:rPr>
      </w:pPr>
      <w:r>
        <w:rPr>
          <w:rFonts w:ascii="Marianne" w:hAnsi="Marianne"/>
          <w:b/>
          <w:sz w:val="20"/>
          <w:szCs w:val="18"/>
          <w:u w:val="single"/>
        </w:rPr>
        <w:t>L’objectif de santé publique est clair : maîtriser l’épidémie et faire baisser la circulation du virus.</w:t>
      </w:r>
    </w:p>
    <w:p w14:paraId="098BF148" w14:textId="77777777" w:rsidR="00093B7D" w:rsidRDefault="00093B7D" w:rsidP="00093B7D">
      <w:pPr>
        <w:pStyle w:val="Paragraphedeliste"/>
        <w:rPr>
          <w:rFonts w:ascii="Marianne" w:hAnsi="Marianne"/>
          <w:b/>
          <w:sz w:val="20"/>
          <w:szCs w:val="18"/>
          <w:u w:val="single"/>
        </w:rPr>
      </w:pPr>
    </w:p>
    <w:p w14:paraId="65FD6E19" w14:textId="77777777" w:rsidR="005A326D" w:rsidRDefault="00093B7D" w:rsidP="00C21BEB">
      <w:pPr>
        <w:pStyle w:val="Corpsdetexte"/>
        <w:numPr>
          <w:ilvl w:val="0"/>
          <w:numId w:val="11"/>
        </w:numPr>
        <w:snapToGrid w:val="0"/>
        <w:ind w:left="1440"/>
        <w:rPr>
          <w:rFonts w:ascii="Marianne" w:hAnsi="Marianne"/>
          <w:b/>
          <w:sz w:val="20"/>
          <w:szCs w:val="18"/>
        </w:rPr>
      </w:pPr>
      <w:r w:rsidRPr="00093B7D">
        <w:rPr>
          <w:rFonts w:ascii="Marianne" w:hAnsi="Marianne"/>
          <w:b/>
          <w:sz w:val="20"/>
          <w:szCs w:val="18"/>
        </w:rPr>
        <w:t>Notre stratégie doit aussi s’</w:t>
      </w:r>
      <w:r>
        <w:rPr>
          <w:rFonts w:ascii="Marianne" w:hAnsi="Marianne"/>
          <w:b/>
          <w:sz w:val="20"/>
          <w:szCs w:val="18"/>
        </w:rPr>
        <w:t xml:space="preserve">adapter à </w:t>
      </w:r>
      <w:r w:rsidRPr="00093B7D">
        <w:rPr>
          <w:rFonts w:ascii="Marianne" w:hAnsi="Marianne"/>
          <w:b/>
          <w:sz w:val="20"/>
          <w:szCs w:val="18"/>
        </w:rPr>
        <w:t>u</w:t>
      </w:r>
      <w:r>
        <w:rPr>
          <w:rFonts w:ascii="Marianne" w:hAnsi="Marianne"/>
          <w:b/>
          <w:sz w:val="20"/>
          <w:szCs w:val="18"/>
        </w:rPr>
        <w:t>n</w:t>
      </w:r>
      <w:r w:rsidRPr="00093B7D">
        <w:rPr>
          <w:rFonts w:ascii="Marianne" w:hAnsi="Marianne"/>
          <w:b/>
          <w:sz w:val="20"/>
          <w:szCs w:val="18"/>
        </w:rPr>
        <w:t xml:space="preserve"> virus</w:t>
      </w:r>
      <w:r>
        <w:rPr>
          <w:rFonts w:ascii="Marianne" w:hAnsi="Marianne"/>
          <w:b/>
          <w:sz w:val="20"/>
          <w:szCs w:val="18"/>
        </w:rPr>
        <w:t xml:space="preserve"> qui ne connaît pas de frontières</w:t>
      </w:r>
      <w:r w:rsidRPr="00093B7D">
        <w:rPr>
          <w:rFonts w:ascii="Marianne" w:hAnsi="Marianne"/>
          <w:b/>
          <w:sz w:val="20"/>
          <w:szCs w:val="18"/>
        </w:rPr>
        <w:t xml:space="preserve"> </w:t>
      </w:r>
      <w:r>
        <w:rPr>
          <w:rFonts w:ascii="Marianne" w:hAnsi="Marianne"/>
          <w:b/>
          <w:sz w:val="20"/>
          <w:szCs w:val="18"/>
        </w:rPr>
        <w:t xml:space="preserve">dans un contexte où les voyages ont repris et qui circule désormais dans </w:t>
      </w:r>
      <w:r w:rsidRPr="005A326D">
        <w:rPr>
          <w:rFonts w:ascii="Marianne" w:hAnsi="Marianne"/>
          <w:b/>
          <w:sz w:val="20"/>
          <w:szCs w:val="18"/>
        </w:rPr>
        <w:t xml:space="preserve">99 pays. </w:t>
      </w:r>
    </w:p>
    <w:p w14:paraId="35E002B3" w14:textId="77777777" w:rsidR="005A326D" w:rsidRDefault="005A326D" w:rsidP="005A326D">
      <w:pPr>
        <w:pStyle w:val="Paragraphedeliste"/>
        <w:rPr>
          <w:rFonts w:ascii="Marianne" w:hAnsi="Marianne"/>
          <w:b/>
          <w:sz w:val="20"/>
          <w:szCs w:val="18"/>
        </w:rPr>
      </w:pPr>
    </w:p>
    <w:p w14:paraId="2FF35447" w14:textId="1B13C919" w:rsidR="00093B7D" w:rsidRPr="00093B7D" w:rsidRDefault="00093B7D" w:rsidP="00C21BEB">
      <w:pPr>
        <w:pStyle w:val="Corpsdetexte"/>
        <w:numPr>
          <w:ilvl w:val="0"/>
          <w:numId w:val="11"/>
        </w:numPr>
        <w:snapToGrid w:val="0"/>
        <w:ind w:left="1440"/>
        <w:rPr>
          <w:rFonts w:ascii="Marianne" w:hAnsi="Marianne"/>
          <w:b/>
          <w:sz w:val="20"/>
          <w:szCs w:val="18"/>
        </w:rPr>
      </w:pPr>
      <w:r>
        <w:rPr>
          <w:rFonts w:ascii="Marianne" w:hAnsi="Marianne"/>
          <w:b/>
          <w:sz w:val="20"/>
          <w:szCs w:val="18"/>
        </w:rPr>
        <w:t xml:space="preserve">La clé se trouve dans la prévention, la réduction des risques et les changements individuels </w:t>
      </w:r>
      <w:r w:rsidR="00D46744">
        <w:rPr>
          <w:rFonts w:ascii="Marianne" w:hAnsi="Marianne"/>
          <w:b/>
          <w:sz w:val="20"/>
          <w:szCs w:val="18"/>
        </w:rPr>
        <w:t xml:space="preserve">et collectifs </w:t>
      </w:r>
      <w:r>
        <w:rPr>
          <w:rFonts w:ascii="Marianne" w:hAnsi="Marianne"/>
          <w:b/>
          <w:sz w:val="20"/>
          <w:szCs w:val="18"/>
        </w:rPr>
        <w:t>de comportement.</w:t>
      </w:r>
    </w:p>
    <w:p w14:paraId="08D510CD" w14:textId="77777777" w:rsidR="00093B7D" w:rsidRDefault="00093B7D" w:rsidP="00093B7D">
      <w:pPr>
        <w:pStyle w:val="Paragraphedeliste"/>
        <w:rPr>
          <w:rFonts w:ascii="Marianne" w:hAnsi="Marianne"/>
          <w:sz w:val="20"/>
          <w:szCs w:val="18"/>
        </w:rPr>
      </w:pPr>
    </w:p>
    <w:p w14:paraId="1A43F6A6" w14:textId="484C8613" w:rsidR="00C21BEB" w:rsidRPr="00FE2AFE" w:rsidRDefault="00C21BEB" w:rsidP="00C21BEB">
      <w:pPr>
        <w:pStyle w:val="Corpsdetexte"/>
        <w:numPr>
          <w:ilvl w:val="0"/>
          <w:numId w:val="11"/>
        </w:numPr>
        <w:snapToGrid w:val="0"/>
        <w:ind w:left="1440"/>
        <w:rPr>
          <w:rFonts w:ascii="Marianne" w:hAnsi="Marianne"/>
          <w:b/>
          <w:sz w:val="20"/>
          <w:szCs w:val="18"/>
          <w:u w:val="single"/>
        </w:rPr>
      </w:pPr>
      <w:r w:rsidRPr="00324E6D">
        <w:rPr>
          <w:rFonts w:ascii="Marianne" w:hAnsi="Marianne"/>
          <w:sz w:val="20"/>
          <w:szCs w:val="18"/>
        </w:rPr>
        <w:t>La</w:t>
      </w:r>
      <w:r w:rsidRPr="0039131F">
        <w:rPr>
          <w:rFonts w:ascii="Marianne" w:hAnsi="Marianne"/>
          <w:b/>
          <w:sz w:val="20"/>
          <w:szCs w:val="18"/>
          <w:u w:val="single"/>
        </w:rPr>
        <w:t xml:space="preserve"> stratégie de l</w:t>
      </w:r>
      <w:r w:rsidR="005A326D">
        <w:rPr>
          <w:rFonts w:ascii="Marianne" w:hAnsi="Marianne"/>
          <w:b/>
          <w:sz w:val="20"/>
          <w:szCs w:val="18"/>
          <w:u w:val="single"/>
        </w:rPr>
        <w:t>utte</w:t>
      </w:r>
      <w:r w:rsidRPr="0039131F">
        <w:rPr>
          <w:rFonts w:ascii="Marianne" w:hAnsi="Marianne"/>
          <w:b/>
          <w:sz w:val="20"/>
          <w:szCs w:val="18"/>
          <w:u w:val="single"/>
        </w:rPr>
        <w:t xml:space="preserve"> se décline </w:t>
      </w:r>
      <w:r w:rsidRPr="00FE2AFE">
        <w:rPr>
          <w:rFonts w:ascii="Marianne" w:hAnsi="Marianne"/>
          <w:b/>
          <w:sz w:val="20"/>
          <w:szCs w:val="18"/>
          <w:u w:val="single"/>
        </w:rPr>
        <w:t>en 7 axes</w:t>
      </w:r>
      <w:r w:rsidR="005A326D">
        <w:rPr>
          <w:rFonts w:ascii="Marianne" w:hAnsi="Marianne"/>
          <w:b/>
          <w:sz w:val="20"/>
          <w:szCs w:val="18"/>
          <w:u w:val="single"/>
        </w:rPr>
        <w:t xml:space="preserve"> classiques et cohérents avec les recommandations internationales et des experts</w:t>
      </w:r>
      <w:r w:rsidRPr="00FE2AFE">
        <w:rPr>
          <w:rFonts w:ascii="Marianne" w:hAnsi="Marianne"/>
          <w:b/>
          <w:sz w:val="20"/>
          <w:szCs w:val="18"/>
          <w:u w:val="single"/>
        </w:rPr>
        <w:t xml:space="preserve"> :</w:t>
      </w:r>
    </w:p>
    <w:p w14:paraId="3C5A03EA" w14:textId="77777777" w:rsidR="00C21BEB" w:rsidRPr="003F6BB5" w:rsidRDefault="00C21BEB" w:rsidP="00C21BEB">
      <w:pPr>
        <w:pStyle w:val="Corpsdetexte"/>
        <w:numPr>
          <w:ilvl w:val="0"/>
          <w:numId w:val="25"/>
        </w:numPr>
        <w:rPr>
          <w:rFonts w:ascii="Marianne" w:hAnsi="Marianne"/>
          <w:sz w:val="20"/>
          <w:szCs w:val="18"/>
        </w:rPr>
      </w:pPr>
      <w:r w:rsidRPr="003F6BB5">
        <w:rPr>
          <w:rFonts w:ascii="Marianne" w:hAnsi="Marianne"/>
          <w:sz w:val="20"/>
          <w:szCs w:val="18"/>
        </w:rPr>
        <w:t>Suivi de la situation européenne et nationale et mise en cohérence de nos actions avec les recommandations européennes de l’ECDC et de l’OMS.</w:t>
      </w:r>
    </w:p>
    <w:p w14:paraId="6454F808" w14:textId="77777777" w:rsidR="00C21BEB" w:rsidRPr="003F6BB5" w:rsidRDefault="00C21BEB" w:rsidP="00C21BEB">
      <w:pPr>
        <w:pStyle w:val="Corpsdetexte"/>
        <w:numPr>
          <w:ilvl w:val="0"/>
          <w:numId w:val="25"/>
        </w:numPr>
        <w:rPr>
          <w:rFonts w:ascii="Marianne" w:hAnsi="Marianne"/>
          <w:sz w:val="20"/>
          <w:szCs w:val="18"/>
        </w:rPr>
      </w:pPr>
      <w:r w:rsidRPr="003F6BB5">
        <w:rPr>
          <w:rFonts w:ascii="Marianne" w:hAnsi="Marianne"/>
          <w:sz w:val="20"/>
          <w:szCs w:val="18"/>
        </w:rPr>
        <w:t>Suivi épidémiologique et analyse des cas en France ;</w:t>
      </w:r>
    </w:p>
    <w:p w14:paraId="2ABC2472" w14:textId="77777777" w:rsidR="00C21BEB" w:rsidRPr="003F6BB5" w:rsidRDefault="00C21BEB" w:rsidP="00C21BEB">
      <w:pPr>
        <w:pStyle w:val="Corpsdetexte"/>
        <w:numPr>
          <w:ilvl w:val="0"/>
          <w:numId w:val="25"/>
        </w:numPr>
        <w:rPr>
          <w:rFonts w:ascii="Marianne" w:hAnsi="Marianne"/>
          <w:sz w:val="20"/>
          <w:szCs w:val="18"/>
        </w:rPr>
      </w:pPr>
      <w:r w:rsidRPr="003F6BB5">
        <w:rPr>
          <w:rFonts w:ascii="Marianne" w:hAnsi="Marianne"/>
          <w:sz w:val="20"/>
          <w:szCs w:val="18"/>
        </w:rPr>
        <w:t>Elaboration d’une définition de cas et de contact et des conduites à tenir pour éviter la propagation de l’épidémie ;</w:t>
      </w:r>
    </w:p>
    <w:p w14:paraId="0ECF0594" w14:textId="77777777" w:rsidR="00C21BEB" w:rsidRPr="003F6BB5" w:rsidRDefault="00C21BEB" w:rsidP="00C21BEB">
      <w:pPr>
        <w:pStyle w:val="Corpsdetexte"/>
        <w:numPr>
          <w:ilvl w:val="0"/>
          <w:numId w:val="25"/>
        </w:numPr>
        <w:rPr>
          <w:rFonts w:ascii="Marianne" w:hAnsi="Marianne"/>
          <w:sz w:val="20"/>
          <w:szCs w:val="18"/>
        </w:rPr>
      </w:pPr>
      <w:r w:rsidRPr="003F6BB5">
        <w:rPr>
          <w:rFonts w:ascii="Marianne" w:hAnsi="Marianne"/>
          <w:sz w:val="20"/>
          <w:szCs w:val="18"/>
        </w:rPr>
        <w:t>Identification et déploiement des capacités diagnostiques ;</w:t>
      </w:r>
    </w:p>
    <w:p w14:paraId="3715C247" w14:textId="77777777" w:rsidR="00C21BEB" w:rsidRPr="003F6BB5" w:rsidRDefault="00C21BEB" w:rsidP="00C21BEB">
      <w:pPr>
        <w:pStyle w:val="Corpsdetexte"/>
        <w:numPr>
          <w:ilvl w:val="0"/>
          <w:numId w:val="25"/>
        </w:numPr>
        <w:rPr>
          <w:rFonts w:ascii="Marianne" w:hAnsi="Marianne"/>
          <w:sz w:val="20"/>
          <w:szCs w:val="18"/>
        </w:rPr>
      </w:pPr>
      <w:r w:rsidRPr="003F6BB5">
        <w:rPr>
          <w:rFonts w:ascii="Marianne" w:hAnsi="Marianne"/>
          <w:sz w:val="20"/>
          <w:szCs w:val="18"/>
        </w:rPr>
        <w:t>Orientation des cas et prise en charge dans le secteur médical ;</w:t>
      </w:r>
    </w:p>
    <w:p w14:paraId="58CAEA85" w14:textId="77777777" w:rsidR="00C21BEB" w:rsidRPr="003F6BB5" w:rsidRDefault="00C21BEB" w:rsidP="00C21BEB">
      <w:pPr>
        <w:pStyle w:val="Corpsdetexte"/>
        <w:numPr>
          <w:ilvl w:val="0"/>
          <w:numId w:val="25"/>
        </w:numPr>
        <w:rPr>
          <w:rFonts w:ascii="Marianne" w:hAnsi="Marianne"/>
          <w:sz w:val="20"/>
          <w:szCs w:val="18"/>
        </w:rPr>
      </w:pPr>
      <w:r w:rsidRPr="003F6BB5">
        <w:rPr>
          <w:rFonts w:ascii="Marianne" w:hAnsi="Marianne"/>
          <w:sz w:val="20"/>
          <w:szCs w:val="18"/>
        </w:rPr>
        <w:t>Traitement et vaccination ;</w:t>
      </w:r>
    </w:p>
    <w:p w14:paraId="7B93CA27" w14:textId="6F8EA53F" w:rsidR="00C21BEB" w:rsidRDefault="00C21BEB" w:rsidP="00C21BEB">
      <w:pPr>
        <w:pStyle w:val="Corpsdetexte"/>
        <w:numPr>
          <w:ilvl w:val="0"/>
          <w:numId w:val="25"/>
        </w:numPr>
        <w:rPr>
          <w:rFonts w:ascii="Marianne" w:hAnsi="Marianne"/>
          <w:sz w:val="20"/>
          <w:szCs w:val="18"/>
        </w:rPr>
      </w:pPr>
      <w:r w:rsidRPr="003F6BB5">
        <w:rPr>
          <w:rFonts w:ascii="Marianne" w:hAnsi="Marianne"/>
          <w:sz w:val="20"/>
          <w:szCs w:val="18"/>
        </w:rPr>
        <w:t>Prévention : Information et communication ; mise en place d’action de prévention en coordination avec les acteurs plus concernés (secteur associatif).</w:t>
      </w:r>
    </w:p>
    <w:p w14:paraId="4E664FBB" w14:textId="70BD1D68" w:rsidR="00093B7D" w:rsidRDefault="00093B7D" w:rsidP="00093B7D">
      <w:pPr>
        <w:pStyle w:val="Corpsdetexte"/>
        <w:rPr>
          <w:rFonts w:ascii="Marianne" w:hAnsi="Marianne"/>
          <w:sz w:val="20"/>
          <w:szCs w:val="18"/>
        </w:rPr>
      </w:pPr>
    </w:p>
    <w:p w14:paraId="6FBF3233" w14:textId="77777777" w:rsidR="00C21BEB" w:rsidRPr="00324E6D" w:rsidRDefault="00C21BEB" w:rsidP="00C21BEB">
      <w:pPr>
        <w:pStyle w:val="Corpsdetexte"/>
        <w:snapToGrid w:val="0"/>
        <w:ind w:left="1440"/>
        <w:rPr>
          <w:rFonts w:ascii="Marianne" w:hAnsi="Marianne" w:cs="Calibri"/>
          <w:sz w:val="20"/>
        </w:rPr>
      </w:pPr>
    </w:p>
    <w:p w14:paraId="289AF757" w14:textId="77777777" w:rsidR="00C21BEB" w:rsidRPr="002342F0" w:rsidRDefault="00C21BEB" w:rsidP="00C21BEB">
      <w:pPr>
        <w:pStyle w:val="Corpsdetexte"/>
        <w:numPr>
          <w:ilvl w:val="0"/>
          <w:numId w:val="13"/>
        </w:numPr>
        <w:rPr>
          <w:rFonts w:ascii="Marianne" w:hAnsi="Marianne"/>
          <w:sz w:val="20"/>
          <w:szCs w:val="18"/>
        </w:rPr>
      </w:pPr>
      <w:r w:rsidRPr="002342F0">
        <w:rPr>
          <w:rFonts w:ascii="Marianne" w:hAnsi="Marianne"/>
          <w:b/>
          <w:sz w:val="20"/>
          <w:szCs w:val="18"/>
        </w:rPr>
        <w:t>Point sur l’expé</w:t>
      </w:r>
      <w:r>
        <w:rPr>
          <w:rFonts w:ascii="Marianne" w:hAnsi="Marianne"/>
          <w:b/>
          <w:sz w:val="20"/>
          <w:szCs w:val="18"/>
        </w:rPr>
        <w:t>rimentation en</w:t>
      </w:r>
      <w:r w:rsidRPr="002342F0">
        <w:rPr>
          <w:rFonts w:ascii="Marianne" w:hAnsi="Marianne"/>
          <w:b/>
          <w:sz w:val="20"/>
          <w:szCs w:val="18"/>
        </w:rPr>
        <w:t xml:space="preserve"> officines</w:t>
      </w:r>
      <w:r w:rsidRPr="002342F0">
        <w:rPr>
          <w:rFonts w:ascii="Marianne" w:hAnsi="Marianne"/>
          <w:sz w:val="20"/>
          <w:szCs w:val="18"/>
        </w:rPr>
        <w:t xml:space="preserve"> : Afin d’aller au plus près des populations concernées et tester tous les modèles organisationnels, une expérimentation de la vaccination en officine a été lancée </w:t>
      </w:r>
      <w:r w:rsidRPr="00B852E0">
        <w:rPr>
          <w:rFonts w:ascii="Marianne" w:hAnsi="Marianne"/>
          <w:sz w:val="20"/>
          <w:szCs w:val="18"/>
        </w:rPr>
        <w:t>le</w:t>
      </w:r>
      <w:r>
        <w:rPr>
          <w:rFonts w:ascii="Marianne" w:hAnsi="Marianne"/>
          <w:sz w:val="20"/>
          <w:szCs w:val="18"/>
        </w:rPr>
        <w:t>s</w:t>
      </w:r>
      <w:r w:rsidRPr="00B852E0">
        <w:rPr>
          <w:rFonts w:ascii="Marianne" w:hAnsi="Marianne"/>
          <w:sz w:val="20"/>
          <w:szCs w:val="18"/>
        </w:rPr>
        <w:t xml:space="preserve"> 10</w:t>
      </w:r>
      <w:r>
        <w:rPr>
          <w:rFonts w:ascii="Marianne" w:hAnsi="Marianne"/>
          <w:sz w:val="20"/>
          <w:szCs w:val="18"/>
        </w:rPr>
        <w:t xml:space="preserve"> et 11</w:t>
      </w:r>
      <w:r w:rsidRPr="00B852E0">
        <w:rPr>
          <w:rFonts w:ascii="Marianne" w:hAnsi="Marianne"/>
          <w:sz w:val="20"/>
          <w:szCs w:val="18"/>
        </w:rPr>
        <w:t xml:space="preserve"> août </w:t>
      </w:r>
      <w:r w:rsidRPr="002342F0">
        <w:rPr>
          <w:rFonts w:ascii="Marianne" w:hAnsi="Marianne"/>
          <w:sz w:val="20"/>
          <w:szCs w:val="18"/>
        </w:rPr>
        <w:t xml:space="preserve">dans 3 régions : Ile-de-France, PACA et Hauts-de-France, et pour 5 officines au total. </w:t>
      </w:r>
    </w:p>
    <w:p w14:paraId="12919740" w14:textId="77777777" w:rsidR="00D46744" w:rsidRDefault="00D46744" w:rsidP="00C21BEB">
      <w:pPr>
        <w:pStyle w:val="Corpsdetexte"/>
        <w:snapToGrid w:val="0"/>
        <w:ind w:left="1080"/>
        <w:rPr>
          <w:rFonts w:ascii="Marianne" w:hAnsi="Marianne"/>
          <w:sz w:val="20"/>
          <w:szCs w:val="18"/>
        </w:rPr>
      </w:pPr>
    </w:p>
    <w:p w14:paraId="5C0F875D" w14:textId="34CC0967" w:rsidR="00C21BEB" w:rsidRDefault="00C21BEB" w:rsidP="00C21BEB">
      <w:pPr>
        <w:pStyle w:val="Corpsdetexte"/>
        <w:snapToGrid w:val="0"/>
        <w:ind w:left="1080"/>
        <w:rPr>
          <w:rFonts w:ascii="Marianne" w:hAnsi="Marianne"/>
          <w:sz w:val="20"/>
          <w:szCs w:val="18"/>
        </w:rPr>
      </w:pPr>
      <w:r>
        <w:rPr>
          <w:rFonts w:ascii="Marianne" w:hAnsi="Marianne"/>
          <w:sz w:val="20"/>
          <w:szCs w:val="18"/>
        </w:rPr>
        <w:t>Il s’agissait</w:t>
      </w:r>
      <w:r w:rsidRPr="00B852E0">
        <w:rPr>
          <w:rFonts w:ascii="Marianne" w:hAnsi="Marianne"/>
          <w:sz w:val="20"/>
          <w:szCs w:val="18"/>
        </w:rPr>
        <w:t xml:space="preserve"> de tester la faisabilité logistique et organisationnelle d’une vaccination contre le virus Monkeypox par les professionnels de ville compte tenu de la spécificité logistique de ces vaccins (notamment, la durée de conservation des vaccins Imvanex entre 2 et 8 degrés est de seulement 14 jours, ce qui n’est pas le cas des vaccins contre le COVID ou la grippe par exemple)</w:t>
      </w:r>
      <w:r>
        <w:rPr>
          <w:rFonts w:ascii="Marianne" w:hAnsi="Marianne"/>
          <w:sz w:val="20"/>
          <w:szCs w:val="18"/>
        </w:rPr>
        <w:t>.</w:t>
      </w:r>
    </w:p>
    <w:p w14:paraId="5AC8F4EB" w14:textId="77777777" w:rsidR="00C21BEB" w:rsidRPr="00B852E0" w:rsidRDefault="00C21BEB" w:rsidP="00C21BEB">
      <w:pPr>
        <w:pStyle w:val="Corpsdetexte"/>
        <w:snapToGrid w:val="0"/>
        <w:ind w:left="1080"/>
        <w:rPr>
          <w:rFonts w:ascii="Marianne" w:hAnsi="Marianne"/>
          <w:sz w:val="20"/>
          <w:szCs w:val="18"/>
        </w:rPr>
      </w:pPr>
    </w:p>
    <w:p w14:paraId="6A68B80E" w14:textId="77777777" w:rsidR="00C21BEB" w:rsidRDefault="00C21BEB" w:rsidP="00C21BEB">
      <w:pPr>
        <w:pStyle w:val="Corpsdetexte"/>
        <w:numPr>
          <w:ilvl w:val="0"/>
          <w:numId w:val="11"/>
        </w:numPr>
        <w:snapToGrid w:val="0"/>
        <w:ind w:left="1440"/>
        <w:rPr>
          <w:rFonts w:ascii="Marianne" w:hAnsi="Marianne"/>
          <w:sz w:val="20"/>
          <w:szCs w:val="18"/>
        </w:rPr>
      </w:pPr>
      <w:r w:rsidRPr="002058FA">
        <w:rPr>
          <w:rFonts w:ascii="Marianne" w:hAnsi="Marianne"/>
          <w:b/>
          <w:sz w:val="20"/>
          <w:szCs w:val="18"/>
        </w:rPr>
        <w:t>Bilan</w:t>
      </w:r>
      <w:r>
        <w:rPr>
          <w:rFonts w:ascii="Marianne" w:hAnsi="Marianne"/>
          <w:sz w:val="20"/>
          <w:szCs w:val="18"/>
        </w:rPr>
        <w:t xml:space="preserve"> : </w:t>
      </w:r>
      <w:r w:rsidRPr="0019615E">
        <w:rPr>
          <w:rFonts w:ascii="Marianne" w:hAnsi="Marianne"/>
          <w:sz w:val="20"/>
          <w:szCs w:val="18"/>
        </w:rPr>
        <w:t>Les premiers retours de l’expérimentation rapportés par les trois ARS concernées ainsi que par les pharmaciens impliqués et leur patientèle sont positifs du point de vue de la prise en charge et de l’accompagnement des patients</w:t>
      </w:r>
      <w:r>
        <w:rPr>
          <w:rFonts w:ascii="Marianne" w:hAnsi="Marianne"/>
          <w:sz w:val="20"/>
          <w:szCs w:val="18"/>
        </w:rPr>
        <w:t xml:space="preserve"> (travail de prévention et temps d’échange sur la santé sexuelle)</w:t>
      </w:r>
      <w:r w:rsidRPr="0019615E">
        <w:rPr>
          <w:rFonts w:ascii="Marianne" w:hAnsi="Marianne"/>
          <w:sz w:val="20"/>
          <w:szCs w:val="18"/>
        </w:rPr>
        <w:t>. De plus, tous les rendez-vous ont rapidement été réservés, et aucune perte de doses n’a été déclarée (les doses des quelques rendez-vous annulés ont été utilisées pour la vaccination de personnes contacts, ou le jour suivant).</w:t>
      </w:r>
      <w:r>
        <w:rPr>
          <w:rFonts w:ascii="Marianne" w:hAnsi="Marianne"/>
          <w:sz w:val="20"/>
          <w:szCs w:val="18"/>
        </w:rPr>
        <w:t xml:space="preserve"> </w:t>
      </w:r>
      <w:r w:rsidRPr="0019615E">
        <w:rPr>
          <w:rFonts w:ascii="Marianne" w:hAnsi="Marianne"/>
          <w:sz w:val="20"/>
          <w:szCs w:val="18"/>
        </w:rPr>
        <w:t xml:space="preserve">Toutefois, l’organisation du circuit logistique permettant </w:t>
      </w:r>
      <w:r w:rsidRPr="0019615E">
        <w:rPr>
          <w:rFonts w:ascii="Marianne" w:hAnsi="Marianne"/>
          <w:sz w:val="20"/>
          <w:szCs w:val="18"/>
        </w:rPr>
        <w:lastRenderedPageBreak/>
        <w:t>aux officines participantes de recevoir les vaccins ne permet pas d’envisager une généralisation de la vaccination contre le virus Monkeypox en officine sur l’ensemble territoire.</w:t>
      </w:r>
    </w:p>
    <w:p w14:paraId="4E69E560" w14:textId="77777777" w:rsidR="00C21BEB" w:rsidRDefault="00C21BEB" w:rsidP="00C21BEB">
      <w:pPr>
        <w:pStyle w:val="Corpsdetexte"/>
        <w:snapToGrid w:val="0"/>
        <w:ind w:left="1080"/>
        <w:rPr>
          <w:rFonts w:ascii="Marianne" w:hAnsi="Marianne"/>
          <w:sz w:val="20"/>
          <w:szCs w:val="18"/>
        </w:rPr>
      </w:pPr>
    </w:p>
    <w:p w14:paraId="40024E4B" w14:textId="77777777" w:rsidR="005A326D" w:rsidRPr="00967072" w:rsidRDefault="00C21BEB" w:rsidP="005A326D">
      <w:pPr>
        <w:pStyle w:val="Corpsdetexte"/>
        <w:snapToGrid w:val="0"/>
        <w:ind w:left="1440"/>
        <w:rPr>
          <w:rFonts w:ascii="Marianne" w:hAnsi="Marianne"/>
          <w:b/>
          <w:sz w:val="20"/>
          <w:szCs w:val="18"/>
        </w:rPr>
      </w:pPr>
      <w:r w:rsidRPr="0019615E">
        <w:rPr>
          <w:rFonts w:ascii="Marianne" w:hAnsi="Marianne"/>
          <w:sz w:val="20"/>
          <w:szCs w:val="18"/>
        </w:rPr>
        <w:t xml:space="preserve">Aussi, compte tenu des résultats préliminaires positifs de l’expérimentation, pondérés au regard de la complexité logistique afférente </w:t>
      </w:r>
      <w:r>
        <w:rPr>
          <w:rFonts w:ascii="Marianne" w:hAnsi="Marianne"/>
          <w:sz w:val="20"/>
          <w:szCs w:val="18"/>
        </w:rPr>
        <w:t>à</w:t>
      </w:r>
      <w:r w:rsidRPr="0019615E">
        <w:rPr>
          <w:rFonts w:ascii="Marianne" w:hAnsi="Marianne"/>
          <w:sz w:val="20"/>
          <w:szCs w:val="18"/>
        </w:rPr>
        <w:t xml:space="preserve"> la livraison des vaccins en officine, </w:t>
      </w:r>
      <w:r w:rsidR="005A326D" w:rsidRPr="002058FA">
        <w:rPr>
          <w:rFonts w:ascii="Marianne" w:hAnsi="Marianne"/>
          <w:b/>
          <w:sz w:val="20"/>
          <w:szCs w:val="18"/>
        </w:rPr>
        <w:t xml:space="preserve">un élargissement </w:t>
      </w:r>
      <w:r w:rsidR="005A326D">
        <w:rPr>
          <w:rFonts w:ascii="Marianne" w:hAnsi="Marianne"/>
          <w:b/>
          <w:sz w:val="20"/>
          <w:szCs w:val="18"/>
        </w:rPr>
        <w:t>pragmatique</w:t>
      </w:r>
      <w:r w:rsidR="005A326D" w:rsidRPr="002058FA">
        <w:rPr>
          <w:rFonts w:ascii="Marianne" w:hAnsi="Marianne"/>
          <w:b/>
          <w:sz w:val="20"/>
          <w:szCs w:val="18"/>
        </w:rPr>
        <w:t xml:space="preserve"> de cette offre de vaccination est envisagé</w:t>
      </w:r>
      <w:r w:rsidR="005A326D">
        <w:rPr>
          <w:rFonts w:ascii="Marianne" w:hAnsi="Marianne"/>
          <w:b/>
          <w:sz w:val="20"/>
          <w:szCs w:val="18"/>
        </w:rPr>
        <w:t>, tenant compte des contraintes logistiques,</w:t>
      </w:r>
      <w:r w:rsidR="005A326D" w:rsidRPr="002058FA">
        <w:rPr>
          <w:rFonts w:ascii="Marianne" w:hAnsi="Marianne"/>
          <w:b/>
          <w:sz w:val="20"/>
          <w:szCs w:val="18"/>
        </w:rPr>
        <w:t xml:space="preserve"> là où elle pourrait s’avérer la plus pertinente, c’est-à-dire répondant à un besoin identifié. Un travail est en cours avec les ARS afin d’identifier quelques officines dans chaque région </w:t>
      </w:r>
      <w:r w:rsidR="005A326D">
        <w:rPr>
          <w:rFonts w:ascii="Marianne" w:hAnsi="Marianne"/>
          <w:b/>
          <w:sz w:val="20"/>
          <w:szCs w:val="18"/>
        </w:rPr>
        <w:t>pouvant</w:t>
      </w:r>
      <w:r w:rsidR="005A326D" w:rsidRPr="002058FA">
        <w:rPr>
          <w:rFonts w:ascii="Marianne" w:hAnsi="Marianne"/>
          <w:b/>
          <w:sz w:val="20"/>
          <w:szCs w:val="18"/>
        </w:rPr>
        <w:t xml:space="preserve"> proposer la vaccination contre Monkeypox et compléter le maillage territorial.</w:t>
      </w:r>
    </w:p>
    <w:p w14:paraId="7B7F0944" w14:textId="77777777" w:rsidR="005A326D" w:rsidRDefault="005A326D" w:rsidP="00B53877">
      <w:pPr>
        <w:pStyle w:val="Corpsdetexte"/>
        <w:snapToGrid w:val="0"/>
        <w:ind w:left="1440"/>
        <w:rPr>
          <w:rFonts w:ascii="Marianne" w:hAnsi="Marianne"/>
          <w:b/>
          <w:sz w:val="20"/>
          <w:szCs w:val="18"/>
        </w:rPr>
      </w:pPr>
    </w:p>
    <w:p w14:paraId="18A0DD5D" w14:textId="77777777" w:rsidR="00C21BEB" w:rsidRDefault="00C21BEB" w:rsidP="00C21BEB">
      <w:pPr>
        <w:pStyle w:val="Corpsdetexte"/>
        <w:ind w:left="360"/>
        <w:rPr>
          <w:rFonts w:ascii="Marianne" w:hAnsi="Marianne"/>
          <w:b/>
          <w:sz w:val="20"/>
          <w:szCs w:val="18"/>
        </w:rPr>
      </w:pPr>
    </w:p>
    <w:p w14:paraId="6E58F1CE" w14:textId="220C65C5" w:rsidR="00C21BEB" w:rsidRPr="00C54194" w:rsidRDefault="00C21BEB" w:rsidP="00C21BEB">
      <w:pPr>
        <w:pStyle w:val="Corpsdetexte"/>
        <w:numPr>
          <w:ilvl w:val="0"/>
          <w:numId w:val="13"/>
        </w:numPr>
        <w:rPr>
          <w:rFonts w:ascii="Marianne" w:hAnsi="Marianne"/>
          <w:b/>
          <w:sz w:val="20"/>
          <w:szCs w:val="18"/>
        </w:rPr>
      </w:pPr>
      <w:r w:rsidRPr="00C54194">
        <w:rPr>
          <w:rFonts w:ascii="Marianne" w:hAnsi="Marianne"/>
          <w:b/>
          <w:sz w:val="20"/>
          <w:szCs w:val="18"/>
        </w:rPr>
        <w:t xml:space="preserve">Point sur les </w:t>
      </w:r>
      <w:r w:rsidR="00915438" w:rsidRPr="00C54194">
        <w:rPr>
          <w:rFonts w:ascii="Marianne" w:hAnsi="Marianne"/>
          <w:b/>
          <w:sz w:val="20"/>
          <w:szCs w:val="18"/>
        </w:rPr>
        <w:t>doses</w:t>
      </w:r>
    </w:p>
    <w:p w14:paraId="562926C5" w14:textId="75DB81D7" w:rsidR="00D46744" w:rsidRPr="00C54194" w:rsidRDefault="00D46744" w:rsidP="00D46744">
      <w:pPr>
        <w:pStyle w:val="Corpsdetexte"/>
        <w:ind w:left="1080"/>
        <w:rPr>
          <w:rFonts w:ascii="Marianne" w:hAnsi="Marianne"/>
          <w:b/>
          <w:sz w:val="20"/>
          <w:szCs w:val="18"/>
        </w:rPr>
      </w:pPr>
    </w:p>
    <w:p w14:paraId="38E712E2" w14:textId="06BF7758" w:rsidR="00B53877" w:rsidRPr="00C54194" w:rsidRDefault="00B53877" w:rsidP="00B53877">
      <w:pPr>
        <w:pStyle w:val="Corpsdetexte"/>
        <w:numPr>
          <w:ilvl w:val="0"/>
          <w:numId w:val="11"/>
        </w:numPr>
        <w:snapToGrid w:val="0"/>
        <w:ind w:left="1440"/>
        <w:rPr>
          <w:rFonts w:ascii="Marianne" w:hAnsi="Marianne"/>
          <w:b/>
          <w:sz w:val="20"/>
          <w:szCs w:val="18"/>
        </w:rPr>
      </w:pPr>
      <w:r w:rsidRPr="00C54194">
        <w:rPr>
          <w:rFonts w:ascii="Marianne" w:hAnsi="Marianne"/>
          <w:b/>
          <w:sz w:val="20"/>
          <w:szCs w:val="18"/>
        </w:rPr>
        <w:t xml:space="preserve">L’offre vaccinale devra être maintenue pendant plusieurs mois en </w:t>
      </w:r>
      <w:r w:rsidR="005A326D" w:rsidRPr="00C54194">
        <w:rPr>
          <w:rFonts w:ascii="Marianne" w:hAnsi="Marianne"/>
          <w:b/>
          <w:sz w:val="20"/>
          <w:szCs w:val="18"/>
        </w:rPr>
        <w:t xml:space="preserve">2022 et </w:t>
      </w:r>
      <w:r w:rsidRPr="00C54194">
        <w:rPr>
          <w:rFonts w:ascii="Marianne" w:hAnsi="Marianne"/>
          <w:b/>
          <w:sz w:val="20"/>
          <w:szCs w:val="18"/>
        </w:rPr>
        <w:t>2023.</w:t>
      </w:r>
    </w:p>
    <w:p w14:paraId="65414E71" w14:textId="77777777" w:rsidR="00C21BEB" w:rsidRPr="00C54194" w:rsidRDefault="00C21BEB" w:rsidP="00C21BEB">
      <w:pPr>
        <w:pStyle w:val="Corpsdetexte"/>
        <w:ind w:left="1080"/>
        <w:rPr>
          <w:rFonts w:ascii="Marianne" w:hAnsi="Marianne"/>
          <w:b/>
          <w:sz w:val="20"/>
          <w:szCs w:val="18"/>
        </w:rPr>
      </w:pPr>
    </w:p>
    <w:p w14:paraId="156B2064" w14:textId="77777777" w:rsidR="00C21BEB" w:rsidRPr="00C54194" w:rsidRDefault="00C21BEB" w:rsidP="00C21BEB">
      <w:pPr>
        <w:pStyle w:val="Corpsdetexte"/>
        <w:numPr>
          <w:ilvl w:val="0"/>
          <w:numId w:val="13"/>
        </w:numPr>
        <w:rPr>
          <w:rFonts w:ascii="Marianne" w:hAnsi="Marianne"/>
          <w:b/>
          <w:sz w:val="20"/>
          <w:szCs w:val="18"/>
        </w:rPr>
      </w:pPr>
      <w:r w:rsidRPr="00C54194">
        <w:rPr>
          <w:rFonts w:ascii="Marianne" w:hAnsi="Marianne"/>
          <w:b/>
          <w:sz w:val="20"/>
          <w:szCs w:val="18"/>
        </w:rPr>
        <w:t>Stratégie d’aller-vers (publics précaires) ?</w:t>
      </w:r>
    </w:p>
    <w:p w14:paraId="49C65FEA" w14:textId="77777777" w:rsidR="00C21BEB" w:rsidRPr="0054249C" w:rsidRDefault="00C21BEB" w:rsidP="00C21BEB">
      <w:pPr>
        <w:pStyle w:val="Corpsdetexte"/>
        <w:ind w:left="1080"/>
        <w:rPr>
          <w:rFonts w:ascii="Marianne" w:hAnsi="Marianne"/>
          <w:sz w:val="20"/>
          <w:szCs w:val="18"/>
        </w:rPr>
      </w:pPr>
      <w:r>
        <w:rPr>
          <w:rFonts w:ascii="Marianne" w:hAnsi="Marianne"/>
          <w:sz w:val="20"/>
          <w:szCs w:val="18"/>
        </w:rPr>
        <w:t>L</w:t>
      </w:r>
      <w:r w:rsidRPr="0054249C">
        <w:rPr>
          <w:rFonts w:ascii="Marianne" w:hAnsi="Marianne"/>
          <w:sz w:val="20"/>
          <w:szCs w:val="18"/>
        </w:rPr>
        <w:t>a phase de déploiement du dispositif de vaccination en centres étant désormais bien avancée, et en lien avec les associations, l’accent est désormais mis sur le déploiement d’actions d’aller-vers pour assurer que la vaccination soit proposée aux personnes les plus exposées.</w:t>
      </w:r>
    </w:p>
    <w:p w14:paraId="5A5A67B4" w14:textId="77777777" w:rsidR="00C21BEB" w:rsidRDefault="00C21BEB" w:rsidP="00C21BEB">
      <w:pPr>
        <w:pStyle w:val="Corpsdetexte"/>
        <w:ind w:left="1080"/>
        <w:rPr>
          <w:rFonts w:ascii="Marianne" w:hAnsi="Marianne"/>
          <w:b/>
          <w:sz w:val="20"/>
          <w:szCs w:val="18"/>
        </w:rPr>
      </w:pPr>
    </w:p>
    <w:p w14:paraId="5077B304" w14:textId="2CA94405" w:rsidR="00FB0F91" w:rsidRDefault="00FB0F91">
      <w:pPr>
        <w:rPr>
          <w:rFonts w:ascii="Marianne" w:hAnsi="Marianne"/>
          <w:snapToGrid w:val="0"/>
          <w:sz w:val="20"/>
          <w:szCs w:val="18"/>
        </w:rPr>
      </w:pPr>
      <w:r>
        <w:rPr>
          <w:rFonts w:ascii="Marianne" w:hAnsi="Marianne"/>
          <w:sz w:val="20"/>
          <w:szCs w:val="18"/>
        </w:rPr>
        <w:br w:type="page"/>
      </w:r>
    </w:p>
    <w:p w14:paraId="74A33108" w14:textId="77777777" w:rsidR="00C21BEB" w:rsidRDefault="00C21BEB" w:rsidP="002D6076">
      <w:pPr>
        <w:pStyle w:val="Corpsdetexte"/>
        <w:rPr>
          <w:rFonts w:ascii="Marianne" w:hAnsi="Marianne"/>
          <w:sz w:val="20"/>
          <w:szCs w:val="18"/>
        </w:rPr>
      </w:pPr>
    </w:p>
    <w:p w14:paraId="57EDE7D4" w14:textId="680D3B83" w:rsidR="00DD0C76" w:rsidRDefault="00DD0C76" w:rsidP="00EB62A6">
      <w:pPr>
        <w:pStyle w:val="Corpsdetexte"/>
        <w:numPr>
          <w:ilvl w:val="0"/>
          <w:numId w:val="4"/>
        </w:numPr>
        <w:rPr>
          <w:rFonts w:ascii="Marianne" w:hAnsi="Marianne"/>
          <w:b/>
          <w:sz w:val="20"/>
          <w:szCs w:val="18"/>
        </w:rPr>
      </w:pPr>
      <w:bookmarkStart w:id="0" w:name="eztoc_10_2_1_1_1"/>
      <w:bookmarkEnd w:id="0"/>
      <w:r>
        <w:rPr>
          <w:rFonts w:ascii="Marianne" w:hAnsi="Marianne"/>
          <w:b/>
          <w:sz w:val="20"/>
          <w:szCs w:val="18"/>
        </w:rPr>
        <w:t xml:space="preserve">Conclusion – </w:t>
      </w:r>
      <w:r w:rsidRPr="00FB6A67">
        <w:rPr>
          <w:rFonts w:ascii="Marianne" w:hAnsi="Marianne"/>
          <w:b/>
          <w:sz w:val="20"/>
          <w:highlight w:val="yellow"/>
        </w:rPr>
        <w:t>Pr. Jérôme Salomon</w:t>
      </w:r>
      <w:r w:rsidRPr="00FB6A67">
        <w:rPr>
          <w:rFonts w:ascii="Marianne" w:hAnsi="Marianne"/>
          <w:b/>
          <w:sz w:val="20"/>
          <w:szCs w:val="18"/>
          <w:highlight w:val="yellow"/>
        </w:rPr>
        <w:t xml:space="preserve"> </w:t>
      </w:r>
      <w:r>
        <w:rPr>
          <w:rFonts w:ascii="Marianne" w:hAnsi="Marianne"/>
          <w:b/>
          <w:sz w:val="20"/>
          <w:szCs w:val="18"/>
          <w:highlight w:val="yellow"/>
        </w:rPr>
        <w:t xml:space="preserve">- </w:t>
      </w:r>
      <w:r w:rsidRPr="00101750">
        <w:rPr>
          <w:rFonts w:ascii="Marianne" w:hAnsi="Marianne"/>
          <w:b/>
          <w:sz w:val="20"/>
          <w:szCs w:val="18"/>
          <w:highlight w:val="yellow"/>
        </w:rPr>
        <w:t>DGS</w:t>
      </w:r>
      <w:r w:rsidRPr="00FB6A67">
        <w:rPr>
          <w:rFonts w:ascii="Marianne" w:hAnsi="Marianne"/>
          <w:b/>
          <w:sz w:val="20"/>
          <w:szCs w:val="18"/>
          <w:highlight w:val="yellow"/>
        </w:rPr>
        <w:t xml:space="preserve"> </w:t>
      </w:r>
      <w:r>
        <w:rPr>
          <w:rFonts w:ascii="Marianne" w:hAnsi="Marianne"/>
          <w:b/>
          <w:sz w:val="20"/>
          <w:szCs w:val="18"/>
        </w:rPr>
        <w:t>(</w:t>
      </w:r>
      <w:r>
        <w:rPr>
          <w:rFonts w:ascii="Marianne" w:hAnsi="Marianne"/>
          <w:b/>
          <w:sz w:val="20"/>
          <w:szCs w:val="18"/>
          <w:highlight w:val="green"/>
        </w:rPr>
        <w:t>3</w:t>
      </w:r>
      <w:r w:rsidRPr="00020BF9">
        <w:rPr>
          <w:rFonts w:ascii="Marianne" w:hAnsi="Marianne"/>
          <w:b/>
          <w:sz w:val="20"/>
          <w:szCs w:val="18"/>
          <w:highlight w:val="green"/>
        </w:rPr>
        <w:t xml:space="preserve"> min</w:t>
      </w:r>
      <w:r>
        <w:rPr>
          <w:rFonts w:ascii="Marianne" w:hAnsi="Marianne"/>
          <w:b/>
          <w:sz w:val="20"/>
          <w:szCs w:val="18"/>
        </w:rPr>
        <w:t>)</w:t>
      </w:r>
    </w:p>
    <w:p w14:paraId="5EB0F78A" w14:textId="77777777" w:rsidR="00A53322" w:rsidRDefault="00A53322" w:rsidP="001A7D35">
      <w:pPr>
        <w:pStyle w:val="Corpsdetexte"/>
        <w:ind w:left="360"/>
        <w:rPr>
          <w:rFonts w:ascii="Marianne" w:hAnsi="Marianne"/>
          <w:b/>
          <w:sz w:val="20"/>
          <w:szCs w:val="18"/>
        </w:rPr>
      </w:pPr>
    </w:p>
    <w:p w14:paraId="79D2B24D" w14:textId="77777777" w:rsidR="005A326D" w:rsidRDefault="00FB0F91" w:rsidP="00FB0F91">
      <w:pPr>
        <w:pStyle w:val="Corpsdetexte"/>
        <w:rPr>
          <w:rFonts w:ascii="Marianne" w:hAnsi="Marianne"/>
          <w:sz w:val="20"/>
          <w:szCs w:val="18"/>
        </w:rPr>
      </w:pPr>
      <w:r>
        <w:rPr>
          <w:rFonts w:ascii="Marianne" w:hAnsi="Marianne"/>
          <w:sz w:val="20"/>
          <w:szCs w:val="18"/>
        </w:rPr>
        <w:t>Nous faisons</w:t>
      </w:r>
      <w:r w:rsidR="00DD0C76">
        <w:rPr>
          <w:rFonts w:ascii="Marianne" w:hAnsi="Marianne"/>
          <w:sz w:val="20"/>
          <w:szCs w:val="18"/>
        </w:rPr>
        <w:t xml:space="preserve"> face </w:t>
      </w:r>
      <w:r>
        <w:rPr>
          <w:rFonts w:ascii="Marianne" w:hAnsi="Marianne"/>
          <w:sz w:val="20"/>
          <w:szCs w:val="18"/>
        </w:rPr>
        <w:t xml:space="preserve">tous ensemble </w:t>
      </w:r>
      <w:r w:rsidR="00D70449">
        <w:rPr>
          <w:rFonts w:ascii="Marianne" w:hAnsi="Marianne"/>
          <w:sz w:val="20"/>
          <w:szCs w:val="18"/>
        </w:rPr>
        <w:t xml:space="preserve">depuis </w:t>
      </w:r>
      <w:r>
        <w:rPr>
          <w:rFonts w:ascii="Marianne" w:hAnsi="Marianne"/>
          <w:sz w:val="20"/>
          <w:szCs w:val="18"/>
        </w:rPr>
        <w:t>3</w:t>
      </w:r>
      <w:r w:rsidR="00D70449">
        <w:rPr>
          <w:rFonts w:ascii="Marianne" w:hAnsi="Marianne"/>
          <w:sz w:val="20"/>
          <w:szCs w:val="18"/>
        </w:rPr>
        <w:t xml:space="preserve"> mois </w:t>
      </w:r>
      <w:r w:rsidR="00DD0C76">
        <w:rPr>
          <w:rFonts w:ascii="Marianne" w:hAnsi="Marianne"/>
          <w:sz w:val="20"/>
          <w:szCs w:val="18"/>
        </w:rPr>
        <w:t xml:space="preserve">à une épidémie mondiale </w:t>
      </w:r>
      <w:r w:rsidR="00D46744">
        <w:rPr>
          <w:rFonts w:ascii="Marianne" w:hAnsi="Marianne"/>
          <w:sz w:val="20"/>
          <w:szCs w:val="18"/>
        </w:rPr>
        <w:t xml:space="preserve">(près de 100 pays) </w:t>
      </w:r>
      <w:r w:rsidR="00DD0C76">
        <w:rPr>
          <w:rFonts w:ascii="Marianne" w:hAnsi="Marianne"/>
          <w:sz w:val="20"/>
          <w:szCs w:val="18"/>
        </w:rPr>
        <w:t xml:space="preserve">face à laquelle nous sommes </w:t>
      </w:r>
      <w:r w:rsidR="00D70449">
        <w:rPr>
          <w:rFonts w:ascii="Marianne" w:hAnsi="Marianne"/>
          <w:sz w:val="20"/>
          <w:szCs w:val="18"/>
        </w:rPr>
        <w:t>tous</w:t>
      </w:r>
      <w:r w:rsidR="00DD0C76">
        <w:rPr>
          <w:rFonts w:ascii="Marianne" w:hAnsi="Marianne"/>
          <w:sz w:val="20"/>
          <w:szCs w:val="18"/>
        </w:rPr>
        <w:t xml:space="preserve"> mobilisés depuis les premi</w:t>
      </w:r>
      <w:r w:rsidR="005A326D">
        <w:rPr>
          <w:rFonts w:ascii="Marianne" w:hAnsi="Marianne"/>
          <w:sz w:val="20"/>
          <w:szCs w:val="18"/>
        </w:rPr>
        <w:t>ers cas autochtones</w:t>
      </w:r>
      <w:r w:rsidR="00D46744">
        <w:rPr>
          <w:rFonts w:ascii="Marianne" w:hAnsi="Marianne"/>
          <w:sz w:val="20"/>
          <w:szCs w:val="18"/>
        </w:rPr>
        <w:t xml:space="preserve"> en mai</w:t>
      </w:r>
      <w:r w:rsidR="00DD0C76">
        <w:rPr>
          <w:rFonts w:ascii="Marianne" w:hAnsi="Marianne"/>
          <w:sz w:val="20"/>
          <w:szCs w:val="18"/>
        </w:rPr>
        <w:t>.</w:t>
      </w:r>
      <w:r>
        <w:rPr>
          <w:rFonts w:ascii="Marianne" w:hAnsi="Marianne"/>
          <w:sz w:val="20"/>
          <w:szCs w:val="18"/>
        </w:rPr>
        <w:t xml:space="preserve"> </w:t>
      </w:r>
    </w:p>
    <w:p w14:paraId="169B1B69" w14:textId="77777777" w:rsidR="005A326D" w:rsidRDefault="005A326D" w:rsidP="00FB0F91">
      <w:pPr>
        <w:pStyle w:val="Corpsdetexte"/>
        <w:rPr>
          <w:rFonts w:ascii="Marianne" w:hAnsi="Marianne"/>
          <w:sz w:val="20"/>
          <w:szCs w:val="18"/>
        </w:rPr>
      </w:pPr>
    </w:p>
    <w:p w14:paraId="05261076" w14:textId="583C266D" w:rsidR="006B4CFE" w:rsidRDefault="006B4CFE" w:rsidP="00FB0F91">
      <w:pPr>
        <w:pStyle w:val="Corpsdetexte"/>
        <w:rPr>
          <w:rFonts w:ascii="Marianne" w:hAnsi="Marianne"/>
          <w:sz w:val="20"/>
          <w:szCs w:val="18"/>
        </w:rPr>
      </w:pPr>
      <w:r>
        <w:rPr>
          <w:rFonts w:ascii="Marianne" w:hAnsi="Marianne"/>
          <w:sz w:val="20"/>
          <w:szCs w:val="18"/>
        </w:rPr>
        <w:t xml:space="preserve">Collectivement, nous </w:t>
      </w:r>
      <w:r w:rsidR="00EB2B60">
        <w:rPr>
          <w:rFonts w:ascii="Marianne" w:hAnsi="Marianne"/>
          <w:sz w:val="20"/>
          <w:szCs w:val="18"/>
        </w:rPr>
        <w:t>commençons</w:t>
      </w:r>
      <w:r>
        <w:rPr>
          <w:rFonts w:ascii="Marianne" w:hAnsi="Marianne"/>
          <w:sz w:val="20"/>
          <w:szCs w:val="18"/>
        </w:rPr>
        <w:t xml:space="preserve"> à mieux connaître cette maladie, nous savons comment elle se propage et ce que l'on peut faire pour se protéger.</w:t>
      </w:r>
    </w:p>
    <w:p w14:paraId="4EA30D03" w14:textId="77777777" w:rsidR="00DD0C76" w:rsidRDefault="00DD0C76" w:rsidP="004F0439">
      <w:pPr>
        <w:pStyle w:val="Corpsdetexte"/>
        <w:ind w:left="720"/>
        <w:rPr>
          <w:rFonts w:ascii="Marianne" w:hAnsi="Marianne"/>
          <w:sz w:val="20"/>
          <w:szCs w:val="18"/>
        </w:rPr>
      </w:pPr>
    </w:p>
    <w:p w14:paraId="60D9EECF" w14:textId="34265180" w:rsidR="00FB0F91" w:rsidRDefault="008147E8" w:rsidP="00FB0F91">
      <w:pPr>
        <w:pStyle w:val="Corpsdetexte"/>
        <w:rPr>
          <w:rFonts w:ascii="Marianne" w:hAnsi="Marianne"/>
          <w:sz w:val="20"/>
          <w:szCs w:val="18"/>
        </w:rPr>
      </w:pPr>
      <w:r>
        <w:rPr>
          <w:rFonts w:ascii="Marianne" w:hAnsi="Marianne"/>
          <w:sz w:val="20"/>
          <w:szCs w:val="18"/>
        </w:rPr>
        <w:t xml:space="preserve">Les groupes les plus exposés à ce virus sont ceux </w:t>
      </w:r>
      <w:r w:rsidR="00EB2B60">
        <w:rPr>
          <w:rFonts w:ascii="Marianne" w:hAnsi="Marianne"/>
          <w:sz w:val="20"/>
          <w:szCs w:val="18"/>
        </w:rPr>
        <w:t xml:space="preserve">qui </w:t>
      </w:r>
      <w:r>
        <w:rPr>
          <w:rFonts w:ascii="Marianne" w:hAnsi="Marianne"/>
          <w:sz w:val="20"/>
          <w:szCs w:val="18"/>
        </w:rPr>
        <w:t xml:space="preserve">supportent le poids pénalisant de cette nouvelle épidémie : angoisse, douleur, impact sur le mode de vie, santé mentale, </w:t>
      </w:r>
      <w:r w:rsidR="00D46744">
        <w:rPr>
          <w:rFonts w:ascii="Marianne" w:hAnsi="Marianne"/>
          <w:sz w:val="20"/>
          <w:szCs w:val="18"/>
        </w:rPr>
        <w:t xml:space="preserve">risque de </w:t>
      </w:r>
      <w:r>
        <w:rPr>
          <w:rFonts w:ascii="Marianne" w:hAnsi="Marianne"/>
          <w:sz w:val="20"/>
          <w:szCs w:val="18"/>
        </w:rPr>
        <w:t>stigma</w:t>
      </w:r>
      <w:r w:rsidR="00D46744">
        <w:rPr>
          <w:rFonts w:ascii="Marianne" w:hAnsi="Marianne"/>
          <w:sz w:val="20"/>
          <w:szCs w:val="18"/>
        </w:rPr>
        <w:t>tisation</w:t>
      </w:r>
      <w:r>
        <w:rPr>
          <w:rFonts w:ascii="Marianne" w:hAnsi="Marianne"/>
          <w:sz w:val="20"/>
          <w:szCs w:val="18"/>
        </w:rPr>
        <w:t>.</w:t>
      </w:r>
      <w:r w:rsidR="00D46744">
        <w:rPr>
          <w:rFonts w:ascii="Marianne" w:hAnsi="Marianne"/>
          <w:sz w:val="20"/>
          <w:szCs w:val="18"/>
        </w:rPr>
        <w:t xml:space="preserve"> Nous sommes à leurs côtés et à l’écoute des besoins. </w:t>
      </w:r>
      <w:r>
        <w:rPr>
          <w:rFonts w:ascii="Marianne" w:hAnsi="Marianne"/>
          <w:sz w:val="20"/>
          <w:szCs w:val="18"/>
        </w:rPr>
        <w:t xml:space="preserve"> </w:t>
      </w:r>
    </w:p>
    <w:p w14:paraId="5C21DFA5" w14:textId="77777777" w:rsidR="00FB0F91" w:rsidRDefault="00FB0F91" w:rsidP="00FB0F91">
      <w:pPr>
        <w:pStyle w:val="Corpsdetexte"/>
        <w:rPr>
          <w:rFonts w:ascii="Marianne" w:hAnsi="Marianne"/>
          <w:sz w:val="20"/>
          <w:szCs w:val="18"/>
        </w:rPr>
      </w:pPr>
    </w:p>
    <w:p w14:paraId="68AFB471" w14:textId="2C371FEF" w:rsidR="008147E8" w:rsidRDefault="00EB2B60" w:rsidP="00FB0F91">
      <w:pPr>
        <w:pStyle w:val="Corpsdetexte"/>
        <w:rPr>
          <w:rFonts w:ascii="Marianne" w:hAnsi="Marianne"/>
          <w:sz w:val="20"/>
          <w:szCs w:val="18"/>
        </w:rPr>
      </w:pPr>
      <w:r>
        <w:rPr>
          <w:rFonts w:ascii="Marianne" w:hAnsi="Marianne"/>
          <w:sz w:val="20"/>
          <w:szCs w:val="18"/>
        </w:rPr>
        <w:t>C’est leur</w:t>
      </w:r>
      <w:r w:rsidR="008147E8">
        <w:rPr>
          <w:rFonts w:ascii="Marianne" w:hAnsi="Marianne"/>
          <w:sz w:val="20"/>
          <w:szCs w:val="18"/>
        </w:rPr>
        <w:t xml:space="preserve"> engagement </w:t>
      </w:r>
      <w:r w:rsidR="00FB0F91">
        <w:rPr>
          <w:rFonts w:ascii="Marianne" w:hAnsi="Marianne"/>
          <w:sz w:val="20"/>
          <w:szCs w:val="18"/>
        </w:rPr>
        <w:t xml:space="preserve">individuel et collectif </w:t>
      </w:r>
      <w:r w:rsidR="008147E8">
        <w:rPr>
          <w:rFonts w:ascii="Marianne" w:hAnsi="Marianne"/>
          <w:sz w:val="20"/>
          <w:szCs w:val="18"/>
        </w:rPr>
        <w:t>pour leur santé qui nous permettr</w:t>
      </w:r>
      <w:r w:rsidR="00FB0F91">
        <w:rPr>
          <w:rFonts w:ascii="Marianne" w:hAnsi="Marianne"/>
          <w:sz w:val="20"/>
          <w:szCs w:val="18"/>
        </w:rPr>
        <w:t>a</w:t>
      </w:r>
      <w:r w:rsidR="008147E8">
        <w:rPr>
          <w:rFonts w:ascii="Marianne" w:hAnsi="Marianne"/>
          <w:sz w:val="20"/>
          <w:szCs w:val="18"/>
        </w:rPr>
        <w:t xml:space="preserve"> </w:t>
      </w:r>
      <w:r>
        <w:rPr>
          <w:rFonts w:ascii="Marianne" w:hAnsi="Marianne"/>
          <w:sz w:val="20"/>
          <w:szCs w:val="18"/>
        </w:rPr>
        <w:t>de limiter</w:t>
      </w:r>
      <w:r w:rsidR="008147E8">
        <w:rPr>
          <w:rFonts w:ascii="Marianne" w:hAnsi="Marianne"/>
          <w:sz w:val="20"/>
          <w:szCs w:val="18"/>
        </w:rPr>
        <w:t xml:space="preserve"> les risques </w:t>
      </w:r>
      <w:r w:rsidR="00FB0F91">
        <w:rPr>
          <w:rFonts w:ascii="Marianne" w:hAnsi="Marianne"/>
          <w:sz w:val="20"/>
          <w:szCs w:val="18"/>
        </w:rPr>
        <w:t>et conséquences à terme</w:t>
      </w:r>
      <w:r w:rsidR="008147E8">
        <w:rPr>
          <w:rFonts w:ascii="Marianne" w:hAnsi="Marianne"/>
          <w:sz w:val="20"/>
          <w:szCs w:val="18"/>
        </w:rPr>
        <w:t xml:space="preserve">. Mobiliser tous les </w:t>
      </w:r>
      <w:r w:rsidR="00FB0F91">
        <w:rPr>
          <w:rFonts w:ascii="Marianne" w:hAnsi="Marianne"/>
          <w:sz w:val="20"/>
          <w:szCs w:val="18"/>
        </w:rPr>
        <w:t xml:space="preserve">leviers et </w:t>
      </w:r>
      <w:r w:rsidR="008147E8">
        <w:rPr>
          <w:rFonts w:ascii="Marianne" w:hAnsi="Marianne"/>
          <w:sz w:val="20"/>
          <w:szCs w:val="18"/>
        </w:rPr>
        <w:t>moyens, soutenir l</w:t>
      </w:r>
      <w:r w:rsidR="00FB0F91">
        <w:rPr>
          <w:rFonts w:ascii="Marianne" w:hAnsi="Marianne"/>
          <w:sz w:val="20"/>
          <w:szCs w:val="18"/>
        </w:rPr>
        <w:t>es acteurs de terrain et les associations</w:t>
      </w:r>
      <w:r w:rsidR="008147E8">
        <w:rPr>
          <w:rFonts w:ascii="Marianne" w:hAnsi="Marianne"/>
          <w:sz w:val="20"/>
          <w:szCs w:val="18"/>
        </w:rPr>
        <w:t xml:space="preserve">, </w:t>
      </w:r>
      <w:r w:rsidR="00D46744">
        <w:rPr>
          <w:rFonts w:ascii="Marianne" w:hAnsi="Marianne"/>
          <w:sz w:val="20"/>
          <w:szCs w:val="18"/>
        </w:rPr>
        <w:t xml:space="preserve">faire progresser les connaissances, </w:t>
      </w:r>
      <w:r w:rsidR="008147E8">
        <w:rPr>
          <w:rFonts w:ascii="Marianne" w:hAnsi="Marianne"/>
          <w:sz w:val="20"/>
          <w:szCs w:val="18"/>
        </w:rPr>
        <w:t>faire face aux côtés de ceux qui sont touchés,</w:t>
      </w:r>
      <w:r w:rsidR="00FB0F91">
        <w:rPr>
          <w:rFonts w:ascii="Marianne" w:hAnsi="Marianne"/>
          <w:sz w:val="20"/>
          <w:szCs w:val="18"/>
        </w:rPr>
        <w:t xml:space="preserve"> les prendre en charge et les accompagner, nous devons tous être </w:t>
      </w:r>
      <w:r w:rsidR="00D46744">
        <w:rPr>
          <w:rFonts w:ascii="Marianne" w:hAnsi="Marianne"/>
          <w:sz w:val="20"/>
          <w:szCs w:val="18"/>
        </w:rPr>
        <w:t xml:space="preserve">engagés et </w:t>
      </w:r>
      <w:r w:rsidR="00FB0F91">
        <w:rPr>
          <w:rFonts w:ascii="Marianne" w:hAnsi="Marianne"/>
          <w:sz w:val="20"/>
          <w:szCs w:val="18"/>
        </w:rPr>
        <w:t>solidaires</w:t>
      </w:r>
      <w:r w:rsidR="008147E8">
        <w:rPr>
          <w:rFonts w:ascii="Marianne" w:hAnsi="Marianne"/>
          <w:sz w:val="20"/>
          <w:szCs w:val="18"/>
        </w:rPr>
        <w:t xml:space="preserve">.  </w:t>
      </w:r>
    </w:p>
    <w:p w14:paraId="37AA5401" w14:textId="77777777" w:rsidR="008147E8" w:rsidRDefault="008147E8" w:rsidP="008147E8">
      <w:pPr>
        <w:pStyle w:val="Corpsdetexte"/>
        <w:ind w:left="1080"/>
        <w:rPr>
          <w:rFonts w:ascii="Marianne" w:hAnsi="Marianne"/>
          <w:sz w:val="20"/>
          <w:szCs w:val="18"/>
        </w:rPr>
      </w:pPr>
    </w:p>
    <w:p w14:paraId="0D6E0595" w14:textId="158D291E" w:rsidR="00D46744" w:rsidRDefault="00EB2B60" w:rsidP="00FB0F91">
      <w:pPr>
        <w:pStyle w:val="Corpsdetexte"/>
        <w:rPr>
          <w:rFonts w:ascii="Marianne" w:hAnsi="Marianne"/>
          <w:b/>
          <w:sz w:val="20"/>
          <w:szCs w:val="18"/>
        </w:rPr>
      </w:pPr>
      <w:r>
        <w:rPr>
          <w:rFonts w:ascii="Marianne" w:hAnsi="Marianne"/>
          <w:sz w:val="20"/>
          <w:szCs w:val="18"/>
        </w:rPr>
        <w:t xml:space="preserve">C’est </w:t>
      </w:r>
      <w:r w:rsidR="008147E8">
        <w:rPr>
          <w:rFonts w:ascii="Marianne" w:hAnsi="Marianne"/>
          <w:sz w:val="20"/>
          <w:szCs w:val="18"/>
        </w:rPr>
        <w:t>un message de responsabilité</w:t>
      </w:r>
      <w:r w:rsidR="00D46744">
        <w:rPr>
          <w:rFonts w:ascii="Marianne" w:hAnsi="Marianne"/>
          <w:sz w:val="20"/>
          <w:szCs w:val="18"/>
        </w:rPr>
        <w:t>, de vigilance</w:t>
      </w:r>
      <w:r w:rsidR="008147E8">
        <w:rPr>
          <w:rFonts w:ascii="Marianne" w:hAnsi="Marianne"/>
          <w:sz w:val="20"/>
          <w:szCs w:val="18"/>
        </w:rPr>
        <w:t xml:space="preserve"> et de prudence</w:t>
      </w:r>
      <w:r w:rsidR="00FB0F91">
        <w:rPr>
          <w:rFonts w:ascii="Marianne" w:hAnsi="Marianne"/>
          <w:sz w:val="20"/>
          <w:szCs w:val="18"/>
        </w:rPr>
        <w:t xml:space="preserve"> que j’adresse</w:t>
      </w:r>
      <w:r w:rsidR="008147E8">
        <w:rPr>
          <w:rFonts w:ascii="Marianne" w:hAnsi="Marianne"/>
          <w:sz w:val="20"/>
          <w:szCs w:val="18"/>
        </w:rPr>
        <w:t xml:space="preserve">. </w:t>
      </w:r>
      <w:r w:rsidR="008147E8" w:rsidRPr="00D70449">
        <w:rPr>
          <w:rFonts w:ascii="Marianne" w:hAnsi="Marianne"/>
          <w:b/>
          <w:sz w:val="20"/>
          <w:szCs w:val="18"/>
        </w:rPr>
        <w:t>Il est nécessaire de prendre soin de soi et des autres.</w:t>
      </w:r>
      <w:r w:rsidR="008147E8">
        <w:rPr>
          <w:rFonts w:ascii="Marianne" w:hAnsi="Marianne"/>
          <w:sz w:val="20"/>
          <w:szCs w:val="18"/>
        </w:rPr>
        <w:t xml:space="preserve"> </w:t>
      </w:r>
      <w:r w:rsidR="008147E8" w:rsidRPr="00946682">
        <w:rPr>
          <w:rFonts w:ascii="Marianne" w:hAnsi="Marianne"/>
          <w:b/>
          <w:sz w:val="20"/>
          <w:szCs w:val="18"/>
        </w:rPr>
        <w:t xml:space="preserve">L’information </w:t>
      </w:r>
      <w:r w:rsidR="00FB0F91">
        <w:rPr>
          <w:rFonts w:ascii="Marianne" w:hAnsi="Marianne"/>
          <w:b/>
          <w:sz w:val="20"/>
          <w:szCs w:val="18"/>
        </w:rPr>
        <w:t xml:space="preserve">partagée, la prévention </w:t>
      </w:r>
      <w:r w:rsidR="005A326D">
        <w:rPr>
          <w:rFonts w:ascii="Marianne" w:hAnsi="Marianne"/>
          <w:b/>
          <w:sz w:val="20"/>
          <w:szCs w:val="18"/>
        </w:rPr>
        <w:t xml:space="preserve">globale </w:t>
      </w:r>
      <w:r w:rsidR="008147E8" w:rsidRPr="00946682">
        <w:rPr>
          <w:rFonts w:ascii="Marianne" w:hAnsi="Marianne"/>
          <w:b/>
          <w:sz w:val="20"/>
          <w:szCs w:val="18"/>
        </w:rPr>
        <w:t xml:space="preserve">et la réduction des risques sont les outils majeurs de lutte contre ce virus. </w:t>
      </w:r>
    </w:p>
    <w:p w14:paraId="2BC1CE54" w14:textId="77777777" w:rsidR="00D46744" w:rsidRDefault="00D46744" w:rsidP="00FB0F91">
      <w:pPr>
        <w:pStyle w:val="Corpsdetexte"/>
        <w:rPr>
          <w:rFonts w:ascii="Marianne" w:hAnsi="Marianne"/>
          <w:b/>
          <w:sz w:val="20"/>
          <w:szCs w:val="18"/>
        </w:rPr>
      </w:pPr>
    </w:p>
    <w:p w14:paraId="48FA57A8" w14:textId="42C39DCE" w:rsidR="00FB0F91" w:rsidRDefault="00DD0C76" w:rsidP="00FB0F91">
      <w:pPr>
        <w:pStyle w:val="Corpsdetexte"/>
        <w:rPr>
          <w:rFonts w:ascii="Marianne" w:hAnsi="Marianne"/>
          <w:sz w:val="20"/>
          <w:szCs w:val="18"/>
        </w:rPr>
      </w:pPr>
      <w:r w:rsidRPr="00DD0C76">
        <w:rPr>
          <w:rFonts w:ascii="Marianne" w:hAnsi="Marianne"/>
          <w:sz w:val="20"/>
          <w:szCs w:val="18"/>
        </w:rPr>
        <w:t>Dans cette dynamique collective de prévention</w:t>
      </w:r>
      <w:r w:rsidR="005A326D">
        <w:rPr>
          <w:rFonts w:ascii="Marianne" w:hAnsi="Marianne"/>
          <w:sz w:val="20"/>
          <w:szCs w:val="18"/>
        </w:rPr>
        <w:t>,</w:t>
      </w:r>
      <w:r w:rsidRPr="00DD0C76">
        <w:rPr>
          <w:rFonts w:ascii="Marianne" w:hAnsi="Marianne"/>
          <w:sz w:val="20"/>
          <w:szCs w:val="18"/>
        </w:rPr>
        <w:t xml:space="preserve"> où chaque acteur à son rôle à jouer, je me réjouis particulièrement de votre intérêt</w:t>
      </w:r>
      <w:r w:rsidR="006B4CFE">
        <w:rPr>
          <w:rFonts w:ascii="Marianne" w:hAnsi="Marianne"/>
          <w:sz w:val="20"/>
          <w:szCs w:val="18"/>
        </w:rPr>
        <w:t xml:space="preserve"> </w:t>
      </w:r>
      <w:r w:rsidRPr="00DD0C76">
        <w:rPr>
          <w:rFonts w:ascii="Marianne" w:hAnsi="Marianne"/>
          <w:sz w:val="20"/>
          <w:szCs w:val="18"/>
        </w:rPr>
        <w:t xml:space="preserve">; </w:t>
      </w:r>
      <w:r w:rsidR="006B4CFE">
        <w:rPr>
          <w:rFonts w:ascii="Marianne" w:hAnsi="Marianne"/>
          <w:sz w:val="20"/>
          <w:szCs w:val="18"/>
        </w:rPr>
        <w:t>l’</w:t>
      </w:r>
      <w:r w:rsidRPr="00DD0C76">
        <w:rPr>
          <w:rFonts w:ascii="Marianne" w:hAnsi="Marianne"/>
          <w:sz w:val="20"/>
          <w:szCs w:val="18"/>
        </w:rPr>
        <w:t>implication</w:t>
      </w:r>
      <w:r w:rsidR="006B4CFE">
        <w:rPr>
          <w:rFonts w:ascii="Marianne" w:hAnsi="Marianne"/>
          <w:sz w:val="20"/>
          <w:szCs w:val="18"/>
        </w:rPr>
        <w:t xml:space="preserve"> des médias</w:t>
      </w:r>
      <w:r w:rsidRPr="00DD0C76">
        <w:rPr>
          <w:rFonts w:ascii="Marianne" w:hAnsi="Marianne"/>
          <w:sz w:val="20"/>
          <w:szCs w:val="18"/>
        </w:rPr>
        <w:t xml:space="preserve"> est essentielle pour faire passer les </w:t>
      </w:r>
      <w:r w:rsidR="00FB0F91">
        <w:rPr>
          <w:rFonts w:ascii="Marianne" w:hAnsi="Marianne"/>
          <w:sz w:val="20"/>
          <w:szCs w:val="18"/>
        </w:rPr>
        <w:t xml:space="preserve">bons </w:t>
      </w:r>
      <w:r w:rsidRPr="00DD0C76">
        <w:rPr>
          <w:rFonts w:ascii="Marianne" w:hAnsi="Marianne"/>
          <w:sz w:val="20"/>
          <w:szCs w:val="18"/>
        </w:rPr>
        <w:t xml:space="preserve">messages </w:t>
      </w:r>
      <w:r w:rsidR="00FB0F91">
        <w:rPr>
          <w:rFonts w:ascii="Marianne" w:hAnsi="Marianne"/>
          <w:sz w:val="20"/>
          <w:szCs w:val="18"/>
        </w:rPr>
        <w:t xml:space="preserve">sur ce que nous savons et ne savons pas, les messages de tolérance et de lutte contre toute stigmatisation, </w:t>
      </w:r>
      <w:r w:rsidRPr="00DD0C76">
        <w:rPr>
          <w:rFonts w:ascii="Marianne" w:hAnsi="Marianne"/>
          <w:sz w:val="20"/>
          <w:szCs w:val="18"/>
        </w:rPr>
        <w:t xml:space="preserve">de prévention </w:t>
      </w:r>
      <w:r w:rsidR="00FB0F91">
        <w:rPr>
          <w:rFonts w:ascii="Marianne" w:hAnsi="Marianne"/>
          <w:sz w:val="20"/>
          <w:szCs w:val="18"/>
        </w:rPr>
        <w:t>globale</w:t>
      </w:r>
      <w:r w:rsidR="005A326D">
        <w:rPr>
          <w:rFonts w:ascii="Marianne" w:hAnsi="Marianne"/>
          <w:sz w:val="20"/>
          <w:szCs w:val="18"/>
        </w:rPr>
        <w:t xml:space="preserve"> et</w:t>
      </w:r>
      <w:r w:rsidR="00FB0F91">
        <w:rPr>
          <w:rFonts w:ascii="Marianne" w:hAnsi="Marianne"/>
          <w:sz w:val="20"/>
          <w:szCs w:val="18"/>
        </w:rPr>
        <w:t xml:space="preserve"> </w:t>
      </w:r>
      <w:r w:rsidRPr="00DD0C76">
        <w:rPr>
          <w:rFonts w:ascii="Marianne" w:hAnsi="Marianne"/>
          <w:sz w:val="20"/>
          <w:szCs w:val="18"/>
        </w:rPr>
        <w:t>de réduction des risques</w:t>
      </w:r>
      <w:r w:rsidR="00FB0F91">
        <w:rPr>
          <w:rFonts w:ascii="Marianne" w:hAnsi="Marianne"/>
          <w:sz w:val="20"/>
          <w:szCs w:val="18"/>
        </w:rPr>
        <w:t>.</w:t>
      </w:r>
    </w:p>
    <w:p w14:paraId="6C5A0D34" w14:textId="1BA66BF5" w:rsidR="003843B8" w:rsidRDefault="003843B8" w:rsidP="00FB0F91">
      <w:pPr>
        <w:pStyle w:val="Corpsdetexte"/>
        <w:rPr>
          <w:rFonts w:ascii="Marianne" w:hAnsi="Marianne"/>
          <w:sz w:val="20"/>
          <w:szCs w:val="18"/>
        </w:rPr>
      </w:pPr>
    </w:p>
    <w:p w14:paraId="02D14302" w14:textId="77777777" w:rsidR="003843B8" w:rsidRPr="00D46744" w:rsidRDefault="003843B8" w:rsidP="003843B8">
      <w:pPr>
        <w:pStyle w:val="Corpsdetexte"/>
        <w:rPr>
          <w:rFonts w:ascii="Marianne" w:hAnsi="Marianne"/>
          <w:b/>
          <w:sz w:val="20"/>
          <w:szCs w:val="18"/>
        </w:rPr>
      </w:pPr>
      <w:r w:rsidRPr="00D46744">
        <w:rPr>
          <w:rFonts w:ascii="Marianne" w:hAnsi="Marianne"/>
          <w:b/>
          <w:sz w:val="20"/>
          <w:szCs w:val="18"/>
        </w:rPr>
        <w:t>Nous sommes, tous ensemble, capables de modifier le cours de l’épidémie, de maîtriser la diffusion du virus.</w:t>
      </w:r>
    </w:p>
    <w:p w14:paraId="361D8C18" w14:textId="77777777" w:rsidR="00FB0F91" w:rsidRDefault="00FB0F91" w:rsidP="00FB0F91">
      <w:pPr>
        <w:pStyle w:val="Corpsdetexte"/>
        <w:rPr>
          <w:rFonts w:ascii="Marianne" w:hAnsi="Marianne"/>
          <w:sz w:val="20"/>
          <w:szCs w:val="18"/>
        </w:rPr>
      </w:pPr>
    </w:p>
    <w:p w14:paraId="57209630" w14:textId="452D691B" w:rsidR="006B4CFE" w:rsidRPr="008147E8" w:rsidRDefault="00FB0F91" w:rsidP="00FB0F91">
      <w:pPr>
        <w:pStyle w:val="Corpsdetexte"/>
        <w:rPr>
          <w:rFonts w:ascii="Marianne" w:hAnsi="Marianne"/>
          <w:sz w:val="20"/>
          <w:szCs w:val="18"/>
        </w:rPr>
      </w:pPr>
      <w:r>
        <w:rPr>
          <w:rFonts w:ascii="Marianne" w:hAnsi="Marianne"/>
          <w:sz w:val="20"/>
          <w:szCs w:val="18"/>
        </w:rPr>
        <w:t>N</w:t>
      </w:r>
      <w:r w:rsidR="00DD0C76" w:rsidRPr="00DD0C76">
        <w:rPr>
          <w:rFonts w:ascii="Marianne" w:hAnsi="Marianne"/>
          <w:sz w:val="20"/>
          <w:szCs w:val="18"/>
        </w:rPr>
        <w:t>ous sommes prêts à répondre à vos questions.</w:t>
      </w:r>
      <w:bookmarkStart w:id="1" w:name="_GoBack"/>
      <w:bookmarkEnd w:id="1"/>
    </w:p>
    <w:sectPr w:rsidR="006B4CFE" w:rsidRPr="008147E8" w:rsidSect="00EC1B68">
      <w:headerReference w:type="default" r:id="rId15"/>
      <w:footerReference w:type="even" r:id="rId16"/>
      <w:footerReference w:type="default" r:id="rId17"/>
      <w:headerReference w:type="first" r:id="rId18"/>
      <w:footerReference w:type="first" r:id="rId19"/>
      <w:pgSz w:w="11906" w:h="16838"/>
      <w:pgMar w:top="709" w:right="991" w:bottom="851" w:left="1304" w:header="720" w:footer="422"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C5BBED" w14:textId="77777777" w:rsidR="00D120E2" w:rsidRDefault="00D120E2">
      <w:r>
        <w:separator/>
      </w:r>
    </w:p>
  </w:endnote>
  <w:endnote w:type="continuationSeparator" w:id="0">
    <w:p w14:paraId="183F1A25" w14:textId="77777777" w:rsidR="00D120E2" w:rsidRDefault="00D120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arianne">
    <w:panose1 w:val="02000000000000000000"/>
    <w:charset w:val="00"/>
    <w:family w:val="auto"/>
    <w:pitch w:val="variable"/>
    <w:sig w:usb0="0000000F" w:usb1="00000000" w:usb2="00000000" w:usb3="00000000" w:csb0="00000003" w:csb1="00000000"/>
  </w:font>
  <w:font w:name="Helvetica 55 Roman">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arianne ExtraBold">
    <w:altName w:val="Calibri"/>
    <w:panose1 w:val="02000000000000000000"/>
    <w:charset w:val="00"/>
    <w:family w:val="auto"/>
    <w:pitch w:val="variable"/>
    <w:sig w:usb0="0000000F"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74F886" w14:textId="77777777" w:rsidR="00D46744" w:rsidRDefault="00D46744">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2</w:t>
    </w:r>
    <w:r>
      <w:rPr>
        <w:rStyle w:val="Numrodepage"/>
      </w:rPr>
      <w:fldChar w:fldCharType="end"/>
    </w:r>
  </w:p>
  <w:p w14:paraId="216ED79E" w14:textId="77777777" w:rsidR="00D46744" w:rsidRDefault="00D46744">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DCECBE" w14:textId="77777777" w:rsidR="00D46744" w:rsidRDefault="00D46744">
    <w:pPr>
      <w:pStyle w:val="Pieddepage"/>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39E774" w14:textId="57768A3A" w:rsidR="00D46744" w:rsidRPr="00B3630A" w:rsidRDefault="00D46744" w:rsidP="001B6634">
    <w:pPr>
      <w:pStyle w:val="Pieddepage"/>
      <w:jc w:val="center"/>
      <w:rPr>
        <w:rFonts w:ascii="Marianne" w:hAnsi="Marianne"/>
        <w:sz w:val="16"/>
        <w:szCs w:val="16"/>
      </w:rPr>
    </w:pPr>
    <w:r w:rsidRPr="00B3630A">
      <w:rPr>
        <w:rFonts w:ascii="Marianne" w:hAnsi="Marianne" w:cs="Arial"/>
        <w:color w:val="808080"/>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00499B" w14:textId="77777777" w:rsidR="00D120E2" w:rsidRDefault="00D120E2">
      <w:r>
        <w:separator/>
      </w:r>
    </w:p>
  </w:footnote>
  <w:footnote w:type="continuationSeparator" w:id="0">
    <w:p w14:paraId="61C03572" w14:textId="77777777" w:rsidR="00D120E2" w:rsidRDefault="00D120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96B5A0" w14:textId="718BA4E2" w:rsidR="00D46744" w:rsidRPr="00B3630A" w:rsidRDefault="00D46744">
    <w:pPr>
      <w:pStyle w:val="En-tte"/>
      <w:jc w:val="right"/>
      <w:rPr>
        <w:rFonts w:ascii="Marianne" w:hAnsi="Marianne" w:cs="Arial"/>
        <w:sz w:val="18"/>
      </w:rPr>
    </w:pPr>
    <w:r w:rsidRPr="00B3630A">
      <w:rPr>
        <w:rFonts w:ascii="Marianne" w:hAnsi="Marianne" w:cs="Arial"/>
        <w:sz w:val="18"/>
      </w:rPr>
      <w:fldChar w:fldCharType="begin"/>
    </w:r>
    <w:r w:rsidRPr="00B3630A">
      <w:rPr>
        <w:rFonts w:ascii="Marianne" w:hAnsi="Marianne" w:cs="Arial"/>
        <w:sz w:val="18"/>
      </w:rPr>
      <w:instrText>PAGE   \* MERGEFORMAT</w:instrText>
    </w:r>
    <w:r w:rsidRPr="00B3630A">
      <w:rPr>
        <w:rFonts w:ascii="Marianne" w:hAnsi="Marianne" w:cs="Arial"/>
        <w:sz w:val="18"/>
      </w:rPr>
      <w:fldChar w:fldCharType="separate"/>
    </w:r>
    <w:r w:rsidR="00C54194">
      <w:rPr>
        <w:rFonts w:ascii="Marianne" w:hAnsi="Marianne" w:cs="Arial"/>
        <w:noProof/>
        <w:sz w:val="18"/>
      </w:rPr>
      <w:t>14</w:t>
    </w:r>
    <w:r w:rsidRPr="00B3630A">
      <w:rPr>
        <w:rFonts w:ascii="Marianne" w:hAnsi="Marianne" w:cs="Arial"/>
        <w:sz w:val="18"/>
      </w:rPr>
      <w:fldChar w:fldCharType="end"/>
    </w:r>
  </w:p>
  <w:p w14:paraId="55C2A4EC" w14:textId="77777777" w:rsidR="00D46744" w:rsidRDefault="00D46744">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697F49" w14:textId="77777777" w:rsidR="00D46744" w:rsidRPr="00E8199F" w:rsidRDefault="00D46744" w:rsidP="00E8199F">
    <w:pPr>
      <w:pStyle w:val="ServiceInfoHeader"/>
      <w:ind w:hanging="709"/>
      <w:jc w:val="left"/>
      <w:rPr>
        <w:lang w:val="fr-FR"/>
      </w:rPr>
    </w:pPr>
    <w:r>
      <w:rPr>
        <w:noProof/>
        <w:lang w:val="fr-FR" w:eastAsia="fr-FR"/>
      </w:rPr>
      <mc:AlternateContent>
        <mc:Choice Requires="wps">
          <w:drawing>
            <wp:anchor distT="0" distB="0" distL="114300" distR="114300" simplePos="0" relativeHeight="251659264" behindDoc="0" locked="0" layoutInCell="1" allowOverlap="1" wp14:anchorId="3D6CABDD" wp14:editId="0D0A175A">
              <wp:simplePos x="0" y="0"/>
              <wp:positionH relativeFrom="column">
                <wp:posOffset>4196080</wp:posOffset>
              </wp:positionH>
              <wp:positionV relativeFrom="paragraph">
                <wp:posOffset>5715</wp:posOffset>
              </wp:positionV>
              <wp:extent cx="1873250" cy="1057275"/>
              <wp:effectExtent l="0" t="0" r="0" b="9525"/>
              <wp:wrapNone/>
              <wp:docPr id="3" name="Zone de texte 3"/>
              <wp:cNvGraphicFramePr/>
              <a:graphic xmlns:a="http://schemas.openxmlformats.org/drawingml/2006/main">
                <a:graphicData uri="http://schemas.microsoft.com/office/word/2010/wordprocessingShape">
                  <wps:wsp>
                    <wps:cNvSpPr txBox="1"/>
                    <wps:spPr>
                      <a:xfrm>
                        <a:off x="0" y="0"/>
                        <a:ext cx="1873250" cy="1057275"/>
                      </a:xfrm>
                      <a:prstGeom prst="rect">
                        <a:avLst/>
                      </a:prstGeom>
                      <a:solidFill>
                        <a:schemeClr val="lt1"/>
                      </a:solidFill>
                      <a:ln w="6350">
                        <a:noFill/>
                      </a:ln>
                    </wps:spPr>
                    <wps:txbx>
                      <w:txbxContent>
                        <w:p w14:paraId="12B59FD6" w14:textId="77777777" w:rsidR="00D46744" w:rsidRPr="00B3630A" w:rsidRDefault="00D46744" w:rsidP="00B3630A">
                          <w:pPr>
                            <w:jc w:val="right"/>
                            <w:rPr>
                              <w:rFonts w:ascii="Marianne ExtraBold" w:hAnsi="Marianne ExtraBold"/>
                            </w:rPr>
                          </w:pPr>
                        </w:p>
                        <w:p w14:paraId="5CC195EE" w14:textId="77777777" w:rsidR="00D46744" w:rsidRPr="00B3630A" w:rsidRDefault="00D46744" w:rsidP="00B3630A">
                          <w:pPr>
                            <w:jc w:val="right"/>
                            <w:rPr>
                              <w:rFonts w:ascii="Marianne ExtraBold" w:hAnsi="Marianne ExtraBold" w:cs="Arial"/>
                            </w:rPr>
                          </w:pPr>
                          <w:r w:rsidRPr="00B3630A">
                            <w:rPr>
                              <w:rFonts w:ascii="Marianne ExtraBold" w:hAnsi="Marianne ExtraBold" w:cs="Arial"/>
                            </w:rPr>
                            <w:t>Direction générale de la santé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3D6CABDD" id="_x0000_t202" coordsize="21600,21600" o:spt="202" path="m,l,21600r21600,l21600,xe">
              <v:stroke joinstyle="miter"/>
              <v:path gradientshapeok="t" o:connecttype="rect"/>
            </v:shapetype>
            <v:shape id="Zone de texte 3" o:spid="_x0000_s1026" type="#_x0000_t202" style="position:absolute;margin-left:330.4pt;margin-top:.45pt;width:147.5pt;height:8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" fillcolor="white [3201]" stroked="f" strokeweight=".5pt">
              <v:textbox>
                <w:txbxContent>
                  <w:p w14:paraId="12B59FD6" w14:textId="77777777" w:rsidR="00D46744" w:rsidRPr="00B3630A" w:rsidRDefault="00D46744" w:rsidP="00B3630A">
                    <w:pPr>
                      <w:jc w:val="right"/>
                      <w:rPr>
                        <w:rFonts w:ascii="Marianne ExtraBold" w:hAnsi="Marianne ExtraBold"/>
                      </w:rPr>
                    </w:pPr>
                  </w:p>
                  <w:p w14:paraId="5CC195EE" w14:textId="77777777" w:rsidR="00D46744" w:rsidRPr="00B3630A" w:rsidRDefault="00D46744" w:rsidP="00B3630A">
                    <w:pPr>
                      <w:jc w:val="right"/>
                      <w:rPr>
                        <w:rFonts w:ascii="Marianne ExtraBold" w:hAnsi="Marianne ExtraBold" w:cs="Arial"/>
                      </w:rPr>
                    </w:pPr>
                    <w:r w:rsidRPr="00B3630A">
                      <w:rPr>
                        <w:rFonts w:ascii="Marianne ExtraBold" w:hAnsi="Marianne ExtraBold" w:cs="Arial"/>
                      </w:rPr>
                      <w:t>Direction générale de la santé</w:t>
                    </w:r>
                  </w:p>
                </w:txbxContent>
              </v:textbox>
            </v:shape>
          </w:pict>
        </mc:Fallback>
      </mc:AlternateContent>
    </w:r>
    <w:r>
      <w:rPr>
        <w:noProof/>
        <w:lang w:val="fr-FR" w:eastAsia="fr-FR"/>
      </w:rPr>
      <w:drawing>
        <wp:inline distT="0" distB="0" distL="0" distR="0" wp14:anchorId="572E97E8" wp14:editId="318692AC">
          <wp:extent cx="1504950" cy="950821"/>
          <wp:effectExtent l="0" t="0" r="0" b="190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504950" cy="95082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67883"/>
    <w:multiLevelType w:val="hybridMultilevel"/>
    <w:tmpl w:val="59F220E0"/>
    <w:lvl w:ilvl="0" w:tplc="92C6258C">
      <w:start w:val="1"/>
      <w:numFmt w:val="lowerLetter"/>
      <w:lvlText w:val="%1."/>
      <w:lvlJc w:val="left"/>
      <w:pPr>
        <w:ind w:left="1080" w:hanging="360"/>
      </w:pPr>
      <w:rPr>
        <w:b/>
      </w:rPr>
    </w:lvl>
    <w:lvl w:ilvl="1" w:tplc="5066D2C2">
      <w:start w:val="1"/>
      <w:numFmt w:val="bullet"/>
      <w:lvlText w:val=""/>
      <w:lvlJc w:val="left"/>
      <w:pPr>
        <w:ind w:left="1800" w:hanging="360"/>
      </w:pPr>
      <w:rPr>
        <w:rFonts w:ascii="Symbol" w:hAnsi="Symbol" w:hint="default"/>
      </w:rPr>
    </w:lvl>
    <w:lvl w:ilvl="2" w:tplc="040C001B">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15:restartNumberingAfterBreak="0">
    <w:nsid w:val="0A4778B5"/>
    <w:multiLevelType w:val="hybridMultilevel"/>
    <w:tmpl w:val="953A7532"/>
    <w:lvl w:ilvl="0" w:tplc="FE2466A8">
      <w:start w:val="27"/>
      <w:numFmt w:val="bullet"/>
      <w:lvlText w:val="-"/>
      <w:lvlJc w:val="left"/>
      <w:pPr>
        <w:ind w:left="1788" w:hanging="360"/>
      </w:pPr>
      <w:rPr>
        <w:rFonts w:ascii="Calibri" w:eastAsiaTheme="minorHAnsi" w:hAnsi="Calibri" w:cs="Calibri" w:hint="default"/>
      </w:rPr>
    </w:lvl>
    <w:lvl w:ilvl="1" w:tplc="040C0003">
      <w:start w:val="1"/>
      <w:numFmt w:val="bullet"/>
      <w:lvlText w:val="o"/>
      <w:lvlJc w:val="left"/>
      <w:pPr>
        <w:ind w:left="2508" w:hanging="360"/>
      </w:pPr>
      <w:rPr>
        <w:rFonts w:ascii="Courier New" w:hAnsi="Courier New" w:cs="Courier New" w:hint="default"/>
      </w:rPr>
    </w:lvl>
    <w:lvl w:ilvl="2" w:tplc="040C0005">
      <w:start w:val="1"/>
      <w:numFmt w:val="bullet"/>
      <w:lvlText w:val=""/>
      <w:lvlJc w:val="left"/>
      <w:pPr>
        <w:ind w:left="3228" w:hanging="360"/>
      </w:pPr>
      <w:rPr>
        <w:rFonts w:ascii="Wingdings" w:hAnsi="Wingdings" w:hint="default"/>
      </w:rPr>
    </w:lvl>
    <w:lvl w:ilvl="3" w:tplc="040C0001">
      <w:start w:val="1"/>
      <w:numFmt w:val="bullet"/>
      <w:lvlText w:val=""/>
      <w:lvlJc w:val="left"/>
      <w:pPr>
        <w:ind w:left="3948" w:hanging="360"/>
      </w:pPr>
      <w:rPr>
        <w:rFonts w:ascii="Symbol" w:hAnsi="Symbol" w:hint="default"/>
      </w:rPr>
    </w:lvl>
    <w:lvl w:ilvl="4" w:tplc="040C0003">
      <w:start w:val="1"/>
      <w:numFmt w:val="bullet"/>
      <w:lvlText w:val="o"/>
      <w:lvlJc w:val="left"/>
      <w:pPr>
        <w:ind w:left="4668" w:hanging="360"/>
      </w:pPr>
      <w:rPr>
        <w:rFonts w:ascii="Courier New" w:hAnsi="Courier New" w:cs="Courier New" w:hint="default"/>
      </w:rPr>
    </w:lvl>
    <w:lvl w:ilvl="5" w:tplc="040C0005">
      <w:start w:val="1"/>
      <w:numFmt w:val="bullet"/>
      <w:lvlText w:val=""/>
      <w:lvlJc w:val="left"/>
      <w:pPr>
        <w:ind w:left="5388" w:hanging="360"/>
      </w:pPr>
      <w:rPr>
        <w:rFonts w:ascii="Wingdings" w:hAnsi="Wingdings" w:hint="default"/>
      </w:rPr>
    </w:lvl>
    <w:lvl w:ilvl="6" w:tplc="040C0001">
      <w:start w:val="1"/>
      <w:numFmt w:val="bullet"/>
      <w:lvlText w:val=""/>
      <w:lvlJc w:val="left"/>
      <w:pPr>
        <w:ind w:left="6108" w:hanging="360"/>
      </w:pPr>
      <w:rPr>
        <w:rFonts w:ascii="Symbol" w:hAnsi="Symbol" w:hint="default"/>
      </w:rPr>
    </w:lvl>
    <w:lvl w:ilvl="7" w:tplc="040C0003">
      <w:start w:val="1"/>
      <w:numFmt w:val="bullet"/>
      <w:lvlText w:val="o"/>
      <w:lvlJc w:val="left"/>
      <w:pPr>
        <w:ind w:left="6828" w:hanging="360"/>
      </w:pPr>
      <w:rPr>
        <w:rFonts w:ascii="Courier New" w:hAnsi="Courier New" w:cs="Courier New" w:hint="default"/>
      </w:rPr>
    </w:lvl>
    <w:lvl w:ilvl="8" w:tplc="040C0005">
      <w:start w:val="1"/>
      <w:numFmt w:val="bullet"/>
      <w:lvlText w:val=""/>
      <w:lvlJc w:val="left"/>
      <w:pPr>
        <w:ind w:left="7548" w:hanging="360"/>
      </w:pPr>
      <w:rPr>
        <w:rFonts w:ascii="Wingdings" w:hAnsi="Wingdings" w:hint="default"/>
      </w:rPr>
    </w:lvl>
  </w:abstractNum>
  <w:abstractNum w:abstractNumId="2" w15:restartNumberingAfterBreak="0">
    <w:nsid w:val="12061AB0"/>
    <w:multiLevelType w:val="hybridMultilevel"/>
    <w:tmpl w:val="1BDC4926"/>
    <w:lvl w:ilvl="0" w:tplc="040C0019">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 w15:restartNumberingAfterBreak="0">
    <w:nsid w:val="14F70C8A"/>
    <w:multiLevelType w:val="hybridMultilevel"/>
    <w:tmpl w:val="8F5E990E"/>
    <w:lvl w:ilvl="0" w:tplc="42507474">
      <w:start w:val="1"/>
      <w:numFmt w:val="bullet"/>
      <w:lvlText w:val="•"/>
      <w:lvlJc w:val="left"/>
      <w:pPr>
        <w:tabs>
          <w:tab w:val="num" w:pos="720"/>
        </w:tabs>
        <w:ind w:left="720" w:hanging="360"/>
      </w:pPr>
      <w:rPr>
        <w:rFonts w:ascii="Arial" w:hAnsi="Arial" w:hint="default"/>
      </w:rPr>
    </w:lvl>
    <w:lvl w:ilvl="1" w:tplc="E9B2F1DC">
      <w:start w:val="1"/>
      <w:numFmt w:val="bullet"/>
      <w:lvlText w:val="•"/>
      <w:lvlJc w:val="left"/>
      <w:pPr>
        <w:tabs>
          <w:tab w:val="num" w:pos="1440"/>
        </w:tabs>
        <w:ind w:left="1440" w:hanging="360"/>
      </w:pPr>
      <w:rPr>
        <w:rFonts w:ascii="Arial" w:hAnsi="Arial" w:hint="default"/>
      </w:rPr>
    </w:lvl>
    <w:lvl w:ilvl="2" w:tplc="2EE67612" w:tentative="1">
      <w:start w:val="1"/>
      <w:numFmt w:val="bullet"/>
      <w:lvlText w:val="•"/>
      <w:lvlJc w:val="left"/>
      <w:pPr>
        <w:tabs>
          <w:tab w:val="num" w:pos="2160"/>
        </w:tabs>
        <w:ind w:left="2160" w:hanging="360"/>
      </w:pPr>
      <w:rPr>
        <w:rFonts w:ascii="Arial" w:hAnsi="Arial" w:hint="default"/>
      </w:rPr>
    </w:lvl>
    <w:lvl w:ilvl="3" w:tplc="124EBC5C" w:tentative="1">
      <w:start w:val="1"/>
      <w:numFmt w:val="bullet"/>
      <w:lvlText w:val="•"/>
      <w:lvlJc w:val="left"/>
      <w:pPr>
        <w:tabs>
          <w:tab w:val="num" w:pos="2880"/>
        </w:tabs>
        <w:ind w:left="2880" w:hanging="360"/>
      </w:pPr>
      <w:rPr>
        <w:rFonts w:ascii="Arial" w:hAnsi="Arial" w:hint="default"/>
      </w:rPr>
    </w:lvl>
    <w:lvl w:ilvl="4" w:tplc="BFC433CA" w:tentative="1">
      <w:start w:val="1"/>
      <w:numFmt w:val="bullet"/>
      <w:lvlText w:val="•"/>
      <w:lvlJc w:val="left"/>
      <w:pPr>
        <w:tabs>
          <w:tab w:val="num" w:pos="3600"/>
        </w:tabs>
        <w:ind w:left="3600" w:hanging="360"/>
      </w:pPr>
      <w:rPr>
        <w:rFonts w:ascii="Arial" w:hAnsi="Arial" w:hint="default"/>
      </w:rPr>
    </w:lvl>
    <w:lvl w:ilvl="5" w:tplc="4108642C" w:tentative="1">
      <w:start w:val="1"/>
      <w:numFmt w:val="bullet"/>
      <w:lvlText w:val="•"/>
      <w:lvlJc w:val="left"/>
      <w:pPr>
        <w:tabs>
          <w:tab w:val="num" w:pos="4320"/>
        </w:tabs>
        <w:ind w:left="4320" w:hanging="360"/>
      </w:pPr>
      <w:rPr>
        <w:rFonts w:ascii="Arial" w:hAnsi="Arial" w:hint="default"/>
      </w:rPr>
    </w:lvl>
    <w:lvl w:ilvl="6" w:tplc="4C5CD450" w:tentative="1">
      <w:start w:val="1"/>
      <w:numFmt w:val="bullet"/>
      <w:lvlText w:val="•"/>
      <w:lvlJc w:val="left"/>
      <w:pPr>
        <w:tabs>
          <w:tab w:val="num" w:pos="5040"/>
        </w:tabs>
        <w:ind w:left="5040" w:hanging="360"/>
      </w:pPr>
      <w:rPr>
        <w:rFonts w:ascii="Arial" w:hAnsi="Arial" w:hint="default"/>
      </w:rPr>
    </w:lvl>
    <w:lvl w:ilvl="7" w:tplc="8B86FFDE" w:tentative="1">
      <w:start w:val="1"/>
      <w:numFmt w:val="bullet"/>
      <w:lvlText w:val="•"/>
      <w:lvlJc w:val="left"/>
      <w:pPr>
        <w:tabs>
          <w:tab w:val="num" w:pos="5760"/>
        </w:tabs>
        <w:ind w:left="5760" w:hanging="360"/>
      </w:pPr>
      <w:rPr>
        <w:rFonts w:ascii="Arial" w:hAnsi="Arial" w:hint="default"/>
      </w:rPr>
    </w:lvl>
    <w:lvl w:ilvl="8" w:tplc="B5284D3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9580DED"/>
    <w:multiLevelType w:val="hybridMultilevel"/>
    <w:tmpl w:val="00647802"/>
    <w:lvl w:ilvl="0" w:tplc="04F46EE6">
      <w:start w:val="9"/>
      <w:numFmt w:val="bullet"/>
      <w:lvlText w:val="-"/>
      <w:lvlJc w:val="left"/>
      <w:pPr>
        <w:ind w:left="360" w:hanging="360"/>
      </w:pPr>
      <w:rPr>
        <w:rFonts w:ascii="Marianne" w:eastAsia="Times New Roman" w:hAnsi="Marianne" w:cs="Aria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15:restartNumberingAfterBreak="0">
    <w:nsid w:val="1A013F14"/>
    <w:multiLevelType w:val="hybridMultilevel"/>
    <w:tmpl w:val="8BB656C2"/>
    <w:lvl w:ilvl="0" w:tplc="040C000F">
      <w:start w:val="1"/>
      <w:numFmt w:val="decimal"/>
      <w:lvlText w:val="%1."/>
      <w:lvlJc w:val="left"/>
      <w:pPr>
        <w:ind w:left="360" w:hanging="360"/>
      </w:p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 w15:restartNumberingAfterBreak="0">
    <w:nsid w:val="1A597159"/>
    <w:multiLevelType w:val="hybridMultilevel"/>
    <w:tmpl w:val="4E383B0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15:restartNumberingAfterBreak="0">
    <w:nsid w:val="1A904B64"/>
    <w:multiLevelType w:val="hybridMultilevel"/>
    <w:tmpl w:val="17E88C8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0FC1AEE"/>
    <w:multiLevelType w:val="hybridMultilevel"/>
    <w:tmpl w:val="94308C06"/>
    <w:lvl w:ilvl="0" w:tplc="040C0001">
      <w:start w:val="1"/>
      <w:numFmt w:val="bullet"/>
      <w:lvlText w:val=""/>
      <w:lvlJc w:val="left"/>
      <w:pPr>
        <w:ind w:left="360" w:hanging="360"/>
      </w:pPr>
      <w:rPr>
        <w:rFonts w:ascii="Symbol" w:hAnsi="Symbol" w:hint="default"/>
      </w:rPr>
    </w:lvl>
    <w:lvl w:ilvl="1" w:tplc="040C0019">
      <w:start w:val="1"/>
      <w:numFmt w:val="lowerLetter"/>
      <w:lvlText w:val="%2."/>
      <w:lvlJc w:val="left"/>
      <w:pPr>
        <w:ind w:left="1080" w:hanging="360"/>
      </w:pPr>
    </w:lvl>
    <w:lvl w:ilvl="2" w:tplc="040C0001">
      <w:start w:val="1"/>
      <w:numFmt w:val="bullet"/>
      <w:lvlText w:val=""/>
      <w:lvlJc w:val="left"/>
      <w:pPr>
        <w:ind w:left="1800" w:hanging="180"/>
      </w:pPr>
      <w:rPr>
        <w:rFonts w:ascii="Symbol" w:hAnsi="Symbol" w:hint="default"/>
      </w:rPr>
    </w:lvl>
    <w:lvl w:ilvl="3" w:tplc="040C000F">
      <w:start w:val="1"/>
      <w:numFmt w:val="decimal"/>
      <w:lvlText w:val="%4."/>
      <w:lvlJc w:val="left"/>
      <w:pPr>
        <w:ind w:left="2520" w:hanging="360"/>
      </w:pPr>
    </w:lvl>
    <w:lvl w:ilvl="4" w:tplc="040C0001">
      <w:start w:val="1"/>
      <w:numFmt w:val="bullet"/>
      <w:lvlText w:val=""/>
      <w:lvlJc w:val="left"/>
      <w:pPr>
        <w:ind w:left="3240" w:hanging="360"/>
      </w:pPr>
      <w:rPr>
        <w:rFonts w:ascii="Symbol" w:hAnsi="Symbol" w:hint="default"/>
      </w:r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 w15:restartNumberingAfterBreak="0">
    <w:nsid w:val="38E14DD7"/>
    <w:multiLevelType w:val="hybridMultilevel"/>
    <w:tmpl w:val="B1A6D950"/>
    <w:lvl w:ilvl="0" w:tplc="040C0019">
      <w:start w:val="1"/>
      <w:numFmt w:val="lowerLetter"/>
      <w:lvlText w:val="%1."/>
      <w:lvlJc w:val="left"/>
      <w:pPr>
        <w:ind w:left="1080" w:hanging="360"/>
      </w:pPr>
    </w:lvl>
    <w:lvl w:ilvl="1" w:tplc="5066D2C2">
      <w:start w:val="1"/>
      <w:numFmt w:val="bullet"/>
      <w:lvlText w:val=""/>
      <w:lvlJc w:val="left"/>
      <w:pPr>
        <w:ind w:left="1800" w:hanging="360"/>
      </w:pPr>
      <w:rPr>
        <w:rFonts w:ascii="Symbol" w:hAnsi="Symbol" w:hint="default"/>
      </w:rPr>
    </w:lvl>
    <w:lvl w:ilvl="2" w:tplc="040C001B">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0" w15:restartNumberingAfterBreak="0">
    <w:nsid w:val="3D89691C"/>
    <w:multiLevelType w:val="hybridMultilevel"/>
    <w:tmpl w:val="520893A6"/>
    <w:lvl w:ilvl="0" w:tplc="5066D2C2">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1" w15:restartNumberingAfterBreak="0">
    <w:nsid w:val="3E5A36CE"/>
    <w:multiLevelType w:val="hybridMultilevel"/>
    <w:tmpl w:val="5F3AB998"/>
    <w:lvl w:ilvl="0" w:tplc="040C000F">
      <w:start w:val="1"/>
      <w:numFmt w:val="decimal"/>
      <w:lvlText w:val="%1."/>
      <w:lvlJc w:val="left"/>
      <w:pPr>
        <w:ind w:left="644" w:hanging="360"/>
      </w:pPr>
      <w:rPr>
        <w:rFonts w:hint="default"/>
      </w:rPr>
    </w:lvl>
    <w:lvl w:ilvl="1" w:tplc="040C0003">
      <w:start w:val="1"/>
      <w:numFmt w:val="bullet"/>
      <w:lvlText w:val="o"/>
      <w:lvlJc w:val="left"/>
      <w:pPr>
        <w:ind w:left="1364" w:hanging="360"/>
      </w:pPr>
      <w:rPr>
        <w:rFonts w:ascii="Courier New" w:hAnsi="Courier New" w:cs="Courier New" w:hint="default"/>
      </w:rPr>
    </w:lvl>
    <w:lvl w:ilvl="2" w:tplc="040C0005">
      <w:start w:val="1"/>
      <w:numFmt w:val="bullet"/>
      <w:lvlText w:val=""/>
      <w:lvlJc w:val="left"/>
      <w:pPr>
        <w:ind w:left="2084" w:hanging="360"/>
      </w:pPr>
      <w:rPr>
        <w:rFonts w:ascii="Wingdings" w:hAnsi="Wingdings" w:hint="default"/>
      </w:rPr>
    </w:lvl>
    <w:lvl w:ilvl="3" w:tplc="040C0001">
      <w:start w:val="1"/>
      <w:numFmt w:val="bullet"/>
      <w:lvlText w:val=""/>
      <w:lvlJc w:val="left"/>
      <w:pPr>
        <w:ind w:left="2804" w:hanging="360"/>
      </w:pPr>
      <w:rPr>
        <w:rFonts w:ascii="Symbol" w:hAnsi="Symbol" w:hint="default"/>
      </w:rPr>
    </w:lvl>
    <w:lvl w:ilvl="4" w:tplc="040C0003">
      <w:start w:val="1"/>
      <w:numFmt w:val="bullet"/>
      <w:lvlText w:val="o"/>
      <w:lvlJc w:val="left"/>
      <w:pPr>
        <w:ind w:left="3524" w:hanging="360"/>
      </w:pPr>
      <w:rPr>
        <w:rFonts w:ascii="Courier New" w:hAnsi="Courier New" w:cs="Courier New" w:hint="default"/>
      </w:rPr>
    </w:lvl>
    <w:lvl w:ilvl="5" w:tplc="040C0005">
      <w:start w:val="1"/>
      <w:numFmt w:val="bullet"/>
      <w:lvlText w:val=""/>
      <w:lvlJc w:val="left"/>
      <w:pPr>
        <w:ind w:left="4244" w:hanging="360"/>
      </w:pPr>
      <w:rPr>
        <w:rFonts w:ascii="Wingdings" w:hAnsi="Wingdings" w:hint="default"/>
      </w:rPr>
    </w:lvl>
    <w:lvl w:ilvl="6" w:tplc="040C0001">
      <w:start w:val="1"/>
      <w:numFmt w:val="bullet"/>
      <w:lvlText w:val=""/>
      <w:lvlJc w:val="left"/>
      <w:pPr>
        <w:ind w:left="4964" w:hanging="360"/>
      </w:pPr>
      <w:rPr>
        <w:rFonts w:ascii="Symbol" w:hAnsi="Symbol" w:hint="default"/>
      </w:rPr>
    </w:lvl>
    <w:lvl w:ilvl="7" w:tplc="040C0003">
      <w:start w:val="1"/>
      <w:numFmt w:val="bullet"/>
      <w:lvlText w:val="o"/>
      <w:lvlJc w:val="left"/>
      <w:pPr>
        <w:ind w:left="5684" w:hanging="360"/>
      </w:pPr>
      <w:rPr>
        <w:rFonts w:ascii="Courier New" w:hAnsi="Courier New" w:cs="Courier New" w:hint="default"/>
      </w:rPr>
    </w:lvl>
    <w:lvl w:ilvl="8" w:tplc="040C0005">
      <w:start w:val="1"/>
      <w:numFmt w:val="bullet"/>
      <w:lvlText w:val=""/>
      <w:lvlJc w:val="left"/>
      <w:pPr>
        <w:ind w:left="6404" w:hanging="360"/>
      </w:pPr>
      <w:rPr>
        <w:rFonts w:ascii="Wingdings" w:hAnsi="Wingdings" w:hint="default"/>
      </w:rPr>
    </w:lvl>
  </w:abstractNum>
  <w:abstractNum w:abstractNumId="12" w15:restartNumberingAfterBreak="0">
    <w:nsid w:val="46502CE3"/>
    <w:multiLevelType w:val="hybridMultilevel"/>
    <w:tmpl w:val="95FC70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A1B43F3"/>
    <w:multiLevelType w:val="hybridMultilevel"/>
    <w:tmpl w:val="1248C124"/>
    <w:lvl w:ilvl="0" w:tplc="040C000F">
      <w:start w:val="1"/>
      <w:numFmt w:val="decimal"/>
      <w:lvlText w:val="%1."/>
      <w:lvlJc w:val="left"/>
      <w:pPr>
        <w:ind w:left="1776" w:hanging="360"/>
      </w:pPr>
    </w:lvl>
    <w:lvl w:ilvl="1" w:tplc="040C0019">
      <w:start w:val="1"/>
      <w:numFmt w:val="lowerLetter"/>
      <w:lvlText w:val="%2."/>
      <w:lvlJc w:val="left"/>
      <w:pPr>
        <w:ind w:left="2496" w:hanging="360"/>
      </w:pPr>
    </w:lvl>
    <w:lvl w:ilvl="2" w:tplc="040C001B">
      <w:start w:val="1"/>
      <w:numFmt w:val="lowerRoman"/>
      <w:lvlText w:val="%3."/>
      <w:lvlJc w:val="right"/>
      <w:pPr>
        <w:ind w:left="3216" w:hanging="180"/>
      </w:pPr>
    </w:lvl>
    <w:lvl w:ilvl="3" w:tplc="040C000F">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14" w15:restartNumberingAfterBreak="0">
    <w:nsid w:val="4A2D777B"/>
    <w:multiLevelType w:val="hybridMultilevel"/>
    <w:tmpl w:val="7368B8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F3A1E3A"/>
    <w:multiLevelType w:val="hybridMultilevel"/>
    <w:tmpl w:val="8972744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502C61A7"/>
    <w:multiLevelType w:val="hybridMultilevel"/>
    <w:tmpl w:val="2536E66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7" w15:restartNumberingAfterBreak="0">
    <w:nsid w:val="57896EB7"/>
    <w:multiLevelType w:val="hybridMultilevel"/>
    <w:tmpl w:val="211EF24E"/>
    <w:lvl w:ilvl="0" w:tplc="040C0001">
      <w:start w:val="1"/>
      <w:numFmt w:val="bullet"/>
      <w:lvlText w:val=""/>
      <w:lvlJc w:val="left"/>
      <w:pPr>
        <w:ind w:left="360" w:hanging="360"/>
      </w:pPr>
      <w:rPr>
        <w:rFonts w:ascii="Symbol" w:hAnsi="Symbol" w:hint="default"/>
      </w:rPr>
    </w:lvl>
    <w:lvl w:ilvl="1" w:tplc="040C0019">
      <w:start w:val="1"/>
      <w:numFmt w:val="lowerLetter"/>
      <w:lvlText w:val="%2."/>
      <w:lvlJc w:val="left"/>
      <w:pPr>
        <w:ind w:left="1080" w:hanging="360"/>
      </w:pPr>
    </w:lvl>
    <w:lvl w:ilvl="2" w:tplc="040C0001">
      <w:start w:val="1"/>
      <w:numFmt w:val="bullet"/>
      <w:lvlText w:val=""/>
      <w:lvlJc w:val="left"/>
      <w:pPr>
        <w:ind w:left="1800" w:hanging="180"/>
      </w:pPr>
      <w:rPr>
        <w:rFonts w:ascii="Symbol" w:hAnsi="Symbol" w:hint="default"/>
      </w:rPr>
    </w:lvl>
    <w:lvl w:ilvl="3" w:tplc="040C0001">
      <w:start w:val="1"/>
      <w:numFmt w:val="bullet"/>
      <w:lvlText w:val=""/>
      <w:lvlJc w:val="left"/>
      <w:pPr>
        <w:ind w:left="2520" w:hanging="360"/>
      </w:pPr>
      <w:rPr>
        <w:rFonts w:ascii="Symbol" w:hAnsi="Symbol" w:hint="default"/>
      </w:rPr>
    </w:lvl>
    <w:lvl w:ilvl="4" w:tplc="040C0001">
      <w:start w:val="1"/>
      <w:numFmt w:val="bullet"/>
      <w:lvlText w:val=""/>
      <w:lvlJc w:val="left"/>
      <w:pPr>
        <w:ind w:left="3240" w:hanging="360"/>
      </w:pPr>
      <w:rPr>
        <w:rFonts w:ascii="Symbol" w:hAnsi="Symbol" w:hint="default"/>
      </w:r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8" w15:restartNumberingAfterBreak="0">
    <w:nsid w:val="5E356254"/>
    <w:multiLevelType w:val="hybridMultilevel"/>
    <w:tmpl w:val="E4D6A71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9" w15:restartNumberingAfterBreak="0">
    <w:nsid w:val="5E8B481E"/>
    <w:multiLevelType w:val="hybridMultilevel"/>
    <w:tmpl w:val="DAC42150"/>
    <w:lvl w:ilvl="0" w:tplc="E7A0660A">
      <w:numFmt w:val="bullet"/>
      <w:lvlText w:val="-"/>
      <w:lvlJc w:val="left"/>
      <w:pPr>
        <w:ind w:left="360" w:hanging="360"/>
      </w:pPr>
      <w:rPr>
        <w:rFonts w:ascii="Calibri" w:eastAsiaTheme="minorHAns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5FD12F4D"/>
    <w:multiLevelType w:val="hybridMultilevel"/>
    <w:tmpl w:val="B3E01C1E"/>
    <w:lvl w:ilvl="0" w:tplc="040C000F">
      <w:start w:val="1"/>
      <w:numFmt w:val="decimal"/>
      <w:lvlText w:val="%1."/>
      <w:lvlJc w:val="left"/>
      <w:pPr>
        <w:ind w:left="360" w:hanging="360"/>
      </w:pPr>
    </w:lvl>
    <w:lvl w:ilvl="1" w:tplc="040C0019">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1" w15:restartNumberingAfterBreak="0">
    <w:nsid w:val="6004490B"/>
    <w:multiLevelType w:val="hybridMultilevel"/>
    <w:tmpl w:val="475631DA"/>
    <w:lvl w:ilvl="0" w:tplc="040C000F">
      <w:start w:val="1"/>
      <w:numFmt w:val="decimal"/>
      <w:lvlText w:val="%1."/>
      <w:lvlJc w:val="left"/>
      <w:pPr>
        <w:ind w:left="360" w:hanging="360"/>
      </w:pPr>
    </w:lvl>
    <w:lvl w:ilvl="1" w:tplc="5066D2C2">
      <w:start w:val="1"/>
      <w:numFmt w:val="bullet"/>
      <w:lvlText w:val=""/>
      <w:lvlJc w:val="left"/>
      <w:pPr>
        <w:ind w:left="1080" w:hanging="360"/>
      </w:pPr>
      <w:rPr>
        <w:rFonts w:ascii="Symbol" w:hAnsi="Symbol" w:hint="default"/>
      </w:rPr>
    </w:lvl>
    <w:lvl w:ilvl="2" w:tplc="5066D2C2">
      <w:start w:val="1"/>
      <w:numFmt w:val="bullet"/>
      <w:lvlText w:val=""/>
      <w:lvlJc w:val="left"/>
      <w:pPr>
        <w:ind w:left="1800" w:hanging="180"/>
      </w:pPr>
      <w:rPr>
        <w:rFonts w:ascii="Symbol" w:hAnsi="Symbol" w:hint="default"/>
      </w:rPr>
    </w:lvl>
    <w:lvl w:ilvl="3" w:tplc="040C000F">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2" w15:restartNumberingAfterBreak="0">
    <w:nsid w:val="65A54523"/>
    <w:multiLevelType w:val="hybridMultilevel"/>
    <w:tmpl w:val="0AAA6174"/>
    <w:lvl w:ilvl="0" w:tplc="040C0001">
      <w:start w:val="1"/>
      <w:numFmt w:val="bullet"/>
      <w:lvlText w:val=""/>
      <w:lvlJc w:val="left"/>
      <w:pPr>
        <w:ind w:left="108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3" w15:restartNumberingAfterBreak="0">
    <w:nsid w:val="68AF5272"/>
    <w:multiLevelType w:val="hybridMultilevel"/>
    <w:tmpl w:val="4C4EC63C"/>
    <w:lvl w:ilvl="0" w:tplc="040C0019">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4" w15:restartNumberingAfterBreak="0">
    <w:nsid w:val="6ED705D6"/>
    <w:multiLevelType w:val="hybridMultilevel"/>
    <w:tmpl w:val="C29ECC0C"/>
    <w:lvl w:ilvl="0" w:tplc="040C0001">
      <w:start w:val="1"/>
      <w:numFmt w:val="bullet"/>
      <w:lvlText w:val=""/>
      <w:lvlJc w:val="left"/>
      <w:pPr>
        <w:ind w:left="720" w:hanging="360"/>
      </w:pPr>
      <w:rPr>
        <w:rFonts w:ascii="Symbol" w:hAnsi="Symbol" w:hint="default"/>
      </w:rPr>
    </w:lvl>
    <w:lvl w:ilvl="1" w:tplc="7F961036">
      <w:numFmt w:val="bullet"/>
      <w:lvlText w:val="-"/>
      <w:lvlJc w:val="left"/>
      <w:pPr>
        <w:ind w:left="1440" w:hanging="360"/>
      </w:pPr>
      <w:rPr>
        <w:rFonts w:ascii="Calibri" w:eastAsiaTheme="minorHAnsi" w:hAnsi="Calibri" w:cs="Calibri"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8490ECFE">
      <w:start w:val="4"/>
      <w:numFmt w:val="bullet"/>
      <w:lvlText w:val=""/>
      <w:lvlJc w:val="left"/>
      <w:pPr>
        <w:ind w:left="3600" w:hanging="360"/>
      </w:pPr>
      <w:rPr>
        <w:rFonts w:ascii="Wingdings" w:eastAsiaTheme="minorHAnsi" w:hAnsi="Wingdings" w:cs="Calibri"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5" w15:restartNumberingAfterBreak="0">
    <w:nsid w:val="7DF50055"/>
    <w:multiLevelType w:val="hybridMultilevel"/>
    <w:tmpl w:val="5A4EE890"/>
    <w:lvl w:ilvl="0" w:tplc="040C0001">
      <w:start w:val="1"/>
      <w:numFmt w:val="bullet"/>
      <w:lvlText w:val=""/>
      <w:lvlJc w:val="left"/>
      <w:pPr>
        <w:ind w:left="108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num w:numId="1">
    <w:abstractNumId w:val="20"/>
  </w:num>
  <w:num w:numId="2">
    <w:abstractNumId w:val="19"/>
  </w:num>
  <w:num w:numId="3">
    <w:abstractNumId w:val="5"/>
  </w:num>
  <w:num w:numId="4">
    <w:abstractNumId w:val="21"/>
  </w:num>
  <w:num w:numId="5">
    <w:abstractNumId w:val="4"/>
  </w:num>
  <w:num w:numId="6">
    <w:abstractNumId w:val="10"/>
  </w:num>
  <w:num w:numId="7">
    <w:abstractNumId w:val="18"/>
  </w:num>
  <w:num w:numId="8">
    <w:abstractNumId w:val="15"/>
  </w:num>
  <w:num w:numId="9">
    <w:abstractNumId w:val="22"/>
  </w:num>
  <w:num w:numId="10">
    <w:abstractNumId w:val="23"/>
  </w:num>
  <w:num w:numId="11">
    <w:abstractNumId w:val="17"/>
  </w:num>
  <w:num w:numId="12">
    <w:abstractNumId w:val="7"/>
  </w:num>
  <w:num w:numId="13">
    <w:abstractNumId w:val="0"/>
  </w:num>
  <w:num w:numId="14">
    <w:abstractNumId w:val="8"/>
  </w:num>
  <w:num w:numId="15">
    <w:abstractNumId w:val="12"/>
  </w:num>
  <w:num w:numId="16">
    <w:abstractNumId w:val="9"/>
  </w:num>
  <w:num w:numId="17">
    <w:abstractNumId w:val="25"/>
  </w:num>
  <w:num w:numId="18">
    <w:abstractNumId w:val="1"/>
  </w:num>
  <w:num w:numId="19">
    <w:abstractNumId w:val="22"/>
  </w:num>
  <w:num w:numId="20">
    <w:abstractNumId w:val="6"/>
  </w:num>
  <w:num w:numId="21">
    <w:abstractNumId w:val="24"/>
  </w:num>
  <w:num w:numId="22">
    <w:abstractNumId w:val="3"/>
  </w:num>
  <w:num w:numId="23">
    <w:abstractNumId w:val="11"/>
  </w:num>
  <w:num w:numId="24">
    <w:abstractNumId w:val="16"/>
  </w:num>
  <w:num w:numId="25">
    <w:abstractNumId w:val="13"/>
  </w:num>
  <w:num w:numId="26">
    <w:abstractNumId w:val="14"/>
  </w:num>
  <w:num w:numId="27">
    <w:abstractNumId w:val="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activeWritingStyle w:appName="MSWord" w:lang="fr-FR" w:vendorID="64" w:dllVersion="131078"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25A2"/>
    <w:rsid w:val="000024A0"/>
    <w:rsid w:val="00020BF9"/>
    <w:rsid w:val="00024ECE"/>
    <w:rsid w:val="00025B47"/>
    <w:rsid w:val="000263C3"/>
    <w:rsid w:val="000365BC"/>
    <w:rsid w:val="00037F93"/>
    <w:rsid w:val="00044A2F"/>
    <w:rsid w:val="00045260"/>
    <w:rsid w:val="0005179D"/>
    <w:rsid w:val="00052D3D"/>
    <w:rsid w:val="00073936"/>
    <w:rsid w:val="00074A6C"/>
    <w:rsid w:val="00077C15"/>
    <w:rsid w:val="00085013"/>
    <w:rsid w:val="000857CF"/>
    <w:rsid w:val="000934A9"/>
    <w:rsid w:val="00093B7D"/>
    <w:rsid w:val="00093B9C"/>
    <w:rsid w:val="0009436D"/>
    <w:rsid w:val="000A0345"/>
    <w:rsid w:val="000A453E"/>
    <w:rsid w:val="000A457C"/>
    <w:rsid w:val="000B1B49"/>
    <w:rsid w:val="000C1836"/>
    <w:rsid w:val="000C5A7A"/>
    <w:rsid w:val="000D55CD"/>
    <w:rsid w:val="000E2C93"/>
    <w:rsid w:val="000E5748"/>
    <w:rsid w:val="000F29C4"/>
    <w:rsid w:val="000F4244"/>
    <w:rsid w:val="000F7B6E"/>
    <w:rsid w:val="000F7E62"/>
    <w:rsid w:val="00100B7D"/>
    <w:rsid w:val="00100E9B"/>
    <w:rsid w:val="00101750"/>
    <w:rsid w:val="00102FC1"/>
    <w:rsid w:val="00107091"/>
    <w:rsid w:val="0011085D"/>
    <w:rsid w:val="001143BB"/>
    <w:rsid w:val="0011484A"/>
    <w:rsid w:val="00116E02"/>
    <w:rsid w:val="0012662C"/>
    <w:rsid w:val="00132201"/>
    <w:rsid w:val="00132B41"/>
    <w:rsid w:val="00133A83"/>
    <w:rsid w:val="00137C48"/>
    <w:rsid w:val="00140437"/>
    <w:rsid w:val="001434D1"/>
    <w:rsid w:val="00144EB5"/>
    <w:rsid w:val="00150D1A"/>
    <w:rsid w:val="00151084"/>
    <w:rsid w:val="00155DF7"/>
    <w:rsid w:val="00156304"/>
    <w:rsid w:val="001578FE"/>
    <w:rsid w:val="00175073"/>
    <w:rsid w:val="00181A82"/>
    <w:rsid w:val="00183AA9"/>
    <w:rsid w:val="00187B50"/>
    <w:rsid w:val="00193EF9"/>
    <w:rsid w:val="0019615E"/>
    <w:rsid w:val="001A6145"/>
    <w:rsid w:val="001A7D35"/>
    <w:rsid w:val="001B3DC4"/>
    <w:rsid w:val="001B6634"/>
    <w:rsid w:val="001C0F8A"/>
    <w:rsid w:val="001C4C25"/>
    <w:rsid w:val="001D0A0B"/>
    <w:rsid w:val="001D2364"/>
    <w:rsid w:val="001D273E"/>
    <w:rsid w:val="001E24C5"/>
    <w:rsid w:val="001E3C36"/>
    <w:rsid w:val="001E40DC"/>
    <w:rsid w:val="001E5826"/>
    <w:rsid w:val="00204837"/>
    <w:rsid w:val="002058FA"/>
    <w:rsid w:val="00211F38"/>
    <w:rsid w:val="00220E16"/>
    <w:rsid w:val="00224968"/>
    <w:rsid w:val="00226A3B"/>
    <w:rsid w:val="00231B05"/>
    <w:rsid w:val="002342F0"/>
    <w:rsid w:val="002348F2"/>
    <w:rsid w:val="0023770F"/>
    <w:rsid w:val="002418D0"/>
    <w:rsid w:val="00241A5C"/>
    <w:rsid w:val="00251872"/>
    <w:rsid w:val="002631DA"/>
    <w:rsid w:val="002772BC"/>
    <w:rsid w:val="00281587"/>
    <w:rsid w:val="00284590"/>
    <w:rsid w:val="0028558B"/>
    <w:rsid w:val="0028573F"/>
    <w:rsid w:val="0029612B"/>
    <w:rsid w:val="002A2A76"/>
    <w:rsid w:val="002A30DA"/>
    <w:rsid w:val="002A4A03"/>
    <w:rsid w:val="002A5A77"/>
    <w:rsid w:val="002A71EB"/>
    <w:rsid w:val="002B03B2"/>
    <w:rsid w:val="002B6A4A"/>
    <w:rsid w:val="002C4851"/>
    <w:rsid w:val="002C5C06"/>
    <w:rsid w:val="002D3ADE"/>
    <w:rsid w:val="002D6076"/>
    <w:rsid w:val="002E27D5"/>
    <w:rsid w:val="002F6E2A"/>
    <w:rsid w:val="00303843"/>
    <w:rsid w:val="003039C8"/>
    <w:rsid w:val="00305FDB"/>
    <w:rsid w:val="00317937"/>
    <w:rsid w:val="00321FA9"/>
    <w:rsid w:val="003238AD"/>
    <w:rsid w:val="00324E6D"/>
    <w:rsid w:val="00337D03"/>
    <w:rsid w:val="0035024A"/>
    <w:rsid w:val="0035033D"/>
    <w:rsid w:val="00353C1E"/>
    <w:rsid w:val="003572EC"/>
    <w:rsid w:val="00374D9E"/>
    <w:rsid w:val="00375C23"/>
    <w:rsid w:val="0038002A"/>
    <w:rsid w:val="003843B8"/>
    <w:rsid w:val="0039131F"/>
    <w:rsid w:val="0039311B"/>
    <w:rsid w:val="00393899"/>
    <w:rsid w:val="00393996"/>
    <w:rsid w:val="003976CC"/>
    <w:rsid w:val="003B00A9"/>
    <w:rsid w:val="003C01BB"/>
    <w:rsid w:val="003C24F1"/>
    <w:rsid w:val="003C3255"/>
    <w:rsid w:val="003D0376"/>
    <w:rsid w:val="003D16A6"/>
    <w:rsid w:val="003D2D0B"/>
    <w:rsid w:val="003E2B58"/>
    <w:rsid w:val="003E3030"/>
    <w:rsid w:val="003E5AE6"/>
    <w:rsid w:val="003F6BB5"/>
    <w:rsid w:val="003F6C65"/>
    <w:rsid w:val="00404537"/>
    <w:rsid w:val="0040662E"/>
    <w:rsid w:val="00407603"/>
    <w:rsid w:val="00415A64"/>
    <w:rsid w:val="00417585"/>
    <w:rsid w:val="0042126F"/>
    <w:rsid w:val="0042607A"/>
    <w:rsid w:val="004338DA"/>
    <w:rsid w:val="00435201"/>
    <w:rsid w:val="00437FEA"/>
    <w:rsid w:val="004422B4"/>
    <w:rsid w:val="00460F8F"/>
    <w:rsid w:val="00473DD4"/>
    <w:rsid w:val="00480DC7"/>
    <w:rsid w:val="00487D81"/>
    <w:rsid w:val="00491642"/>
    <w:rsid w:val="00493B08"/>
    <w:rsid w:val="00497A7E"/>
    <w:rsid w:val="004A79C4"/>
    <w:rsid w:val="004B62C4"/>
    <w:rsid w:val="004C2AE2"/>
    <w:rsid w:val="004D3784"/>
    <w:rsid w:val="004E323A"/>
    <w:rsid w:val="004F0439"/>
    <w:rsid w:val="004F14E0"/>
    <w:rsid w:val="004F6F94"/>
    <w:rsid w:val="004F703D"/>
    <w:rsid w:val="00501010"/>
    <w:rsid w:val="005040DF"/>
    <w:rsid w:val="0050715E"/>
    <w:rsid w:val="00515107"/>
    <w:rsid w:val="00517AA1"/>
    <w:rsid w:val="00520744"/>
    <w:rsid w:val="00523E23"/>
    <w:rsid w:val="00524D52"/>
    <w:rsid w:val="00530485"/>
    <w:rsid w:val="00532338"/>
    <w:rsid w:val="005354B0"/>
    <w:rsid w:val="00537FBA"/>
    <w:rsid w:val="005415B8"/>
    <w:rsid w:val="00541BC4"/>
    <w:rsid w:val="0054249C"/>
    <w:rsid w:val="0055434F"/>
    <w:rsid w:val="005600CB"/>
    <w:rsid w:val="0056446C"/>
    <w:rsid w:val="005847AB"/>
    <w:rsid w:val="005900B6"/>
    <w:rsid w:val="00594943"/>
    <w:rsid w:val="0059643D"/>
    <w:rsid w:val="005A326D"/>
    <w:rsid w:val="005A5CA2"/>
    <w:rsid w:val="005A7022"/>
    <w:rsid w:val="005B0D71"/>
    <w:rsid w:val="005B3BA3"/>
    <w:rsid w:val="005B41B8"/>
    <w:rsid w:val="005B4CCD"/>
    <w:rsid w:val="005B54A6"/>
    <w:rsid w:val="005B6724"/>
    <w:rsid w:val="005C2078"/>
    <w:rsid w:val="005C286D"/>
    <w:rsid w:val="005D185B"/>
    <w:rsid w:val="005D6FDA"/>
    <w:rsid w:val="005E1884"/>
    <w:rsid w:val="005E7921"/>
    <w:rsid w:val="005F0A3D"/>
    <w:rsid w:val="005F18C5"/>
    <w:rsid w:val="005F4BCF"/>
    <w:rsid w:val="00607AC5"/>
    <w:rsid w:val="006160E5"/>
    <w:rsid w:val="00620619"/>
    <w:rsid w:val="00621983"/>
    <w:rsid w:val="00621C55"/>
    <w:rsid w:val="00622602"/>
    <w:rsid w:val="00622DE7"/>
    <w:rsid w:val="00624AD0"/>
    <w:rsid w:val="00624BE0"/>
    <w:rsid w:val="00626DC8"/>
    <w:rsid w:val="006312CF"/>
    <w:rsid w:val="00640F09"/>
    <w:rsid w:val="006413C0"/>
    <w:rsid w:val="00641DEC"/>
    <w:rsid w:val="00643C36"/>
    <w:rsid w:val="006525A2"/>
    <w:rsid w:val="0066150A"/>
    <w:rsid w:val="00663AE4"/>
    <w:rsid w:val="006666C5"/>
    <w:rsid w:val="006767A3"/>
    <w:rsid w:val="00677D54"/>
    <w:rsid w:val="00682AD0"/>
    <w:rsid w:val="006855CC"/>
    <w:rsid w:val="006A3263"/>
    <w:rsid w:val="006A5EE5"/>
    <w:rsid w:val="006B33F0"/>
    <w:rsid w:val="006B381B"/>
    <w:rsid w:val="006B4CFE"/>
    <w:rsid w:val="006C18BB"/>
    <w:rsid w:val="006D24D7"/>
    <w:rsid w:val="006E0093"/>
    <w:rsid w:val="006F06FD"/>
    <w:rsid w:val="007010DE"/>
    <w:rsid w:val="00702BE0"/>
    <w:rsid w:val="00704C30"/>
    <w:rsid w:val="007068A7"/>
    <w:rsid w:val="00706F12"/>
    <w:rsid w:val="0071103F"/>
    <w:rsid w:val="00713F28"/>
    <w:rsid w:val="00715E88"/>
    <w:rsid w:val="00721377"/>
    <w:rsid w:val="00723113"/>
    <w:rsid w:val="00726F31"/>
    <w:rsid w:val="00730830"/>
    <w:rsid w:val="00736E99"/>
    <w:rsid w:val="00744373"/>
    <w:rsid w:val="00744C18"/>
    <w:rsid w:val="00751E80"/>
    <w:rsid w:val="0076374F"/>
    <w:rsid w:val="007640E0"/>
    <w:rsid w:val="00767CE5"/>
    <w:rsid w:val="007711DA"/>
    <w:rsid w:val="00775C9B"/>
    <w:rsid w:val="00780196"/>
    <w:rsid w:val="007866AC"/>
    <w:rsid w:val="00790F59"/>
    <w:rsid w:val="00792D99"/>
    <w:rsid w:val="007A03C2"/>
    <w:rsid w:val="007A3E95"/>
    <w:rsid w:val="007B21BC"/>
    <w:rsid w:val="007B35DA"/>
    <w:rsid w:val="007B5E55"/>
    <w:rsid w:val="007C1DE3"/>
    <w:rsid w:val="007C43A0"/>
    <w:rsid w:val="007C770F"/>
    <w:rsid w:val="007D2986"/>
    <w:rsid w:val="007D3CA2"/>
    <w:rsid w:val="007D6546"/>
    <w:rsid w:val="007E03EB"/>
    <w:rsid w:val="007E11E1"/>
    <w:rsid w:val="007E4442"/>
    <w:rsid w:val="007E7AEE"/>
    <w:rsid w:val="007F4EC4"/>
    <w:rsid w:val="00804B86"/>
    <w:rsid w:val="00806E62"/>
    <w:rsid w:val="008072FD"/>
    <w:rsid w:val="008147E8"/>
    <w:rsid w:val="0082110E"/>
    <w:rsid w:val="008217FC"/>
    <w:rsid w:val="00834599"/>
    <w:rsid w:val="0083678B"/>
    <w:rsid w:val="00843A56"/>
    <w:rsid w:val="008467E1"/>
    <w:rsid w:val="00853C74"/>
    <w:rsid w:val="008678C5"/>
    <w:rsid w:val="0087099D"/>
    <w:rsid w:val="00882661"/>
    <w:rsid w:val="008913FE"/>
    <w:rsid w:val="00893037"/>
    <w:rsid w:val="00893AFB"/>
    <w:rsid w:val="00894653"/>
    <w:rsid w:val="00896C42"/>
    <w:rsid w:val="008A11DB"/>
    <w:rsid w:val="008A3BCE"/>
    <w:rsid w:val="008A7BF9"/>
    <w:rsid w:val="008B494C"/>
    <w:rsid w:val="008C2047"/>
    <w:rsid w:val="008C511E"/>
    <w:rsid w:val="008D0984"/>
    <w:rsid w:val="008D5825"/>
    <w:rsid w:val="008D6B6C"/>
    <w:rsid w:val="008D6BD6"/>
    <w:rsid w:val="008E4D8D"/>
    <w:rsid w:val="008E5045"/>
    <w:rsid w:val="008F0BFA"/>
    <w:rsid w:val="008F3639"/>
    <w:rsid w:val="00900D77"/>
    <w:rsid w:val="009061F0"/>
    <w:rsid w:val="009064A7"/>
    <w:rsid w:val="00915438"/>
    <w:rsid w:val="009172FE"/>
    <w:rsid w:val="00917958"/>
    <w:rsid w:val="00917F42"/>
    <w:rsid w:val="009251FD"/>
    <w:rsid w:val="00936173"/>
    <w:rsid w:val="00941EFA"/>
    <w:rsid w:val="00946682"/>
    <w:rsid w:val="009469D4"/>
    <w:rsid w:val="00946A09"/>
    <w:rsid w:val="0095262C"/>
    <w:rsid w:val="0096030A"/>
    <w:rsid w:val="0096651C"/>
    <w:rsid w:val="00967072"/>
    <w:rsid w:val="00967C94"/>
    <w:rsid w:val="009742B9"/>
    <w:rsid w:val="00980843"/>
    <w:rsid w:val="00981CBC"/>
    <w:rsid w:val="0098380E"/>
    <w:rsid w:val="0098717E"/>
    <w:rsid w:val="009925A2"/>
    <w:rsid w:val="00993C3F"/>
    <w:rsid w:val="009941B3"/>
    <w:rsid w:val="009965F5"/>
    <w:rsid w:val="009A1AEA"/>
    <w:rsid w:val="009A32C3"/>
    <w:rsid w:val="009A4769"/>
    <w:rsid w:val="009A5C5E"/>
    <w:rsid w:val="009B69BF"/>
    <w:rsid w:val="009C59F0"/>
    <w:rsid w:val="009C796D"/>
    <w:rsid w:val="009D14CA"/>
    <w:rsid w:val="009D4E34"/>
    <w:rsid w:val="009D4E7A"/>
    <w:rsid w:val="009E2D63"/>
    <w:rsid w:val="009E5006"/>
    <w:rsid w:val="00A02479"/>
    <w:rsid w:val="00A062FD"/>
    <w:rsid w:val="00A10D9E"/>
    <w:rsid w:val="00A124B9"/>
    <w:rsid w:val="00A15ADB"/>
    <w:rsid w:val="00A24589"/>
    <w:rsid w:val="00A32A4F"/>
    <w:rsid w:val="00A32BF6"/>
    <w:rsid w:val="00A415AC"/>
    <w:rsid w:val="00A415F3"/>
    <w:rsid w:val="00A41B85"/>
    <w:rsid w:val="00A41C65"/>
    <w:rsid w:val="00A42772"/>
    <w:rsid w:val="00A46B98"/>
    <w:rsid w:val="00A47C4E"/>
    <w:rsid w:val="00A5080B"/>
    <w:rsid w:val="00A521FB"/>
    <w:rsid w:val="00A53322"/>
    <w:rsid w:val="00A572FF"/>
    <w:rsid w:val="00A60BFE"/>
    <w:rsid w:val="00A64990"/>
    <w:rsid w:val="00A732C7"/>
    <w:rsid w:val="00A77B36"/>
    <w:rsid w:val="00A842A6"/>
    <w:rsid w:val="00A935BD"/>
    <w:rsid w:val="00A93BE7"/>
    <w:rsid w:val="00A949A4"/>
    <w:rsid w:val="00A97E7D"/>
    <w:rsid w:val="00AA003D"/>
    <w:rsid w:val="00AA18B3"/>
    <w:rsid w:val="00AA288F"/>
    <w:rsid w:val="00AB2F44"/>
    <w:rsid w:val="00AB6F14"/>
    <w:rsid w:val="00AC282F"/>
    <w:rsid w:val="00AC5BAC"/>
    <w:rsid w:val="00AC6B0E"/>
    <w:rsid w:val="00AD2903"/>
    <w:rsid w:val="00AD4EDC"/>
    <w:rsid w:val="00AE153F"/>
    <w:rsid w:val="00AE178E"/>
    <w:rsid w:val="00AE29C8"/>
    <w:rsid w:val="00AE6D3B"/>
    <w:rsid w:val="00AE7006"/>
    <w:rsid w:val="00AF03C9"/>
    <w:rsid w:val="00AF1D14"/>
    <w:rsid w:val="00AF35BF"/>
    <w:rsid w:val="00AF5433"/>
    <w:rsid w:val="00B050D9"/>
    <w:rsid w:val="00B055AA"/>
    <w:rsid w:val="00B05E0B"/>
    <w:rsid w:val="00B14BCC"/>
    <w:rsid w:val="00B24386"/>
    <w:rsid w:val="00B3105F"/>
    <w:rsid w:val="00B36097"/>
    <w:rsid w:val="00B3630A"/>
    <w:rsid w:val="00B429AB"/>
    <w:rsid w:val="00B435AC"/>
    <w:rsid w:val="00B446CB"/>
    <w:rsid w:val="00B47597"/>
    <w:rsid w:val="00B51D38"/>
    <w:rsid w:val="00B53877"/>
    <w:rsid w:val="00B607E2"/>
    <w:rsid w:val="00B65D01"/>
    <w:rsid w:val="00B66851"/>
    <w:rsid w:val="00B6722F"/>
    <w:rsid w:val="00B71668"/>
    <w:rsid w:val="00B74557"/>
    <w:rsid w:val="00B74A9A"/>
    <w:rsid w:val="00B74D81"/>
    <w:rsid w:val="00B80E53"/>
    <w:rsid w:val="00B83011"/>
    <w:rsid w:val="00B852E0"/>
    <w:rsid w:val="00B95157"/>
    <w:rsid w:val="00B97854"/>
    <w:rsid w:val="00B97F50"/>
    <w:rsid w:val="00BC219D"/>
    <w:rsid w:val="00BC6723"/>
    <w:rsid w:val="00BC6956"/>
    <w:rsid w:val="00BD3654"/>
    <w:rsid w:val="00BD7E2A"/>
    <w:rsid w:val="00BE05CE"/>
    <w:rsid w:val="00BE15EE"/>
    <w:rsid w:val="00BE1813"/>
    <w:rsid w:val="00BE3650"/>
    <w:rsid w:val="00BE63D4"/>
    <w:rsid w:val="00BF25DC"/>
    <w:rsid w:val="00BF3BD1"/>
    <w:rsid w:val="00C102FD"/>
    <w:rsid w:val="00C17214"/>
    <w:rsid w:val="00C21BEB"/>
    <w:rsid w:val="00C27E15"/>
    <w:rsid w:val="00C302E4"/>
    <w:rsid w:val="00C313FA"/>
    <w:rsid w:val="00C321FB"/>
    <w:rsid w:val="00C35E6E"/>
    <w:rsid w:val="00C37EFD"/>
    <w:rsid w:val="00C469AE"/>
    <w:rsid w:val="00C50986"/>
    <w:rsid w:val="00C54194"/>
    <w:rsid w:val="00C679EC"/>
    <w:rsid w:val="00C74157"/>
    <w:rsid w:val="00C7742A"/>
    <w:rsid w:val="00C815E2"/>
    <w:rsid w:val="00C82907"/>
    <w:rsid w:val="00C85086"/>
    <w:rsid w:val="00C9207D"/>
    <w:rsid w:val="00CA16CB"/>
    <w:rsid w:val="00CA2B57"/>
    <w:rsid w:val="00CA2DBA"/>
    <w:rsid w:val="00CB23CE"/>
    <w:rsid w:val="00CB5585"/>
    <w:rsid w:val="00CE2E1F"/>
    <w:rsid w:val="00CF37BA"/>
    <w:rsid w:val="00D000B4"/>
    <w:rsid w:val="00D01525"/>
    <w:rsid w:val="00D07463"/>
    <w:rsid w:val="00D120E2"/>
    <w:rsid w:val="00D13A5D"/>
    <w:rsid w:val="00D203EC"/>
    <w:rsid w:val="00D229F6"/>
    <w:rsid w:val="00D3151A"/>
    <w:rsid w:val="00D317AB"/>
    <w:rsid w:val="00D359F3"/>
    <w:rsid w:val="00D41A28"/>
    <w:rsid w:val="00D44B8D"/>
    <w:rsid w:val="00D46744"/>
    <w:rsid w:val="00D46CEA"/>
    <w:rsid w:val="00D538F6"/>
    <w:rsid w:val="00D55FAF"/>
    <w:rsid w:val="00D63B9E"/>
    <w:rsid w:val="00D70449"/>
    <w:rsid w:val="00D8377E"/>
    <w:rsid w:val="00D87577"/>
    <w:rsid w:val="00D94F13"/>
    <w:rsid w:val="00DA0316"/>
    <w:rsid w:val="00DB2DAB"/>
    <w:rsid w:val="00DD0C76"/>
    <w:rsid w:val="00DD1A9F"/>
    <w:rsid w:val="00E12ABC"/>
    <w:rsid w:val="00E13A5A"/>
    <w:rsid w:val="00E157B6"/>
    <w:rsid w:val="00E16A61"/>
    <w:rsid w:val="00E20C2B"/>
    <w:rsid w:val="00E21545"/>
    <w:rsid w:val="00E22F9B"/>
    <w:rsid w:val="00E23E8F"/>
    <w:rsid w:val="00E34590"/>
    <w:rsid w:val="00E41CE0"/>
    <w:rsid w:val="00E459ED"/>
    <w:rsid w:val="00E47563"/>
    <w:rsid w:val="00E47BD0"/>
    <w:rsid w:val="00E53559"/>
    <w:rsid w:val="00E56F1A"/>
    <w:rsid w:val="00E63170"/>
    <w:rsid w:val="00E70F0E"/>
    <w:rsid w:val="00E76009"/>
    <w:rsid w:val="00E8199F"/>
    <w:rsid w:val="00E86F44"/>
    <w:rsid w:val="00E87742"/>
    <w:rsid w:val="00E96817"/>
    <w:rsid w:val="00E97544"/>
    <w:rsid w:val="00EB2B60"/>
    <w:rsid w:val="00EB62A6"/>
    <w:rsid w:val="00EC1B68"/>
    <w:rsid w:val="00EC3C5B"/>
    <w:rsid w:val="00EC7620"/>
    <w:rsid w:val="00ED1DB4"/>
    <w:rsid w:val="00ED3D3B"/>
    <w:rsid w:val="00ED761E"/>
    <w:rsid w:val="00EE0B66"/>
    <w:rsid w:val="00EE1719"/>
    <w:rsid w:val="00EE44F3"/>
    <w:rsid w:val="00EF193A"/>
    <w:rsid w:val="00EF6C1F"/>
    <w:rsid w:val="00F01990"/>
    <w:rsid w:val="00F03C35"/>
    <w:rsid w:val="00F03CA1"/>
    <w:rsid w:val="00F16C5D"/>
    <w:rsid w:val="00F240CC"/>
    <w:rsid w:val="00F30A44"/>
    <w:rsid w:val="00F622ED"/>
    <w:rsid w:val="00F62F40"/>
    <w:rsid w:val="00F70328"/>
    <w:rsid w:val="00F77C31"/>
    <w:rsid w:val="00F8407B"/>
    <w:rsid w:val="00F858E9"/>
    <w:rsid w:val="00F87406"/>
    <w:rsid w:val="00F924E7"/>
    <w:rsid w:val="00FA2D42"/>
    <w:rsid w:val="00FA3637"/>
    <w:rsid w:val="00FA56EB"/>
    <w:rsid w:val="00FA7522"/>
    <w:rsid w:val="00FB0F91"/>
    <w:rsid w:val="00FB6A67"/>
    <w:rsid w:val="00FC0FA4"/>
    <w:rsid w:val="00FC1097"/>
    <w:rsid w:val="00FD2737"/>
    <w:rsid w:val="00FD7DD0"/>
    <w:rsid w:val="00FE2AFE"/>
    <w:rsid w:val="00FE3F73"/>
    <w:rsid w:val="00FF176E"/>
    <w:rsid w:val="00FF1A20"/>
    <w:rsid w:val="00FF50F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581D00F1"/>
  <w15:chartTrackingRefBased/>
  <w15:docId w15:val="{DDC238B2-3C8A-4E30-BFD5-7C2FC46BD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qFormat="1"/>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3D3B"/>
    <w:rPr>
      <w:sz w:val="24"/>
    </w:rPr>
  </w:style>
  <w:style w:type="paragraph" w:styleId="Titre1">
    <w:name w:val="heading 1"/>
    <w:basedOn w:val="Normal"/>
    <w:next w:val="Normal"/>
    <w:qFormat/>
    <w:rsid w:val="00ED3D3B"/>
    <w:pPr>
      <w:keepNext/>
      <w:ind w:left="-284" w:right="-426"/>
      <w:outlineLvl w:val="0"/>
    </w:pPr>
    <w:rPr>
      <w:b/>
      <w:sz w:val="22"/>
    </w:rPr>
  </w:style>
  <w:style w:type="paragraph" w:styleId="Titre2">
    <w:name w:val="heading 2"/>
    <w:basedOn w:val="Normal"/>
    <w:next w:val="Normal"/>
    <w:qFormat/>
    <w:rsid w:val="00ED3D3B"/>
    <w:pPr>
      <w:keepNext/>
      <w:jc w:val="both"/>
      <w:outlineLvl w:val="1"/>
    </w:pPr>
    <w:rPr>
      <w:b/>
      <w:u w:val="single"/>
    </w:rPr>
  </w:style>
  <w:style w:type="paragraph" w:styleId="Titre3">
    <w:name w:val="heading 3"/>
    <w:basedOn w:val="Normal"/>
    <w:next w:val="Normal"/>
    <w:qFormat/>
    <w:rsid w:val="00ED3D3B"/>
    <w:pPr>
      <w:keepNext/>
      <w:tabs>
        <w:tab w:val="left" w:pos="700"/>
      </w:tabs>
      <w:suppressAutoHyphens/>
      <w:spacing w:before="240" w:after="240"/>
      <w:jc w:val="both"/>
      <w:outlineLvl w:val="2"/>
    </w:pPr>
    <w:rPr>
      <w:rFonts w:ascii="Helvetica 55 Roman" w:hAnsi="Helvetica 55 Roman"/>
      <w:i/>
      <w:sz w:val="20"/>
    </w:rPr>
  </w:style>
  <w:style w:type="paragraph" w:styleId="Titre4">
    <w:name w:val="heading 4"/>
    <w:basedOn w:val="Normal"/>
    <w:next w:val="Normal"/>
    <w:qFormat/>
    <w:rsid w:val="00ED3D3B"/>
    <w:pPr>
      <w:keepNext/>
      <w:ind w:left="284" w:right="-426" w:hanging="284"/>
      <w:jc w:val="center"/>
      <w:outlineLvl w:val="3"/>
    </w:pPr>
    <w:rPr>
      <w:b/>
    </w:rPr>
  </w:style>
  <w:style w:type="paragraph" w:styleId="Titre5">
    <w:name w:val="heading 5"/>
    <w:basedOn w:val="Normal"/>
    <w:next w:val="Normal"/>
    <w:qFormat/>
    <w:rsid w:val="00ED3D3B"/>
    <w:pPr>
      <w:keepNext/>
      <w:outlineLvl w:val="4"/>
    </w:pPr>
    <w:rPr>
      <w:b/>
    </w:rPr>
  </w:style>
  <w:style w:type="paragraph" w:styleId="Titre9">
    <w:name w:val="heading 9"/>
    <w:basedOn w:val="Normal"/>
    <w:next w:val="Normal"/>
    <w:qFormat/>
    <w:rsid w:val="00ED3D3B"/>
    <w:pPr>
      <w:keepNext/>
      <w:tabs>
        <w:tab w:val="left" w:pos="2268"/>
      </w:tabs>
      <w:spacing w:before="60"/>
      <w:outlineLvl w:val="8"/>
    </w:pPr>
    <w:rPr>
      <w:rFonts w:ascii="Arial" w:hAnsi="Arial"/>
      <w:b/>
      <w:spacing w:val="2"/>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rsid w:val="00ED3D3B"/>
    <w:pPr>
      <w:jc w:val="both"/>
    </w:pPr>
    <w:rPr>
      <w:rFonts w:ascii="Arial" w:hAnsi="Arial"/>
      <w:snapToGrid w:val="0"/>
      <w:sz w:val="22"/>
    </w:rPr>
  </w:style>
  <w:style w:type="paragraph" w:styleId="Notedebasdepage">
    <w:name w:val="footnote text"/>
    <w:basedOn w:val="Normal"/>
    <w:semiHidden/>
    <w:rsid w:val="00ED3D3B"/>
    <w:rPr>
      <w:sz w:val="20"/>
    </w:rPr>
  </w:style>
  <w:style w:type="paragraph" w:styleId="Corpsdetexte3">
    <w:name w:val="Body Text 3"/>
    <w:basedOn w:val="Normal"/>
    <w:rsid w:val="00ED3D3B"/>
    <w:pPr>
      <w:jc w:val="both"/>
    </w:pPr>
    <w:rPr>
      <w:color w:val="0000FF"/>
      <w:sz w:val="22"/>
    </w:rPr>
  </w:style>
  <w:style w:type="paragraph" w:customStyle="1" w:styleId="H3">
    <w:name w:val="H3"/>
    <w:basedOn w:val="Normal"/>
    <w:next w:val="Normal"/>
    <w:rsid w:val="00ED3D3B"/>
    <w:pPr>
      <w:keepNext/>
      <w:spacing w:before="100" w:after="100"/>
      <w:outlineLvl w:val="3"/>
    </w:pPr>
    <w:rPr>
      <w:b/>
      <w:snapToGrid w:val="0"/>
      <w:sz w:val="28"/>
    </w:rPr>
  </w:style>
  <w:style w:type="character" w:styleId="Accentuation">
    <w:name w:val="Emphasis"/>
    <w:uiPriority w:val="20"/>
    <w:qFormat/>
    <w:rsid w:val="00ED3D3B"/>
    <w:rPr>
      <w:i/>
    </w:rPr>
  </w:style>
  <w:style w:type="character" w:styleId="Lienhypertexte">
    <w:name w:val="Hyperlink"/>
    <w:rsid w:val="00ED3D3B"/>
    <w:rPr>
      <w:color w:val="0000FF"/>
      <w:u w:val="single"/>
    </w:rPr>
  </w:style>
  <w:style w:type="character" w:customStyle="1" w:styleId="Caractredenotedebasdepage">
    <w:name w:val="Caractère de note de bas de page"/>
    <w:rsid w:val="00ED3D3B"/>
    <w:rPr>
      <w:vertAlign w:val="superscript"/>
    </w:rPr>
  </w:style>
  <w:style w:type="character" w:styleId="Appelnotedebasdep">
    <w:name w:val="footnote reference"/>
    <w:uiPriority w:val="99"/>
    <w:semiHidden/>
    <w:rsid w:val="00ED3D3B"/>
    <w:rPr>
      <w:vertAlign w:val="superscript"/>
    </w:rPr>
  </w:style>
  <w:style w:type="paragraph" w:styleId="Retraitcorpsdetexte">
    <w:name w:val="Body Text Indent"/>
    <w:basedOn w:val="Normal"/>
    <w:rsid w:val="00ED3D3B"/>
    <w:pPr>
      <w:ind w:firstLine="360"/>
      <w:jc w:val="both"/>
    </w:pPr>
  </w:style>
  <w:style w:type="paragraph" w:styleId="Retraitcorpsdetexte2">
    <w:name w:val="Body Text Indent 2"/>
    <w:basedOn w:val="Normal"/>
    <w:rsid w:val="00ED3D3B"/>
    <w:pPr>
      <w:ind w:firstLine="360"/>
      <w:jc w:val="both"/>
    </w:pPr>
    <w:rPr>
      <w:color w:val="000000"/>
    </w:rPr>
  </w:style>
  <w:style w:type="paragraph" w:styleId="Corpsdetexte2">
    <w:name w:val="Body Text 2"/>
    <w:basedOn w:val="Normal"/>
    <w:rsid w:val="00ED3D3B"/>
    <w:pPr>
      <w:tabs>
        <w:tab w:val="left" w:pos="360"/>
      </w:tabs>
      <w:jc w:val="both"/>
    </w:pPr>
  </w:style>
  <w:style w:type="paragraph" w:styleId="Normalcentr">
    <w:name w:val="Block Text"/>
    <w:basedOn w:val="Normal"/>
    <w:rsid w:val="00ED3D3B"/>
    <w:pPr>
      <w:ind w:left="284" w:right="-426" w:hanging="284"/>
      <w:jc w:val="both"/>
    </w:pPr>
  </w:style>
  <w:style w:type="paragraph" w:styleId="Retraitcorpsdetexte3">
    <w:name w:val="Body Text Indent 3"/>
    <w:basedOn w:val="Normal"/>
    <w:rsid w:val="00ED3D3B"/>
    <w:pPr>
      <w:spacing w:before="120"/>
      <w:ind w:firstLine="708"/>
      <w:jc w:val="both"/>
    </w:pPr>
  </w:style>
  <w:style w:type="paragraph" w:styleId="Pieddepage">
    <w:name w:val="footer"/>
    <w:basedOn w:val="Normal"/>
    <w:link w:val="PieddepageCar"/>
    <w:uiPriority w:val="99"/>
    <w:rsid w:val="00ED3D3B"/>
    <w:pPr>
      <w:tabs>
        <w:tab w:val="center" w:pos="4536"/>
        <w:tab w:val="right" w:pos="9072"/>
      </w:tabs>
    </w:pPr>
  </w:style>
  <w:style w:type="character" w:styleId="Numrodepage">
    <w:name w:val="page number"/>
    <w:basedOn w:val="Policepardfaut"/>
    <w:rsid w:val="00ED3D3B"/>
  </w:style>
  <w:style w:type="paragraph" w:styleId="En-tte">
    <w:name w:val="header"/>
    <w:basedOn w:val="Normal"/>
    <w:link w:val="En-tteCar"/>
    <w:uiPriority w:val="99"/>
    <w:rsid w:val="0038002A"/>
    <w:pPr>
      <w:tabs>
        <w:tab w:val="center" w:pos="4536"/>
        <w:tab w:val="right" w:pos="9072"/>
      </w:tabs>
    </w:pPr>
  </w:style>
  <w:style w:type="table" w:styleId="Grilledutableau">
    <w:name w:val="Table Grid"/>
    <w:basedOn w:val="TableauNormal"/>
    <w:rsid w:val="003C32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semiHidden/>
    <w:rsid w:val="003C3255"/>
    <w:rPr>
      <w:rFonts w:ascii="Tahoma" w:hAnsi="Tahoma" w:cs="Tahoma"/>
      <w:sz w:val="16"/>
      <w:szCs w:val="16"/>
    </w:rPr>
  </w:style>
  <w:style w:type="character" w:styleId="lev">
    <w:name w:val="Strong"/>
    <w:uiPriority w:val="22"/>
    <w:qFormat/>
    <w:rsid w:val="00F858E9"/>
    <w:rPr>
      <w:b/>
      <w:bCs/>
    </w:rPr>
  </w:style>
  <w:style w:type="character" w:customStyle="1" w:styleId="En-tteCar">
    <w:name w:val="En-tête Car"/>
    <w:link w:val="En-tte"/>
    <w:uiPriority w:val="99"/>
    <w:rsid w:val="00524D52"/>
    <w:rPr>
      <w:sz w:val="24"/>
    </w:rPr>
  </w:style>
  <w:style w:type="character" w:customStyle="1" w:styleId="PieddepageCar">
    <w:name w:val="Pied de page Car"/>
    <w:link w:val="Pieddepage"/>
    <w:uiPriority w:val="99"/>
    <w:rsid w:val="00524D52"/>
    <w:rPr>
      <w:sz w:val="24"/>
    </w:rPr>
  </w:style>
  <w:style w:type="character" w:customStyle="1" w:styleId="CorpsdetexteCar">
    <w:name w:val="Corps de texte Car"/>
    <w:basedOn w:val="Policepardfaut"/>
    <w:link w:val="Corpsdetexte"/>
    <w:rsid w:val="009965F5"/>
    <w:rPr>
      <w:rFonts w:ascii="Arial" w:hAnsi="Arial"/>
      <w:snapToGrid w:val="0"/>
      <w:sz w:val="22"/>
    </w:rPr>
  </w:style>
  <w:style w:type="character" w:customStyle="1" w:styleId="ServiceInfoHeaderCar">
    <w:name w:val="Service Info Header Car"/>
    <w:basedOn w:val="Policepardfaut"/>
    <w:link w:val="ServiceInfoHeader"/>
    <w:locked/>
    <w:rsid w:val="00E8199F"/>
    <w:rPr>
      <w:rFonts w:ascii="Arial" w:eastAsiaTheme="minorHAnsi" w:hAnsi="Arial" w:cs="Arial"/>
      <w:b/>
      <w:bCs/>
      <w:sz w:val="24"/>
      <w:szCs w:val="24"/>
      <w:lang w:val="en-US" w:eastAsia="en-US"/>
    </w:rPr>
  </w:style>
  <w:style w:type="paragraph" w:customStyle="1" w:styleId="ServiceInfoHeader">
    <w:name w:val="Service Info Header"/>
    <w:basedOn w:val="En-tte"/>
    <w:next w:val="Corpsdetexte"/>
    <w:link w:val="ServiceInfoHeaderCar"/>
    <w:qFormat/>
    <w:rsid w:val="00E8199F"/>
    <w:pPr>
      <w:widowControl w:val="0"/>
      <w:tabs>
        <w:tab w:val="clear" w:pos="4536"/>
        <w:tab w:val="clear" w:pos="9072"/>
        <w:tab w:val="right" w:pos="9026"/>
      </w:tabs>
      <w:autoSpaceDE w:val="0"/>
      <w:autoSpaceDN w:val="0"/>
      <w:jc w:val="right"/>
    </w:pPr>
    <w:rPr>
      <w:rFonts w:ascii="Arial" w:eastAsiaTheme="minorHAnsi" w:hAnsi="Arial" w:cs="Arial"/>
      <w:b/>
      <w:bCs/>
      <w:szCs w:val="24"/>
      <w:lang w:val="en-US" w:eastAsia="en-US"/>
    </w:rPr>
  </w:style>
  <w:style w:type="paragraph" w:customStyle="1" w:styleId="Default">
    <w:name w:val="Default"/>
    <w:rsid w:val="00C35E6E"/>
    <w:pPr>
      <w:autoSpaceDE w:val="0"/>
      <w:autoSpaceDN w:val="0"/>
      <w:adjustRightInd w:val="0"/>
    </w:pPr>
    <w:rPr>
      <w:rFonts w:ascii="Calibri" w:hAnsi="Calibri" w:cs="Calibri"/>
      <w:color w:val="000000"/>
      <w:sz w:val="24"/>
      <w:szCs w:val="24"/>
    </w:rPr>
  </w:style>
  <w:style w:type="paragraph" w:styleId="Paragraphedeliste">
    <w:name w:val="List Paragraph"/>
    <w:aliases w:val="Bullet1,Bullets Points,_CC_Bullet,Paragraphe de liste1,Section 5,Bullet 1,EC,Colorful List - Accent 11,Colorful List - Accent 111,Dot pt,List Paragraph1,No Spacing1,List Paragraph Char Char Char,Indicator Text,Numbered Para 1,L"/>
    <w:basedOn w:val="Normal"/>
    <w:link w:val="ParagraphedelisteCar"/>
    <w:uiPriority w:val="34"/>
    <w:qFormat/>
    <w:rsid w:val="007C770F"/>
    <w:pPr>
      <w:ind w:left="720"/>
    </w:pPr>
    <w:rPr>
      <w:rFonts w:eastAsiaTheme="minorHAnsi"/>
      <w:szCs w:val="24"/>
    </w:rPr>
  </w:style>
  <w:style w:type="paragraph" w:styleId="Sansinterligne">
    <w:name w:val="No Spacing"/>
    <w:uiPriority w:val="1"/>
    <w:qFormat/>
    <w:rsid w:val="00843A56"/>
    <w:rPr>
      <w:rFonts w:asciiTheme="minorHAnsi" w:eastAsiaTheme="minorHAnsi" w:hAnsiTheme="minorHAnsi" w:cstheme="minorBidi"/>
      <w:sz w:val="22"/>
      <w:szCs w:val="22"/>
      <w:lang w:eastAsia="en-US"/>
    </w:rPr>
  </w:style>
  <w:style w:type="paragraph" w:customStyle="1" w:styleId="Niveau1">
    <w:name w:val="Niveau 1"/>
    <w:basedOn w:val="Paragraphedeliste"/>
    <w:link w:val="Niveau1Car"/>
    <w:qFormat/>
    <w:rsid w:val="00843A56"/>
    <w:pPr>
      <w:pBdr>
        <w:bottom w:val="single" w:sz="4" w:space="1" w:color="auto"/>
      </w:pBdr>
      <w:spacing w:after="120" w:line="276" w:lineRule="auto"/>
      <w:ind w:left="0"/>
    </w:pPr>
    <w:rPr>
      <w:rFonts w:ascii="Marianne" w:eastAsia="Times New Roman" w:hAnsi="Marianne" w:cs="Arial"/>
      <w:b/>
      <w:snapToGrid w:val="0"/>
      <w:sz w:val="20"/>
      <w:szCs w:val="20"/>
    </w:rPr>
  </w:style>
  <w:style w:type="character" w:customStyle="1" w:styleId="Niveau1Car">
    <w:name w:val="Niveau 1 Car"/>
    <w:basedOn w:val="Policepardfaut"/>
    <w:link w:val="Niveau1"/>
    <w:rsid w:val="00843A56"/>
    <w:rPr>
      <w:rFonts w:ascii="Marianne" w:hAnsi="Marianne" w:cs="Arial"/>
      <w:b/>
      <w:snapToGrid w:val="0"/>
    </w:rPr>
  </w:style>
  <w:style w:type="character" w:styleId="Marquedecommentaire">
    <w:name w:val="annotation reference"/>
    <w:basedOn w:val="Policepardfaut"/>
    <w:rsid w:val="007E4442"/>
    <w:rPr>
      <w:sz w:val="16"/>
      <w:szCs w:val="16"/>
    </w:rPr>
  </w:style>
  <w:style w:type="paragraph" w:styleId="Commentaire">
    <w:name w:val="annotation text"/>
    <w:basedOn w:val="Normal"/>
    <w:link w:val="CommentaireCar"/>
    <w:rsid w:val="007E4442"/>
    <w:rPr>
      <w:sz w:val="20"/>
    </w:rPr>
  </w:style>
  <w:style w:type="character" w:customStyle="1" w:styleId="CommentaireCar">
    <w:name w:val="Commentaire Car"/>
    <w:basedOn w:val="Policepardfaut"/>
    <w:link w:val="Commentaire"/>
    <w:rsid w:val="007E4442"/>
  </w:style>
  <w:style w:type="paragraph" w:styleId="Objetducommentaire">
    <w:name w:val="annotation subject"/>
    <w:basedOn w:val="Commentaire"/>
    <w:next w:val="Commentaire"/>
    <w:link w:val="ObjetducommentaireCar"/>
    <w:semiHidden/>
    <w:unhideWhenUsed/>
    <w:rsid w:val="007E4442"/>
    <w:rPr>
      <w:b/>
      <w:bCs/>
    </w:rPr>
  </w:style>
  <w:style w:type="character" w:customStyle="1" w:styleId="ObjetducommentaireCar">
    <w:name w:val="Objet du commentaire Car"/>
    <w:basedOn w:val="CommentaireCar"/>
    <w:link w:val="Objetducommentaire"/>
    <w:semiHidden/>
    <w:rsid w:val="007E4442"/>
    <w:rPr>
      <w:b/>
      <w:bCs/>
    </w:rPr>
  </w:style>
  <w:style w:type="paragraph" w:styleId="NormalWeb">
    <w:name w:val="Normal (Web)"/>
    <w:basedOn w:val="Normal"/>
    <w:uiPriority w:val="99"/>
    <w:unhideWhenUsed/>
    <w:rsid w:val="0083678B"/>
    <w:pPr>
      <w:spacing w:before="100" w:beforeAutospacing="1" w:after="100" w:afterAutospacing="1"/>
    </w:pPr>
    <w:rPr>
      <w:szCs w:val="24"/>
    </w:rPr>
  </w:style>
  <w:style w:type="character" w:customStyle="1" w:styleId="ParagraphedelisteCar">
    <w:name w:val="Paragraphe de liste Car"/>
    <w:aliases w:val="Bullet1 Car,Bullets Points Car,_CC_Bullet Car,Paragraphe de liste1 Car,Section 5 Car,Bullet 1 Car,EC Car,Colorful List - Accent 11 Car,Colorful List - Accent 111 Car,Dot pt Car,List Paragraph1 Car,No Spacing1 Car,L Car"/>
    <w:link w:val="Paragraphedeliste"/>
    <w:uiPriority w:val="34"/>
    <w:qFormat/>
    <w:locked/>
    <w:rsid w:val="00C313FA"/>
    <w:rPr>
      <w:rFonts w:eastAsiaTheme="minorHAnsi"/>
      <w:sz w:val="24"/>
      <w:szCs w:val="24"/>
    </w:rPr>
  </w:style>
  <w:style w:type="paragraph" w:styleId="Textebrut">
    <w:name w:val="Plain Text"/>
    <w:basedOn w:val="Normal"/>
    <w:link w:val="TextebrutCar"/>
    <w:uiPriority w:val="99"/>
    <w:unhideWhenUsed/>
    <w:rsid w:val="009061F0"/>
    <w:rPr>
      <w:rFonts w:ascii="Calibri" w:eastAsiaTheme="minorHAnsi" w:hAnsi="Calibri" w:cstheme="minorBidi"/>
      <w:sz w:val="22"/>
      <w:szCs w:val="21"/>
      <w:lang w:eastAsia="en-US"/>
    </w:rPr>
  </w:style>
  <w:style w:type="character" w:customStyle="1" w:styleId="TextebrutCar">
    <w:name w:val="Texte brut Car"/>
    <w:basedOn w:val="Policepardfaut"/>
    <w:link w:val="Textebrut"/>
    <w:uiPriority w:val="99"/>
    <w:rsid w:val="009061F0"/>
    <w:rPr>
      <w:rFonts w:ascii="Calibri" w:eastAsiaTheme="minorHAnsi" w:hAnsi="Calibri" w:cstheme="minorBidi"/>
      <w:sz w:val="22"/>
      <w:szCs w:val="21"/>
      <w:lang w:eastAsia="en-US"/>
    </w:rPr>
  </w:style>
  <w:style w:type="paragraph" w:styleId="Rvision">
    <w:name w:val="Revision"/>
    <w:hidden/>
    <w:uiPriority w:val="99"/>
    <w:semiHidden/>
    <w:rsid w:val="00A53322"/>
    <w:rPr>
      <w:sz w:val="24"/>
    </w:rPr>
  </w:style>
  <w:style w:type="table" w:customStyle="1" w:styleId="TableNormal">
    <w:name w:val="Table Normal"/>
    <w:uiPriority w:val="2"/>
    <w:semiHidden/>
    <w:unhideWhenUsed/>
    <w:qFormat/>
    <w:rsid w:val="00324E6D"/>
    <w:pPr>
      <w:widowControl w:val="0"/>
      <w:autoSpaceDE w:val="0"/>
      <w:autoSpaceDN w:val="0"/>
    </w:pPr>
    <w:rPr>
      <w:rFonts w:ascii="Arial" w:eastAsiaTheme="minorHAnsi" w:hAnsi="Arial" w:cs="Arial"/>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8078">
      <w:bodyDiv w:val="1"/>
      <w:marLeft w:val="0"/>
      <w:marRight w:val="0"/>
      <w:marTop w:val="0"/>
      <w:marBottom w:val="0"/>
      <w:divBdr>
        <w:top w:val="none" w:sz="0" w:space="0" w:color="auto"/>
        <w:left w:val="none" w:sz="0" w:space="0" w:color="auto"/>
        <w:bottom w:val="none" w:sz="0" w:space="0" w:color="auto"/>
        <w:right w:val="none" w:sz="0" w:space="0" w:color="auto"/>
      </w:divBdr>
    </w:div>
    <w:div w:id="3168075">
      <w:bodyDiv w:val="1"/>
      <w:marLeft w:val="0"/>
      <w:marRight w:val="0"/>
      <w:marTop w:val="0"/>
      <w:marBottom w:val="0"/>
      <w:divBdr>
        <w:top w:val="none" w:sz="0" w:space="0" w:color="auto"/>
        <w:left w:val="none" w:sz="0" w:space="0" w:color="auto"/>
        <w:bottom w:val="none" w:sz="0" w:space="0" w:color="auto"/>
        <w:right w:val="none" w:sz="0" w:space="0" w:color="auto"/>
      </w:divBdr>
    </w:div>
    <w:div w:id="334383427">
      <w:bodyDiv w:val="1"/>
      <w:marLeft w:val="0"/>
      <w:marRight w:val="0"/>
      <w:marTop w:val="0"/>
      <w:marBottom w:val="0"/>
      <w:divBdr>
        <w:top w:val="none" w:sz="0" w:space="0" w:color="auto"/>
        <w:left w:val="none" w:sz="0" w:space="0" w:color="auto"/>
        <w:bottom w:val="none" w:sz="0" w:space="0" w:color="auto"/>
        <w:right w:val="none" w:sz="0" w:space="0" w:color="auto"/>
      </w:divBdr>
    </w:div>
    <w:div w:id="409079398">
      <w:bodyDiv w:val="1"/>
      <w:marLeft w:val="0"/>
      <w:marRight w:val="0"/>
      <w:marTop w:val="0"/>
      <w:marBottom w:val="0"/>
      <w:divBdr>
        <w:top w:val="none" w:sz="0" w:space="0" w:color="auto"/>
        <w:left w:val="none" w:sz="0" w:space="0" w:color="auto"/>
        <w:bottom w:val="none" w:sz="0" w:space="0" w:color="auto"/>
        <w:right w:val="none" w:sz="0" w:space="0" w:color="auto"/>
      </w:divBdr>
      <w:divsChild>
        <w:div w:id="221016194">
          <w:marLeft w:val="1166"/>
          <w:marRight w:val="0"/>
          <w:marTop w:val="0"/>
          <w:marBottom w:val="0"/>
          <w:divBdr>
            <w:top w:val="none" w:sz="0" w:space="0" w:color="auto"/>
            <w:left w:val="none" w:sz="0" w:space="0" w:color="auto"/>
            <w:bottom w:val="none" w:sz="0" w:space="0" w:color="auto"/>
            <w:right w:val="none" w:sz="0" w:space="0" w:color="auto"/>
          </w:divBdr>
        </w:div>
        <w:div w:id="2115861083">
          <w:marLeft w:val="1166"/>
          <w:marRight w:val="0"/>
          <w:marTop w:val="0"/>
          <w:marBottom w:val="0"/>
          <w:divBdr>
            <w:top w:val="none" w:sz="0" w:space="0" w:color="auto"/>
            <w:left w:val="none" w:sz="0" w:space="0" w:color="auto"/>
            <w:bottom w:val="none" w:sz="0" w:space="0" w:color="auto"/>
            <w:right w:val="none" w:sz="0" w:space="0" w:color="auto"/>
          </w:divBdr>
        </w:div>
        <w:div w:id="985010771">
          <w:marLeft w:val="1166"/>
          <w:marRight w:val="0"/>
          <w:marTop w:val="0"/>
          <w:marBottom w:val="0"/>
          <w:divBdr>
            <w:top w:val="none" w:sz="0" w:space="0" w:color="auto"/>
            <w:left w:val="none" w:sz="0" w:space="0" w:color="auto"/>
            <w:bottom w:val="none" w:sz="0" w:space="0" w:color="auto"/>
            <w:right w:val="none" w:sz="0" w:space="0" w:color="auto"/>
          </w:divBdr>
        </w:div>
      </w:divsChild>
    </w:div>
    <w:div w:id="448009003">
      <w:bodyDiv w:val="1"/>
      <w:marLeft w:val="0"/>
      <w:marRight w:val="0"/>
      <w:marTop w:val="0"/>
      <w:marBottom w:val="0"/>
      <w:divBdr>
        <w:top w:val="none" w:sz="0" w:space="0" w:color="auto"/>
        <w:left w:val="none" w:sz="0" w:space="0" w:color="auto"/>
        <w:bottom w:val="none" w:sz="0" w:space="0" w:color="auto"/>
        <w:right w:val="none" w:sz="0" w:space="0" w:color="auto"/>
      </w:divBdr>
    </w:div>
    <w:div w:id="606734509">
      <w:bodyDiv w:val="1"/>
      <w:marLeft w:val="0"/>
      <w:marRight w:val="0"/>
      <w:marTop w:val="0"/>
      <w:marBottom w:val="0"/>
      <w:divBdr>
        <w:top w:val="none" w:sz="0" w:space="0" w:color="auto"/>
        <w:left w:val="none" w:sz="0" w:space="0" w:color="auto"/>
        <w:bottom w:val="none" w:sz="0" w:space="0" w:color="auto"/>
        <w:right w:val="none" w:sz="0" w:space="0" w:color="auto"/>
      </w:divBdr>
    </w:div>
    <w:div w:id="727453979">
      <w:bodyDiv w:val="1"/>
      <w:marLeft w:val="0"/>
      <w:marRight w:val="0"/>
      <w:marTop w:val="0"/>
      <w:marBottom w:val="0"/>
      <w:divBdr>
        <w:top w:val="none" w:sz="0" w:space="0" w:color="auto"/>
        <w:left w:val="none" w:sz="0" w:space="0" w:color="auto"/>
        <w:bottom w:val="none" w:sz="0" w:space="0" w:color="auto"/>
        <w:right w:val="none" w:sz="0" w:space="0" w:color="auto"/>
      </w:divBdr>
    </w:div>
    <w:div w:id="784158737">
      <w:bodyDiv w:val="1"/>
      <w:marLeft w:val="0"/>
      <w:marRight w:val="0"/>
      <w:marTop w:val="0"/>
      <w:marBottom w:val="0"/>
      <w:divBdr>
        <w:top w:val="none" w:sz="0" w:space="0" w:color="auto"/>
        <w:left w:val="none" w:sz="0" w:space="0" w:color="auto"/>
        <w:bottom w:val="none" w:sz="0" w:space="0" w:color="auto"/>
        <w:right w:val="none" w:sz="0" w:space="0" w:color="auto"/>
      </w:divBdr>
    </w:div>
    <w:div w:id="789276191">
      <w:bodyDiv w:val="1"/>
      <w:marLeft w:val="0"/>
      <w:marRight w:val="0"/>
      <w:marTop w:val="0"/>
      <w:marBottom w:val="0"/>
      <w:divBdr>
        <w:top w:val="none" w:sz="0" w:space="0" w:color="auto"/>
        <w:left w:val="none" w:sz="0" w:space="0" w:color="auto"/>
        <w:bottom w:val="none" w:sz="0" w:space="0" w:color="auto"/>
        <w:right w:val="none" w:sz="0" w:space="0" w:color="auto"/>
      </w:divBdr>
    </w:div>
    <w:div w:id="803741924">
      <w:bodyDiv w:val="1"/>
      <w:marLeft w:val="0"/>
      <w:marRight w:val="0"/>
      <w:marTop w:val="0"/>
      <w:marBottom w:val="0"/>
      <w:divBdr>
        <w:top w:val="none" w:sz="0" w:space="0" w:color="auto"/>
        <w:left w:val="none" w:sz="0" w:space="0" w:color="auto"/>
        <w:bottom w:val="none" w:sz="0" w:space="0" w:color="auto"/>
        <w:right w:val="none" w:sz="0" w:space="0" w:color="auto"/>
      </w:divBdr>
    </w:div>
    <w:div w:id="850296278">
      <w:bodyDiv w:val="1"/>
      <w:marLeft w:val="0"/>
      <w:marRight w:val="0"/>
      <w:marTop w:val="0"/>
      <w:marBottom w:val="0"/>
      <w:divBdr>
        <w:top w:val="none" w:sz="0" w:space="0" w:color="auto"/>
        <w:left w:val="none" w:sz="0" w:space="0" w:color="auto"/>
        <w:bottom w:val="none" w:sz="0" w:space="0" w:color="auto"/>
        <w:right w:val="none" w:sz="0" w:space="0" w:color="auto"/>
      </w:divBdr>
    </w:div>
    <w:div w:id="877477036">
      <w:bodyDiv w:val="1"/>
      <w:marLeft w:val="0"/>
      <w:marRight w:val="0"/>
      <w:marTop w:val="0"/>
      <w:marBottom w:val="0"/>
      <w:divBdr>
        <w:top w:val="none" w:sz="0" w:space="0" w:color="auto"/>
        <w:left w:val="none" w:sz="0" w:space="0" w:color="auto"/>
        <w:bottom w:val="none" w:sz="0" w:space="0" w:color="auto"/>
        <w:right w:val="none" w:sz="0" w:space="0" w:color="auto"/>
      </w:divBdr>
    </w:div>
    <w:div w:id="943269136">
      <w:bodyDiv w:val="1"/>
      <w:marLeft w:val="0"/>
      <w:marRight w:val="0"/>
      <w:marTop w:val="0"/>
      <w:marBottom w:val="0"/>
      <w:divBdr>
        <w:top w:val="none" w:sz="0" w:space="0" w:color="auto"/>
        <w:left w:val="none" w:sz="0" w:space="0" w:color="auto"/>
        <w:bottom w:val="none" w:sz="0" w:space="0" w:color="auto"/>
        <w:right w:val="none" w:sz="0" w:space="0" w:color="auto"/>
      </w:divBdr>
    </w:div>
    <w:div w:id="1033076063">
      <w:bodyDiv w:val="1"/>
      <w:marLeft w:val="0"/>
      <w:marRight w:val="0"/>
      <w:marTop w:val="0"/>
      <w:marBottom w:val="0"/>
      <w:divBdr>
        <w:top w:val="none" w:sz="0" w:space="0" w:color="auto"/>
        <w:left w:val="none" w:sz="0" w:space="0" w:color="auto"/>
        <w:bottom w:val="none" w:sz="0" w:space="0" w:color="auto"/>
        <w:right w:val="none" w:sz="0" w:space="0" w:color="auto"/>
      </w:divBdr>
    </w:div>
    <w:div w:id="1071729773">
      <w:bodyDiv w:val="1"/>
      <w:marLeft w:val="0"/>
      <w:marRight w:val="0"/>
      <w:marTop w:val="0"/>
      <w:marBottom w:val="0"/>
      <w:divBdr>
        <w:top w:val="none" w:sz="0" w:space="0" w:color="auto"/>
        <w:left w:val="none" w:sz="0" w:space="0" w:color="auto"/>
        <w:bottom w:val="none" w:sz="0" w:space="0" w:color="auto"/>
        <w:right w:val="none" w:sz="0" w:space="0" w:color="auto"/>
      </w:divBdr>
    </w:div>
    <w:div w:id="1082726021">
      <w:bodyDiv w:val="1"/>
      <w:marLeft w:val="0"/>
      <w:marRight w:val="0"/>
      <w:marTop w:val="0"/>
      <w:marBottom w:val="0"/>
      <w:divBdr>
        <w:top w:val="none" w:sz="0" w:space="0" w:color="auto"/>
        <w:left w:val="none" w:sz="0" w:space="0" w:color="auto"/>
        <w:bottom w:val="none" w:sz="0" w:space="0" w:color="auto"/>
        <w:right w:val="none" w:sz="0" w:space="0" w:color="auto"/>
      </w:divBdr>
    </w:div>
    <w:div w:id="1102453030">
      <w:bodyDiv w:val="1"/>
      <w:marLeft w:val="0"/>
      <w:marRight w:val="0"/>
      <w:marTop w:val="0"/>
      <w:marBottom w:val="0"/>
      <w:divBdr>
        <w:top w:val="none" w:sz="0" w:space="0" w:color="auto"/>
        <w:left w:val="none" w:sz="0" w:space="0" w:color="auto"/>
        <w:bottom w:val="none" w:sz="0" w:space="0" w:color="auto"/>
        <w:right w:val="none" w:sz="0" w:space="0" w:color="auto"/>
      </w:divBdr>
    </w:div>
    <w:div w:id="1334993471">
      <w:bodyDiv w:val="1"/>
      <w:marLeft w:val="0"/>
      <w:marRight w:val="0"/>
      <w:marTop w:val="0"/>
      <w:marBottom w:val="0"/>
      <w:divBdr>
        <w:top w:val="none" w:sz="0" w:space="0" w:color="auto"/>
        <w:left w:val="none" w:sz="0" w:space="0" w:color="auto"/>
        <w:bottom w:val="none" w:sz="0" w:space="0" w:color="auto"/>
        <w:right w:val="none" w:sz="0" w:space="0" w:color="auto"/>
      </w:divBdr>
    </w:div>
    <w:div w:id="1352413752">
      <w:bodyDiv w:val="1"/>
      <w:marLeft w:val="0"/>
      <w:marRight w:val="0"/>
      <w:marTop w:val="0"/>
      <w:marBottom w:val="0"/>
      <w:divBdr>
        <w:top w:val="none" w:sz="0" w:space="0" w:color="auto"/>
        <w:left w:val="none" w:sz="0" w:space="0" w:color="auto"/>
        <w:bottom w:val="none" w:sz="0" w:space="0" w:color="auto"/>
        <w:right w:val="none" w:sz="0" w:space="0" w:color="auto"/>
      </w:divBdr>
    </w:div>
    <w:div w:id="1415932112">
      <w:bodyDiv w:val="1"/>
      <w:marLeft w:val="0"/>
      <w:marRight w:val="0"/>
      <w:marTop w:val="0"/>
      <w:marBottom w:val="0"/>
      <w:divBdr>
        <w:top w:val="none" w:sz="0" w:space="0" w:color="auto"/>
        <w:left w:val="none" w:sz="0" w:space="0" w:color="auto"/>
        <w:bottom w:val="none" w:sz="0" w:space="0" w:color="auto"/>
        <w:right w:val="none" w:sz="0" w:space="0" w:color="auto"/>
      </w:divBdr>
    </w:div>
    <w:div w:id="1474787767">
      <w:bodyDiv w:val="1"/>
      <w:marLeft w:val="0"/>
      <w:marRight w:val="0"/>
      <w:marTop w:val="0"/>
      <w:marBottom w:val="0"/>
      <w:divBdr>
        <w:top w:val="none" w:sz="0" w:space="0" w:color="auto"/>
        <w:left w:val="none" w:sz="0" w:space="0" w:color="auto"/>
        <w:bottom w:val="none" w:sz="0" w:space="0" w:color="auto"/>
        <w:right w:val="none" w:sz="0" w:space="0" w:color="auto"/>
      </w:divBdr>
    </w:div>
    <w:div w:id="1485701716">
      <w:bodyDiv w:val="1"/>
      <w:marLeft w:val="0"/>
      <w:marRight w:val="0"/>
      <w:marTop w:val="0"/>
      <w:marBottom w:val="0"/>
      <w:divBdr>
        <w:top w:val="none" w:sz="0" w:space="0" w:color="auto"/>
        <w:left w:val="none" w:sz="0" w:space="0" w:color="auto"/>
        <w:bottom w:val="none" w:sz="0" w:space="0" w:color="auto"/>
        <w:right w:val="none" w:sz="0" w:space="0" w:color="auto"/>
      </w:divBdr>
    </w:div>
    <w:div w:id="1509170282">
      <w:bodyDiv w:val="1"/>
      <w:marLeft w:val="0"/>
      <w:marRight w:val="0"/>
      <w:marTop w:val="0"/>
      <w:marBottom w:val="0"/>
      <w:divBdr>
        <w:top w:val="none" w:sz="0" w:space="0" w:color="auto"/>
        <w:left w:val="none" w:sz="0" w:space="0" w:color="auto"/>
        <w:bottom w:val="none" w:sz="0" w:space="0" w:color="auto"/>
        <w:right w:val="none" w:sz="0" w:space="0" w:color="auto"/>
      </w:divBdr>
    </w:div>
    <w:div w:id="1560433124">
      <w:bodyDiv w:val="1"/>
      <w:marLeft w:val="0"/>
      <w:marRight w:val="0"/>
      <w:marTop w:val="0"/>
      <w:marBottom w:val="0"/>
      <w:divBdr>
        <w:top w:val="none" w:sz="0" w:space="0" w:color="auto"/>
        <w:left w:val="none" w:sz="0" w:space="0" w:color="auto"/>
        <w:bottom w:val="none" w:sz="0" w:space="0" w:color="auto"/>
        <w:right w:val="none" w:sz="0" w:space="0" w:color="auto"/>
      </w:divBdr>
    </w:div>
    <w:div w:id="1568374431">
      <w:bodyDiv w:val="1"/>
      <w:marLeft w:val="0"/>
      <w:marRight w:val="0"/>
      <w:marTop w:val="0"/>
      <w:marBottom w:val="0"/>
      <w:divBdr>
        <w:top w:val="none" w:sz="0" w:space="0" w:color="auto"/>
        <w:left w:val="none" w:sz="0" w:space="0" w:color="auto"/>
        <w:bottom w:val="none" w:sz="0" w:space="0" w:color="auto"/>
        <w:right w:val="none" w:sz="0" w:space="0" w:color="auto"/>
      </w:divBdr>
    </w:div>
    <w:div w:id="1601181954">
      <w:bodyDiv w:val="1"/>
      <w:marLeft w:val="0"/>
      <w:marRight w:val="0"/>
      <w:marTop w:val="0"/>
      <w:marBottom w:val="0"/>
      <w:divBdr>
        <w:top w:val="none" w:sz="0" w:space="0" w:color="auto"/>
        <w:left w:val="none" w:sz="0" w:space="0" w:color="auto"/>
        <w:bottom w:val="none" w:sz="0" w:space="0" w:color="auto"/>
        <w:right w:val="none" w:sz="0" w:space="0" w:color="auto"/>
      </w:divBdr>
    </w:div>
    <w:div w:id="1603031399">
      <w:bodyDiv w:val="1"/>
      <w:marLeft w:val="0"/>
      <w:marRight w:val="0"/>
      <w:marTop w:val="0"/>
      <w:marBottom w:val="0"/>
      <w:divBdr>
        <w:top w:val="none" w:sz="0" w:space="0" w:color="auto"/>
        <w:left w:val="none" w:sz="0" w:space="0" w:color="auto"/>
        <w:bottom w:val="none" w:sz="0" w:space="0" w:color="auto"/>
        <w:right w:val="none" w:sz="0" w:space="0" w:color="auto"/>
      </w:divBdr>
    </w:div>
    <w:div w:id="1782450583">
      <w:bodyDiv w:val="1"/>
      <w:marLeft w:val="0"/>
      <w:marRight w:val="0"/>
      <w:marTop w:val="0"/>
      <w:marBottom w:val="0"/>
      <w:divBdr>
        <w:top w:val="none" w:sz="0" w:space="0" w:color="auto"/>
        <w:left w:val="none" w:sz="0" w:space="0" w:color="auto"/>
        <w:bottom w:val="none" w:sz="0" w:space="0" w:color="auto"/>
        <w:right w:val="none" w:sz="0" w:space="0" w:color="auto"/>
      </w:divBdr>
    </w:div>
    <w:div w:id="1829980435">
      <w:bodyDiv w:val="1"/>
      <w:marLeft w:val="0"/>
      <w:marRight w:val="0"/>
      <w:marTop w:val="0"/>
      <w:marBottom w:val="0"/>
      <w:divBdr>
        <w:top w:val="none" w:sz="0" w:space="0" w:color="auto"/>
        <w:left w:val="none" w:sz="0" w:space="0" w:color="auto"/>
        <w:bottom w:val="none" w:sz="0" w:space="0" w:color="auto"/>
        <w:right w:val="none" w:sz="0" w:space="0" w:color="auto"/>
      </w:divBdr>
    </w:div>
    <w:div w:id="1923252076">
      <w:bodyDiv w:val="1"/>
      <w:marLeft w:val="0"/>
      <w:marRight w:val="0"/>
      <w:marTop w:val="0"/>
      <w:marBottom w:val="0"/>
      <w:divBdr>
        <w:top w:val="none" w:sz="0" w:space="0" w:color="auto"/>
        <w:left w:val="none" w:sz="0" w:space="0" w:color="auto"/>
        <w:bottom w:val="none" w:sz="0" w:space="0" w:color="auto"/>
        <w:right w:val="none" w:sz="0" w:space="0" w:color="auto"/>
      </w:divBdr>
    </w:div>
    <w:div w:id="1926184055">
      <w:bodyDiv w:val="1"/>
      <w:marLeft w:val="0"/>
      <w:marRight w:val="0"/>
      <w:marTop w:val="0"/>
      <w:marBottom w:val="0"/>
      <w:divBdr>
        <w:top w:val="none" w:sz="0" w:space="0" w:color="auto"/>
        <w:left w:val="none" w:sz="0" w:space="0" w:color="auto"/>
        <w:bottom w:val="none" w:sz="0" w:space="0" w:color="auto"/>
        <w:right w:val="none" w:sz="0" w:space="0" w:color="auto"/>
      </w:divBdr>
    </w:div>
    <w:div w:id="2024090066">
      <w:bodyDiv w:val="1"/>
      <w:marLeft w:val="0"/>
      <w:marRight w:val="0"/>
      <w:marTop w:val="0"/>
      <w:marBottom w:val="0"/>
      <w:divBdr>
        <w:top w:val="none" w:sz="0" w:space="0" w:color="auto"/>
        <w:left w:val="none" w:sz="0" w:space="0" w:color="auto"/>
        <w:bottom w:val="none" w:sz="0" w:space="0" w:color="auto"/>
        <w:right w:val="none" w:sz="0" w:space="0" w:color="auto"/>
      </w:divBdr>
    </w:div>
    <w:div w:id="2053528403">
      <w:bodyDiv w:val="1"/>
      <w:marLeft w:val="0"/>
      <w:marRight w:val="0"/>
      <w:marTop w:val="0"/>
      <w:marBottom w:val="0"/>
      <w:divBdr>
        <w:top w:val="none" w:sz="0" w:space="0" w:color="auto"/>
        <w:left w:val="none" w:sz="0" w:space="0" w:color="auto"/>
        <w:bottom w:val="none" w:sz="0" w:space="0" w:color="auto"/>
        <w:right w:val="none" w:sz="0" w:space="0" w:color="auto"/>
      </w:divBdr>
      <w:divsChild>
        <w:div w:id="536816433">
          <w:marLeft w:val="0"/>
          <w:marRight w:val="0"/>
          <w:marTop w:val="0"/>
          <w:marBottom w:val="0"/>
          <w:divBdr>
            <w:top w:val="none" w:sz="0" w:space="0" w:color="auto"/>
            <w:left w:val="none" w:sz="0" w:space="0" w:color="auto"/>
            <w:bottom w:val="none" w:sz="0" w:space="0" w:color="auto"/>
            <w:right w:val="none" w:sz="0" w:space="0" w:color="auto"/>
          </w:divBdr>
        </w:div>
      </w:divsChild>
    </w:div>
    <w:div w:id="2068842726">
      <w:bodyDiv w:val="1"/>
      <w:marLeft w:val="0"/>
      <w:marRight w:val="0"/>
      <w:marTop w:val="0"/>
      <w:marBottom w:val="0"/>
      <w:divBdr>
        <w:top w:val="none" w:sz="0" w:space="0" w:color="auto"/>
        <w:left w:val="none" w:sz="0" w:space="0" w:color="auto"/>
        <w:bottom w:val="none" w:sz="0" w:space="0" w:color="auto"/>
        <w:right w:val="none" w:sz="0" w:space="0" w:color="auto"/>
      </w:divBdr>
    </w:div>
    <w:div w:id="2072919265">
      <w:bodyDiv w:val="1"/>
      <w:marLeft w:val="0"/>
      <w:marRight w:val="0"/>
      <w:marTop w:val="0"/>
      <w:marBottom w:val="0"/>
      <w:divBdr>
        <w:top w:val="none" w:sz="0" w:space="0" w:color="auto"/>
        <w:left w:val="none" w:sz="0" w:space="0" w:color="auto"/>
        <w:bottom w:val="none" w:sz="0" w:space="0" w:color="auto"/>
        <w:right w:val="none" w:sz="0" w:space="0" w:color="auto"/>
      </w:divBdr>
    </w:div>
    <w:div w:id="2107384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antonin.lamberty-garric@sante.gouv.fr"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webSettings" Target="webSetting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ansm.sante.fr/actualites/virus-de-la-variole-du-singe-quelles-sont-les-regles-applicables-aux-operateurs-intervenant-lors-du-diagnostic-ou-ayant-une-activite-de-recherch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lemeux\Local%20Settings\Temporary%20Internet%20Files\OLK1F8C\MODELE%20DSS%202013_%20NPM.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Receiver>
    <Name/>
    <Synchronization>Synchronous</Synchronization>
    <Type>1</Type>
    <SequenceNumber>10000</SequenceNumber>
    <Url/>
    <Assembly>Microsoft.SharePoint.Taxonomy, Version=14.0.0.0, Culture=neutral, PublicKeyToken=71e9bce111e9429c</Assembly>
    <Class>Microsoft.SharePoint.Taxonomy.TaxonomyItemEventReceiver</Class>
    <Data/>
    <Filter/>
  </Receiver>
  <Receiver>
    <Name/>
    <Synchronization>Synchronous</Synchronization>
    <Type>2</Type>
    <SequenceNumber>10000</SequenceNumber>
    <Url/>
    <Assembly>Microsoft.SharePoint.Taxonomy, Version=14.0.0.0, Culture=neutral, PublicKeyToken=71e9bce111e9429c</Assembly>
    <Class>Microsoft.SharePoint.Taxonomy.TaxonomyItemEventReceiver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TaxCatchAll xmlns="7b4e5cf4-0fc5-48ee-950b-8270790171f4">
      <Value>1</Value>
    </TaxCatchAll>
    <PublishingExpirationDate xmlns="http://schemas.microsoft.com/sharepoint/v3" xsi:nil="true"/>
    <PublishingStartDate xmlns="http://schemas.microsoft.com/sharepoint/v3" xsi:nil="true"/>
    <_dlc_DocId xmlns="7b4e5cf4-0fc5-48ee-950b-8270790171f4">PACO-3004-486</_dlc_DocId>
    <_dlc_DocIdUrl xmlns="7b4e5cf4-0fc5-48ee-950b-8270790171f4">
      <Url>https://paco.intranet.social.gouv.fr/sante/dgs/travailler/_layouts/15/DocIdRedir.aspx?ID=PACO-3004-486</Url>
      <Description>PACO-3004-486</Description>
    </_dlc_DocIdUrl>
    <PACo_NiveauDeConfidentialiteTaxHTField0 xmlns="1b400677-6166-4509-8be8-2633d5adfe24">
      <Terms xmlns="http://schemas.microsoft.com/office/infopath/2007/PartnerControls">
        <TermInfo xmlns="http://schemas.microsoft.com/office/infopath/2007/PartnerControls">
          <TermName xmlns="http://schemas.microsoft.com/office/infopath/2007/PartnerControls">Public</TermName>
          <TermId xmlns="http://schemas.microsoft.com/office/infopath/2007/PartnerControls">43a73bf0-6fa9-439e-9f01-0c858cc75030</TermId>
        </TermInfo>
      </Terms>
    </PACo_NiveauDeConfidentialiteTaxHTField0>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8C9BEBA9BFCD3542B21CF3BAB3089BBD" ma:contentTypeVersion="3" ma:contentTypeDescription="Crée un document." ma:contentTypeScope="" ma:versionID="9656e48cb226b15ebb5fe2a0a61e853f">
  <xsd:schema xmlns:xsd="http://www.w3.org/2001/XMLSchema" xmlns:xs="http://www.w3.org/2001/XMLSchema" xmlns:p="http://schemas.microsoft.com/office/2006/metadata/properties" xmlns:ns1="http://schemas.microsoft.com/sharepoint/v3" xmlns:ns2="7b4e5cf4-0fc5-48ee-950b-8270790171f4" xmlns:ns3="1b400677-6166-4509-8be8-2633d5adfe24" targetNamespace="http://schemas.microsoft.com/office/2006/metadata/properties" ma:root="true" ma:fieldsID="70633a0082bb23de50d6dc4cfe59e02b" ns1:_="" ns2:_="" ns3:_="">
    <xsd:import namespace="http://schemas.microsoft.com/sharepoint/v3"/>
    <xsd:import namespace="7b4e5cf4-0fc5-48ee-950b-8270790171f4"/>
    <xsd:import namespace="1b400677-6166-4509-8be8-2633d5adfe24"/>
    <xsd:element name="properties">
      <xsd:complexType>
        <xsd:sequence>
          <xsd:element name="documentManagement">
            <xsd:complexType>
              <xsd:all>
                <xsd:element ref="ns2:_dlc_DocId" minOccurs="0"/>
                <xsd:element ref="ns2:_dlc_DocIdUrl" minOccurs="0"/>
                <xsd:element ref="ns2:_dlc_DocIdPersistId" minOccurs="0"/>
                <xsd:element ref="ns3:PACo_NiveauDeConfidentialiteTaxHTField0" minOccurs="0"/>
                <xsd:element ref="ns2:TaxCatchAll" minOccurs="0"/>
                <xsd:element ref="ns2:TaxCatchAllLabel"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5" nillable="true" ma:displayName="Date de début de planification" ma:description="La colonne de site Date de début de planification est créée par la fonctionnalité de publication. Elle permet de spécifier les date et heure auxquelles cette page apparaîtra la première fois aux visiteurs du site." ma:internalName="PublishingStartDate">
      <xsd:simpleType>
        <xsd:restriction base="dms:Unknown"/>
      </xsd:simpleType>
    </xsd:element>
    <xsd:element name="PublishingExpirationDate" ma:index="16" nillable="true" ma:displayName="Date de fin de planification" ma:description="La colonne de site Date de fin de planification est créée par la fonctionnalité de publication. Elle permet de spécifier les date et heure auxquelles cette page n'apparaîtra plus aux visiteurs du si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b4e5cf4-0fc5-48ee-950b-8270790171f4" elementFormDefault="qualified">
    <xsd:import namespace="http://schemas.microsoft.com/office/2006/documentManagement/types"/>
    <xsd:import namespace="http://schemas.microsoft.com/office/infopath/2007/PartnerControls"/>
    <xsd:element name="_dlc_DocId" ma:index="8" nillable="true" ma:displayName="Valeur d’ID de document" ma:description="Valeur de l’ID de document affecté à cet élément." ma:internalName="_dlc_DocId" ma:readOnly="true">
      <xsd:simpleType>
        <xsd:restriction base="dms:Text"/>
      </xsd:simpleType>
    </xsd:element>
    <xsd:element name="_dlc_DocIdUrl" ma:index="9" nillable="true" ma:displayName="ID de document" ma:description="Lien permanent vers ce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Conserver l’ID" ma:description="Conserver l’ID lors de l’ajout." ma:hidden="true" ma:internalName="_dlc_DocIdPersistId" ma:readOnly="true">
      <xsd:simpleType>
        <xsd:restriction base="dms:Boolean"/>
      </xsd:simpleType>
    </xsd:element>
    <xsd:element name="TaxCatchAll" ma:index="12" nillable="true" ma:displayName="Colonne Attraper tout de Taxonomie" ma:description="" ma:hidden="true" ma:list="{d832e24f-c8ee-45ec-b83f-6d52fe3e122c}" ma:internalName="TaxCatchAll" ma:showField="CatchAllData" ma:web="7b4e5cf4-0fc5-48ee-950b-8270790171f4">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Colonne Attraper tout de Taxonomie1" ma:description="" ma:hidden="true" ma:list="{d832e24f-c8ee-45ec-b83f-6d52fe3e122c}" ma:internalName="TaxCatchAllLabel" ma:readOnly="true" ma:showField="CatchAllDataLabel" ma:web="7b4e5cf4-0fc5-48ee-950b-8270790171f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b400677-6166-4509-8be8-2633d5adfe24" elementFormDefault="qualified">
    <xsd:import namespace="http://schemas.microsoft.com/office/2006/documentManagement/types"/>
    <xsd:import namespace="http://schemas.microsoft.com/office/infopath/2007/PartnerControls"/>
    <xsd:element name="PACo_NiveauDeConfidentialiteTaxHTField0" ma:index="11" ma:taxonomy="true" ma:internalName="PACo_NiveauDeConfidentialiteTaxHTField0" ma:taxonomyFieldName="PACo_NiveauDeConfidentialite" ma:displayName="Niveau de confidentialité" ma:default="1;#Public|43a73bf0-6fa9-439e-9f01-0c858cc75030" ma:fieldId="{55294203-1914-45cc-91d1-0bc660f83c6c}" ma:sspId="624bd1e1-bb4f-4cf0-a57e-44630b9c7bb2" ma:termSetId="47fe2dba-03aa-4e20-9197-2cab34707c07"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3AB346-32D5-443E-BEB4-D160AA03E94F}">
  <ds:schemaRefs>
    <ds:schemaRef ds:uri="http://schemas.microsoft.com/sharepoint/v3/contenttype/forms"/>
  </ds:schemaRefs>
</ds:datastoreItem>
</file>

<file path=customXml/itemProps2.xml><?xml version="1.0" encoding="utf-8"?>
<ds:datastoreItem xmlns:ds="http://schemas.openxmlformats.org/officeDocument/2006/customXml" ds:itemID="{72E20C7F-43A8-43CC-BFBF-5B6AA5422C25}">
  <ds:schemaRefs>
    <ds:schemaRef ds:uri="http://schemas.microsoft.com/office/2006/metadata/longProperties"/>
  </ds:schemaRefs>
</ds:datastoreItem>
</file>

<file path=customXml/itemProps3.xml><?xml version="1.0" encoding="utf-8"?>
<ds:datastoreItem xmlns:ds="http://schemas.openxmlformats.org/officeDocument/2006/customXml" ds:itemID="{787D8DF0-8E78-4D03-9D24-13C601C0395C}">
  <ds:schemaRefs>
    <ds:schemaRef ds:uri="http://schemas.microsoft.com/sharepoint/events"/>
  </ds:schemaRefs>
</ds:datastoreItem>
</file>

<file path=customXml/itemProps4.xml><?xml version="1.0" encoding="utf-8"?>
<ds:datastoreItem xmlns:ds="http://schemas.openxmlformats.org/officeDocument/2006/customXml" ds:itemID="{A2C04DCD-A5A3-43EF-8306-49AD8477DAB3}">
  <ds:schemaRefs>
    <ds:schemaRef ds:uri="http://purl.org/dc/terms/"/>
    <ds:schemaRef ds:uri="http://schemas.microsoft.com/sharepoint/v3"/>
    <ds:schemaRef ds:uri="http://schemas.microsoft.com/office/2006/documentManagement/types"/>
    <ds:schemaRef ds:uri="http://schemas.openxmlformats.org/package/2006/metadata/core-properties"/>
    <ds:schemaRef ds:uri="http://www.w3.org/XML/1998/namespace"/>
    <ds:schemaRef ds:uri="http://purl.org/dc/elements/1.1/"/>
    <ds:schemaRef ds:uri="http://purl.org/dc/dcmitype/"/>
    <ds:schemaRef ds:uri="http://schemas.microsoft.com/office/2006/metadata/properties"/>
    <ds:schemaRef ds:uri="http://schemas.microsoft.com/office/infopath/2007/PartnerControls"/>
    <ds:schemaRef ds:uri="1b400677-6166-4509-8be8-2633d5adfe24"/>
    <ds:schemaRef ds:uri="7b4e5cf4-0fc5-48ee-950b-8270790171f4"/>
  </ds:schemaRefs>
</ds:datastoreItem>
</file>

<file path=customXml/itemProps5.xml><?xml version="1.0" encoding="utf-8"?>
<ds:datastoreItem xmlns:ds="http://schemas.openxmlformats.org/officeDocument/2006/customXml" ds:itemID="{42FA4DAE-5862-4C7C-A02B-2C6D4705E8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b4e5cf4-0fc5-48ee-950b-8270790171f4"/>
    <ds:schemaRef ds:uri="1b400677-6166-4509-8be8-2633d5adfe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19763124-795C-4566-8C61-8512BB349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MODELE DSS 2013_ NPM.dotx</Template>
  <TotalTime>0</TotalTime>
  <Pages>14</Pages>
  <Words>5829</Words>
  <Characters>31659</Characters>
  <Application>Microsoft Office Word</Application>
  <DocSecurity>0</DocSecurity>
  <Lines>263</Lines>
  <Paragraphs>74</Paragraphs>
  <ScaleCrop>false</ScaleCrop>
  <HeadingPairs>
    <vt:vector size="2" baseType="variant">
      <vt:variant>
        <vt:lpstr>Titre</vt:lpstr>
      </vt:variant>
      <vt:variant>
        <vt:i4>1</vt:i4>
      </vt:variant>
    </vt:vector>
  </HeadingPairs>
  <TitlesOfParts>
    <vt:vector size="1" baseType="lpstr">
      <vt:lpstr>Note des services à l'attention du DGS</vt:lpstr>
    </vt:vector>
  </TitlesOfParts>
  <Company>MAS</Company>
  <LinksUpToDate>false</LinksUpToDate>
  <CharactersWithSpaces>37414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 des services à l'attention du DGS</dc:title>
  <dc:subject/>
  <dc:creator>clemeux</dc:creator>
  <cp:keywords/>
  <dc:description/>
  <cp:lastModifiedBy>LAMBERTY-GARRIC, Antonin (DGS/MICOM)</cp:lastModifiedBy>
  <cp:revision>2</cp:revision>
  <cp:lastPrinted>2022-08-30T07:50:00Z</cp:lastPrinted>
  <dcterms:created xsi:type="dcterms:W3CDTF">2022-08-30T16:17:00Z</dcterms:created>
  <dcterms:modified xsi:type="dcterms:W3CDTF">2022-08-30T16:17:00Z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ACo_NiveauDeConfidentialite">
    <vt:lpwstr>1;#Public|43a73bf0-6fa9-439e-9f01-0c858cc75030</vt:lpwstr>
  </property>
  <property fmtid="{D5CDD505-2E9C-101B-9397-08002B2CF9AE}" pid="3" name="_dlc_DocId">
    <vt:lpwstr>CXYRD2YVEM74-3004-386</vt:lpwstr>
  </property>
  <property fmtid="{D5CDD505-2E9C-101B-9397-08002B2CF9AE}" pid="4" name="_dlc_DocIdItemGuid">
    <vt:lpwstr>f79d60f4-5edf-417c-81c6-8be57b3ccac5</vt:lpwstr>
  </property>
  <property fmtid="{D5CDD505-2E9C-101B-9397-08002B2CF9AE}" pid="5" name="_dlc_DocIdUrl">
    <vt:lpwstr>https://paco.intranet.social.gouv.fr/sante/dgs/travailler/_layouts/15/DocIdRedir.aspx?ID=CXYRD2YVEM74-3004-386, CXYRD2YVEM74-3004-386</vt:lpwstr>
  </property>
  <property fmtid="{D5CDD505-2E9C-101B-9397-08002B2CF9AE}" pid="6" name="ContentTypeId">
    <vt:lpwstr>0x0101008C9BEBA9BFCD3542B21CF3BAB3089BBD</vt:lpwstr>
  </property>
</Properties>
</file>