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6FB1" w:rsidRDefault="001E6FB1" w:rsidP="001E6FB1">
      <w:pPr>
        <w:jc w:val="both"/>
        <w:rPr>
          <w:rFonts w:ascii="Arial" w:hAnsi="Arial" w:cs="Arial"/>
        </w:rPr>
      </w:pPr>
      <w:r>
        <w:rPr>
          <w:rFonts w:ascii="Arial Black" w:hAnsi="Arial Black"/>
          <w:b/>
          <w:bCs/>
          <w:u w:val="single"/>
        </w:rPr>
        <w:t>Pédagogie sur les différents stades</w:t>
      </w:r>
    </w:p>
    <w:p w:rsidR="001E6FB1" w:rsidRDefault="001E6FB1" w:rsidP="001E6FB1">
      <w:pPr>
        <w:jc w:val="both"/>
        <w:rPr>
          <w:rFonts w:ascii="Arial" w:hAnsi="Arial" w:cs="Arial"/>
        </w:rPr>
      </w:pPr>
    </w:p>
    <w:p w:rsidR="001E6FB1" w:rsidRDefault="001E6FB1" w:rsidP="001E6FB1">
      <w:pPr>
        <w:pStyle w:val="Paragraphedeliste"/>
        <w:numPr>
          <w:ilvl w:val="0"/>
          <w:numId w:val="1"/>
        </w:numPr>
        <w:spacing w:after="0" w:line="240" w:lineRule="auto"/>
        <w:jc w:val="both"/>
        <w:rPr>
          <w:rFonts w:ascii="Arial" w:hAnsi="Arial" w:cs="Arial"/>
          <w:b/>
          <w:bCs/>
          <w:sz w:val="24"/>
          <w:szCs w:val="24"/>
          <w:u w:val="single"/>
        </w:rPr>
      </w:pPr>
      <w:r>
        <w:rPr>
          <w:rFonts w:ascii="Arial" w:hAnsi="Arial" w:cs="Arial"/>
          <w:b/>
          <w:bCs/>
          <w:sz w:val="24"/>
          <w:szCs w:val="24"/>
          <w:u w:val="single"/>
        </w:rPr>
        <w:t>Le passage de stade en stade inquiète la population : le passage en stade 3 signifie-t-il que le virus est plus virulent et plus dangereux ?</w:t>
      </w:r>
    </w:p>
    <w:p w:rsidR="001E6FB1" w:rsidRDefault="001E6FB1" w:rsidP="001E6FB1">
      <w:pPr>
        <w:jc w:val="both"/>
        <w:rPr>
          <w:rFonts w:ascii="Arial" w:hAnsi="Arial" w:cs="Arial"/>
          <w:b/>
          <w:bCs/>
          <w:sz w:val="24"/>
          <w:szCs w:val="24"/>
        </w:rPr>
      </w:pPr>
      <w:r>
        <w:rPr>
          <w:rFonts w:ascii="Arial" w:hAnsi="Arial" w:cs="Arial"/>
          <w:b/>
          <w:bCs/>
        </w:rPr>
        <w:t xml:space="preserve">Les différents stades correspondent à l’évolution de la diffusion du virus sur le territoire, et non à une augmentation de la dangerosité de ce virus. Il s’agit d’un processus : le stade 4 correspondant à un retour à la situation normale. </w:t>
      </w:r>
      <w:r>
        <w:rPr>
          <w:rFonts w:ascii="Arial" w:hAnsi="Arial" w:cs="Arial"/>
        </w:rPr>
        <w:t xml:space="preserve">L’objectif des autorités sanitaires consiste à apporter des réponses proportionnées selon ces différents stades.  </w:t>
      </w:r>
    </w:p>
    <w:p w:rsidR="001E6FB1" w:rsidRDefault="001E6FB1" w:rsidP="001E6FB1">
      <w:pPr>
        <w:jc w:val="both"/>
        <w:rPr>
          <w:rFonts w:ascii="Arial" w:hAnsi="Arial" w:cs="Arial"/>
          <w:b/>
          <w:bCs/>
        </w:rPr>
      </w:pPr>
      <w:r>
        <w:rPr>
          <w:rFonts w:ascii="Arial" w:hAnsi="Arial" w:cs="Arial"/>
          <w:b/>
          <w:bCs/>
        </w:rPr>
        <w:t>L’objectif reste le même tout au long de ce processus : ralentir la progression de l’épidémie grâce aux gestes barrières et protéger les plus fragiles.</w:t>
      </w:r>
    </w:p>
    <w:p w:rsidR="001E6FB1" w:rsidRDefault="001E6FB1" w:rsidP="001E6FB1">
      <w:pPr>
        <w:jc w:val="both"/>
        <w:rPr>
          <w:rFonts w:ascii="Arial" w:hAnsi="Arial" w:cs="Arial"/>
          <w:b/>
          <w:bCs/>
        </w:rPr>
      </w:pPr>
    </w:p>
    <w:p w:rsidR="001E6FB1" w:rsidRDefault="001E6FB1" w:rsidP="001E6FB1">
      <w:pPr>
        <w:jc w:val="both"/>
        <w:rPr>
          <w:rFonts w:ascii="Arial" w:hAnsi="Arial" w:cs="Arial"/>
        </w:rPr>
      </w:pPr>
      <w:r>
        <w:rPr>
          <w:rFonts w:ascii="Arial" w:hAnsi="Arial" w:cs="Arial"/>
        </w:rPr>
        <w:t xml:space="preserve">Nous sommes actuellement en stade 2, qui se caractérise par plusieurs cas groupés répartis sur le territoire. Les zones où circule le virus sont bien identifiées. Dans la majorité des cas, nous avons identifié la chaîne de transmission grâce à la mobilisation des équipes du ministère de la santé en lien avec les services de l’Etat. </w:t>
      </w:r>
    </w:p>
    <w:p w:rsidR="001E6FB1" w:rsidRDefault="001E6FB1" w:rsidP="001E6FB1">
      <w:pPr>
        <w:pStyle w:val="Paragraphedeliste"/>
        <w:spacing w:after="0" w:line="240" w:lineRule="auto"/>
        <w:ind w:left="360"/>
        <w:jc w:val="both"/>
        <w:rPr>
          <w:rFonts w:ascii="Arial" w:hAnsi="Arial" w:cs="Arial"/>
          <w:sz w:val="24"/>
          <w:szCs w:val="24"/>
        </w:rPr>
      </w:pPr>
    </w:p>
    <w:p w:rsidR="001E6FB1" w:rsidRDefault="001E6FB1" w:rsidP="001E6FB1">
      <w:pPr>
        <w:jc w:val="both"/>
        <w:rPr>
          <w:rFonts w:ascii="Arial" w:hAnsi="Arial" w:cs="Arial"/>
          <w:sz w:val="24"/>
          <w:szCs w:val="24"/>
        </w:rPr>
      </w:pPr>
      <w:r>
        <w:rPr>
          <w:rFonts w:ascii="Arial" w:hAnsi="Arial" w:cs="Arial"/>
          <w:b/>
          <w:bCs/>
        </w:rPr>
        <w:t>Freiner la diffusion du virus, c’est atténuer l’impact sur la population lors du passage au stade 3, c’est limiter l’ampleur du pic d’épidémie</w:t>
      </w:r>
      <w:r>
        <w:rPr>
          <w:rFonts w:ascii="Arial" w:hAnsi="Arial" w:cs="Arial"/>
        </w:rPr>
        <w:t xml:space="preserve">. </w:t>
      </w:r>
    </w:p>
    <w:p w:rsidR="001E6FB1" w:rsidRDefault="001E6FB1" w:rsidP="001E6FB1">
      <w:pPr>
        <w:jc w:val="both"/>
        <w:rPr>
          <w:rFonts w:ascii="Arial" w:hAnsi="Arial" w:cs="Arial"/>
        </w:rPr>
      </w:pPr>
    </w:p>
    <w:p w:rsidR="001E6FB1" w:rsidRDefault="001E6FB1" w:rsidP="001E6FB1">
      <w:pPr>
        <w:jc w:val="both"/>
        <w:rPr>
          <w:rFonts w:ascii="Arial" w:hAnsi="Arial" w:cs="Arial"/>
        </w:rPr>
      </w:pPr>
      <w:r>
        <w:rPr>
          <w:rFonts w:ascii="Arial" w:hAnsi="Arial" w:cs="Arial"/>
        </w:rPr>
        <w:t xml:space="preserve">En stade 1, comme en stade 2 comme pour l’avenir, le message reste le même : pour limiter la propagation de l’épidémie, la mesure la plus efficace est la plus simple. Elle repose sur la responsabilité individuelle : respecter les gestes barrières. </w:t>
      </w:r>
      <w:r>
        <w:rPr>
          <w:rFonts w:ascii="Arial" w:hAnsi="Arial" w:cs="Arial"/>
          <w:b/>
          <w:bCs/>
        </w:rPr>
        <w:t>La conduite à tenir est et reste valable au cours de chaque stade : se protéger soi-même pour une efficacité collective.</w:t>
      </w:r>
    </w:p>
    <w:p w:rsidR="001E6FB1" w:rsidRDefault="001E6FB1" w:rsidP="001E6FB1">
      <w:pPr>
        <w:jc w:val="both"/>
        <w:rPr>
          <w:rFonts w:ascii="Arial" w:hAnsi="Arial" w:cs="Arial"/>
        </w:rPr>
      </w:pPr>
    </w:p>
    <w:p w:rsidR="001E6FB1" w:rsidRDefault="001E6FB1" w:rsidP="001E6FB1">
      <w:pPr>
        <w:ind w:left="360"/>
        <w:contextualSpacing/>
        <w:jc w:val="both"/>
        <w:rPr>
          <w:rFonts w:ascii="Arial" w:hAnsi="Arial" w:cs="Arial"/>
        </w:rPr>
      </w:pPr>
    </w:p>
    <w:p w:rsidR="001E6FB1" w:rsidRDefault="001E6FB1" w:rsidP="001E6FB1">
      <w:pPr>
        <w:jc w:val="both"/>
        <w:rPr>
          <w:rFonts w:ascii="Arial Black" w:hAnsi="Arial Black"/>
          <w:b/>
          <w:bCs/>
          <w:u w:val="single"/>
        </w:rPr>
      </w:pPr>
      <w:r>
        <w:rPr>
          <w:rFonts w:ascii="Arial Black" w:hAnsi="Arial Black"/>
          <w:b/>
          <w:bCs/>
          <w:u w:val="single"/>
        </w:rPr>
        <w:t xml:space="preserve">Sur l’organisation de réponse de l’Etat </w:t>
      </w:r>
    </w:p>
    <w:p w:rsidR="001E6FB1" w:rsidRDefault="001E6FB1" w:rsidP="001E6FB1">
      <w:pPr>
        <w:jc w:val="both"/>
        <w:rPr>
          <w:rFonts w:ascii="Arial" w:hAnsi="Arial" w:cs="Arial"/>
        </w:rPr>
      </w:pPr>
    </w:p>
    <w:p w:rsidR="001E6FB1" w:rsidRDefault="001E6FB1" w:rsidP="001E6FB1">
      <w:pPr>
        <w:pStyle w:val="Paragraphedeliste"/>
        <w:numPr>
          <w:ilvl w:val="0"/>
          <w:numId w:val="2"/>
        </w:numPr>
        <w:spacing w:after="0" w:line="240" w:lineRule="auto"/>
        <w:rPr>
          <w:b/>
          <w:bCs/>
        </w:rPr>
      </w:pPr>
      <w:r>
        <w:rPr>
          <w:rFonts w:ascii="Arial" w:hAnsi="Arial" w:cs="Arial"/>
          <w:b/>
          <w:bCs/>
          <w:sz w:val="24"/>
          <w:szCs w:val="24"/>
          <w:u w:val="single"/>
        </w:rPr>
        <w:t>La réserve sanitaire sera-t-elle mobilisée pour répondre à la crise ?</w:t>
      </w:r>
    </w:p>
    <w:p w:rsidR="001E6FB1" w:rsidRDefault="001E6FB1" w:rsidP="001E6FB1">
      <w:pPr>
        <w:jc w:val="both"/>
        <w:rPr>
          <w:rFonts w:ascii="Arial" w:hAnsi="Arial" w:cs="Arial"/>
        </w:rPr>
      </w:pPr>
      <w:r>
        <w:rPr>
          <w:rFonts w:ascii="Arial" w:hAnsi="Arial" w:cs="Arial"/>
        </w:rPr>
        <w:t xml:space="preserve">Depuis hier, jeudi 5 mars 2020, la réserve sanitaire est mobilisée par les agences régionales de santé qui en aurait fait la demande. Cette réserve vient en renfort des établissements de santé, et appuie les ARS dans le travail de suivi et d’investigation des cas de personnes atteintes par le virus du Covid-19.  </w:t>
      </w:r>
    </w:p>
    <w:p w:rsidR="001E6FB1" w:rsidRDefault="001E6FB1" w:rsidP="001E6FB1">
      <w:pPr>
        <w:jc w:val="both"/>
        <w:rPr>
          <w:rFonts w:ascii="Arial" w:hAnsi="Arial" w:cs="Arial"/>
        </w:rPr>
      </w:pPr>
    </w:p>
    <w:p w:rsidR="001E6FB1" w:rsidRDefault="001E6FB1" w:rsidP="001E6FB1">
      <w:pPr>
        <w:pStyle w:val="Paragraphedeliste"/>
        <w:numPr>
          <w:ilvl w:val="0"/>
          <w:numId w:val="2"/>
        </w:numPr>
        <w:spacing w:after="0" w:line="240" w:lineRule="auto"/>
        <w:jc w:val="both"/>
        <w:rPr>
          <w:rFonts w:ascii="Arial" w:hAnsi="Arial" w:cs="Arial"/>
          <w:b/>
          <w:bCs/>
          <w:sz w:val="24"/>
          <w:szCs w:val="24"/>
          <w:u w:val="single"/>
        </w:rPr>
      </w:pPr>
      <w:r>
        <w:rPr>
          <w:rFonts w:ascii="Arial" w:hAnsi="Arial" w:cs="Arial"/>
          <w:b/>
          <w:bCs/>
          <w:sz w:val="24"/>
          <w:szCs w:val="24"/>
          <w:u w:val="single"/>
        </w:rPr>
        <w:t>Quelle organisation est mise en place autour du Directeur Générale de la Santé ? On parle d’un Préfet, d’un Sous-Préfet et d’un responsable du SGDSN ?</w:t>
      </w:r>
    </w:p>
    <w:p w:rsidR="001E6FB1" w:rsidRDefault="001E6FB1" w:rsidP="001E6FB1">
      <w:pPr>
        <w:jc w:val="both"/>
        <w:rPr>
          <w:rFonts w:ascii="Arial" w:hAnsi="Arial" w:cs="Arial"/>
          <w:sz w:val="24"/>
          <w:szCs w:val="24"/>
        </w:rPr>
      </w:pPr>
      <w:r>
        <w:rPr>
          <w:rFonts w:ascii="Arial" w:hAnsi="Arial" w:cs="Arial"/>
        </w:rPr>
        <w:t xml:space="preserve">Une équipe interministérielle a été mise à la disposition du Direction Générale de la Santé afin de permettre une coordination de l’ensemble des services de l’Etat dans la lutte contre la propagation du virus du COVID-19. Cette équipe comprend en effet des membres du corps préfectoral (Préfet, </w:t>
      </w:r>
    </w:p>
    <w:p w:rsidR="001E6FB1" w:rsidRDefault="001E6FB1" w:rsidP="001E6FB1">
      <w:pPr>
        <w:jc w:val="both"/>
        <w:rPr>
          <w:rFonts w:ascii="Arial" w:hAnsi="Arial" w:cs="Arial"/>
        </w:rPr>
      </w:pPr>
      <w:r>
        <w:rPr>
          <w:rFonts w:ascii="Arial" w:hAnsi="Arial" w:cs="Arial"/>
        </w:rPr>
        <w:t>Sous-Préfet) pour la coordination avec les Préfectures, ainsi que des personnes des différents ministères. Cette équipe renforce et complète le dispositif de crise du ministère de la Santé, qui pilote la gestion de l’épidémie.</w:t>
      </w:r>
    </w:p>
    <w:p w:rsidR="001E6FB1" w:rsidRDefault="001E6FB1" w:rsidP="001E6FB1">
      <w:pPr>
        <w:jc w:val="both"/>
        <w:rPr>
          <w:rFonts w:ascii="Arial" w:hAnsi="Arial" w:cs="Arial"/>
        </w:rPr>
      </w:pPr>
    </w:p>
    <w:p w:rsidR="001E6FB1" w:rsidRDefault="001E6FB1" w:rsidP="001E6FB1">
      <w:pPr>
        <w:jc w:val="both"/>
        <w:rPr>
          <w:rFonts w:ascii="Arial" w:hAnsi="Arial" w:cs="Arial"/>
        </w:rPr>
      </w:pPr>
    </w:p>
    <w:p w:rsidR="001E6FB1" w:rsidRDefault="001E6FB1" w:rsidP="001E6FB1">
      <w:pPr>
        <w:pStyle w:val="Paragraphedeliste"/>
        <w:numPr>
          <w:ilvl w:val="0"/>
          <w:numId w:val="2"/>
        </w:numPr>
        <w:spacing w:after="0"/>
        <w:jc w:val="both"/>
        <w:rPr>
          <w:rFonts w:ascii="Arial" w:hAnsi="Arial" w:cs="Arial"/>
          <w:b/>
          <w:bCs/>
          <w:sz w:val="24"/>
          <w:szCs w:val="24"/>
          <w:u w:val="single"/>
        </w:rPr>
      </w:pPr>
      <w:r>
        <w:rPr>
          <w:rFonts w:ascii="Arial" w:hAnsi="Arial" w:cs="Arial"/>
          <w:b/>
          <w:bCs/>
          <w:sz w:val="24"/>
          <w:szCs w:val="24"/>
          <w:u w:val="single"/>
        </w:rPr>
        <w:t>Quelles sont les annonces concrètes suite à la réunion « recherche et financement » qui s’est tenue hier ?</w:t>
      </w:r>
    </w:p>
    <w:p w:rsidR="001E6FB1" w:rsidRDefault="001E6FB1" w:rsidP="001E6FB1">
      <w:pPr>
        <w:jc w:val="both"/>
        <w:rPr>
          <w:rFonts w:ascii="Arial" w:hAnsi="Arial" w:cs="Arial"/>
          <w:sz w:val="24"/>
          <w:szCs w:val="24"/>
        </w:rPr>
      </w:pPr>
      <w:r>
        <w:rPr>
          <w:rFonts w:ascii="Arial" w:hAnsi="Arial" w:cs="Arial"/>
        </w:rPr>
        <w:t xml:space="preserve">Le Président de la République a fait un point avec des médecins, des scientifiques des responsables de laboratoires mobilisés pour la recherche contre le Coronavirus et les responsables du consortium </w:t>
      </w:r>
      <w:proofErr w:type="spellStart"/>
      <w:r>
        <w:rPr>
          <w:rFonts w:ascii="Arial" w:hAnsi="Arial" w:cs="Arial"/>
        </w:rPr>
        <w:t>REACTing</w:t>
      </w:r>
      <w:proofErr w:type="spellEnd"/>
      <w:r>
        <w:rPr>
          <w:rFonts w:ascii="Arial" w:hAnsi="Arial" w:cs="Arial"/>
        </w:rPr>
        <w:t xml:space="preserve">, mandaté par le gouvernement pour coordonner l’effort de recherche. Le monde de la recherche est totalement mobilisé. Afin de soutenir l’effort de recherche, le Ministère des Solidarités et de la Santé et le Ministère de l’Enseignement </w:t>
      </w:r>
      <w:r>
        <w:rPr>
          <w:rFonts w:ascii="Arial" w:hAnsi="Arial" w:cs="Arial"/>
        </w:rPr>
        <w:lastRenderedPageBreak/>
        <w:t>supérieur, de la Recherche et de l’Innovation ont annoncé hier débloquer 5.5 millions d’euros supplémentaires dédiés au soutien et à la coordination de la réponse scientifique à la propagation du virus, portant l’effort global à 8 millions d’euros.</w:t>
      </w:r>
    </w:p>
    <w:p w:rsidR="001E6FB1" w:rsidRDefault="001E6FB1" w:rsidP="001E6FB1">
      <w:pPr>
        <w:jc w:val="both"/>
        <w:rPr>
          <w:rFonts w:ascii="Arial" w:hAnsi="Arial" w:cs="Arial"/>
        </w:rPr>
      </w:pPr>
    </w:p>
    <w:p w:rsidR="001E6FB1" w:rsidRDefault="001E6FB1" w:rsidP="001E6FB1">
      <w:pPr>
        <w:jc w:val="both"/>
        <w:rPr>
          <w:rFonts w:ascii="Arial" w:hAnsi="Arial" w:cs="Arial"/>
        </w:rPr>
      </w:pPr>
    </w:p>
    <w:p w:rsidR="001E6FB1" w:rsidRDefault="001E6FB1" w:rsidP="001E6FB1">
      <w:pPr>
        <w:jc w:val="both"/>
        <w:rPr>
          <w:rFonts w:ascii="Arial" w:hAnsi="Arial" w:cs="Arial"/>
          <w:b/>
          <w:bCs/>
          <w:u w:val="single"/>
        </w:rPr>
      </w:pPr>
      <w:r>
        <w:rPr>
          <w:rFonts w:ascii="Arial Black" w:hAnsi="Arial Black"/>
          <w:b/>
          <w:bCs/>
          <w:u w:val="single"/>
        </w:rPr>
        <w:t>Sur les mesures barrières, de nettoyage, d’isolement et de protection des personnes fragiles</w:t>
      </w:r>
    </w:p>
    <w:p w:rsidR="001E6FB1" w:rsidRDefault="001E6FB1" w:rsidP="001E6FB1">
      <w:pPr>
        <w:jc w:val="both"/>
        <w:rPr>
          <w:rFonts w:ascii="Arial" w:hAnsi="Arial" w:cs="Arial"/>
        </w:rPr>
      </w:pPr>
    </w:p>
    <w:p w:rsidR="001E6FB1" w:rsidRDefault="001E6FB1" w:rsidP="001E6FB1">
      <w:pPr>
        <w:pStyle w:val="Paragraphedeliste"/>
        <w:numPr>
          <w:ilvl w:val="0"/>
          <w:numId w:val="3"/>
        </w:numPr>
        <w:spacing w:after="0" w:line="240" w:lineRule="auto"/>
        <w:jc w:val="both"/>
        <w:rPr>
          <w:rFonts w:ascii="Arial" w:hAnsi="Arial" w:cs="Arial"/>
          <w:sz w:val="24"/>
          <w:szCs w:val="24"/>
        </w:rPr>
      </w:pPr>
      <w:r>
        <w:rPr>
          <w:rFonts w:ascii="Arial" w:hAnsi="Arial" w:cs="Arial"/>
          <w:b/>
          <w:bCs/>
          <w:sz w:val="24"/>
          <w:szCs w:val="24"/>
          <w:u w:val="single"/>
        </w:rPr>
        <w:t>Que signifie « isolation à domicile » ? Que puis-je faire ?</w:t>
      </w:r>
    </w:p>
    <w:p w:rsidR="001E6FB1" w:rsidRDefault="001E6FB1" w:rsidP="001E6FB1">
      <w:pPr>
        <w:jc w:val="both"/>
        <w:rPr>
          <w:rFonts w:ascii="Arial" w:hAnsi="Arial" w:cs="Arial"/>
          <w:sz w:val="24"/>
          <w:szCs w:val="24"/>
        </w:rPr>
      </w:pPr>
      <w:r>
        <w:rPr>
          <w:rFonts w:ascii="Arial" w:hAnsi="Arial" w:cs="Arial"/>
        </w:rPr>
        <w:t xml:space="preserve">Si je suis diagnostiquée malade par le virus du COVID-19, je dois rester à domicile durant une durée de 14 jours. La restriction des activités à l’extérieur implique de ne pas se rendre sur son lieu de travail, ne pas prendre des transports en commun et ne pas sortir dans des lieux publics. </w:t>
      </w:r>
    </w:p>
    <w:p w:rsidR="001E6FB1" w:rsidRDefault="001E6FB1" w:rsidP="001E6FB1">
      <w:pPr>
        <w:jc w:val="both"/>
        <w:rPr>
          <w:rFonts w:ascii="Arial" w:hAnsi="Arial" w:cs="Arial"/>
        </w:rPr>
      </w:pPr>
      <w:r>
        <w:rPr>
          <w:rFonts w:ascii="Arial" w:hAnsi="Arial" w:cs="Arial"/>
        </w:rPr>
        <w:t>Pour se rendre dans un lieu de soin en cas de besoin, il faut porter un masque lors du transport et prévenir en avance de son arrivée le personnel soignant et dire que l’on est atteint du virus du COVID-19.</w:t>
      </w:r>
    </w:p>
    <w:p w:rsidR="001E6FB1" w:rsidRDefault="001E6FB1" w:rsidP="001E6FB1">
      <w:pPr>
        <w:jc w:val="both"/>
        <w:rPr>
          <w:rFonts w:ascii="Arial" w:hAnsi="Arial" w:cs="Arial"/>
        </w:rPr>
      </w:pPr>
      <w:r>
        <w:rPr>
          <w:rFonts w:ascii="Arial" w:hAnsi="Arial" w:cs="Arial"/>
        </w:rPr>
        <w:t>Pour les contacts avec la famille et les proches : il est conseillé de rester dans une pièce spécifique, en évitant les contacts avec les autres personnes vivantes dans le domicile. Si possible, une salle de bain et des toilettes spécifiques sont à privilégier. Pour les pièces communes indispensables de la maison (salle de bain unique etc.), il est recommandé de porter un masque, de se laver les mains fréquemment, d’éviter de toucher inutilement des objets communs et de laver les surfaces fréquemment touchées tous les jours (poignées etc.).</w:t>
      </w:r>
    </w:p>
    <w:p w:rsidR="001E6FB1" w:rsidRDefault="001E6FB1" w:rsidP="001E6FB1">
      <w:pPr>
        <w:jc w:val="both"/>
        <w:rPr>
          <w:rFonts w:ascii="Arial" w:hAnsi="Arial" w:cs="Arial"/>
        </w:rPr>
      </w:pPr>
      <w:r>
        <w:rPr>
          <w:rFonts w:ascii="Arial" w:hAnsi="Arial" w:cs="Arial"/>
        </w:rPr>
        <w:t xml:space="preserve">Il est recommandé de ne pas recevoir de visites sauf indispensables, tels que des aidants à domiciles. Des livraisons à domicile sont possibles, en faisant laisser le colis sur le palier de la porte. </w:t>
      </w:r>
    </w:p>
    <w:p w:rsidR="001E6FB1" w:rsidRDefault="001E6FB1" w:rsidP="001E6FB1">
      <w:pPr>
        <w:jc w:val="both"/>
        <w:rPr>
          <w:rFonts w:ascii="Arial" w:hAnsi="Arial" w:cs="Arial"/>
        </w:rPr>
      </w:pPr>
    </w:p>
    <w:p w:rsidR="001E6FB1" w:rsidRDefault="001E6FB1" w:rsidP="001E6FB1">
      <w:pPr>
        <w:pStyle w:val="Paragraphedeliste"/>
        <w:numPr>
          <w:ilvl w:val="0"/>
          <w:numId w:val="3"/>
        </w:numPr>
        <w:spacing w:after="0" w:line="240" w:lineRule="auto"/>
        <w:jc w:val="both"/>
        <w:rPr>
          <w:rFonts w:ascii="Arial" w:hAnsi="Arial" w:cs="Arial"/>
          <w:sz w:val="24"/>
          <w:szCs w:val="24"/>
        </w:rPr>
      </w:pPr>
      <w:r>
        <w:rPr>
          <w:rFonts w:ascii="Arial" w:hAnsi="Arial" w:cs="Arial"/>
          <w:b/>
          <w:bCs/>
          <w:sz w:val="24"/>
          <w:szCs w:val="24"/>
          <w:u w:val="single"/>
        </w:rPr>
        <w:t>Quelles mesures sont mises en place dans les EHPAD ? Comment protéger les personnes âgées et les personnes fragiles ?</w:t>
      </w:r>
    </w:p>
    <w:p w:rsidR="001E6FB1" w:rsidRDefault="001E6FB1" w:rsidP="001E6FB1">
      <w:pPr>
        <w:jc w:val="both"/>
        <w:rPr>
          <w:rFonts w:ascii="Arial" w:hAnsi="Arial" w:cs="Arial"/>
          <w:sz w:val="24"/>
          <w:szCs w:val="24"/>
        </w:rPr>
      </w:pPr>
      <w:r>
        <w:rPr>
          <w:rFonts w:ascii="Arial" w:hAnsi="Arial" w:cs="Arial"/>
        </w:rPr>
        <w:t>Le Président de la République a déjeuné ce midi à l’EHPAD « Péan » située à Paris dans le XIIIe arrondissement pour y rencontrer le personnel soignant ainsi que les résidents.</w:t>
      </w:r>
    </w:p>
    <w:p w:rsidR="001E6FB1" w:rsidRDefault="001E6FB1" w:rsidP="001E6FB1">
      <w:pPr>
        <w:jc w:val="both"/>
        <w:rPr>
          <w:rFonts w:ascii="Arial" w:hAnsi="Arial" w:cs="Arial"/>
        </w:rPr>
      </w:pPr>
    </w:p>
    <w:p w:rsidR="001E6FB1" w:rsidRDefault="001E6FB1" w:rsidP="001E6FB1">
      <w:pPr>
        <w:jc w:val="both"/>
        <w:rPr>
          <w:rFonts w:ascii="Arial" w:hAnsi="Arial" w:cs="Arial"/>
        </w:rPr>
      </w:pPr>
      <w:r>
        <w:rPr>
          <w:rFonts w:ascii="Arial" w:hAnsi="Arial" w:cs="Arial"/>
        </w:rPr>
        <w:t>Les personnes âgées constituent en effet un public fragile et vulnérable face au virus. Le chef de l'Etat a rappelé à l’occasion le dispositif de protection à mettre en place par tous pour protéger les résidents et limiter la contamination grâce aux gestes barrières : ces mesures indispensables pour protéger les personnes âgées et les personnes fragiles, reprennent notamment le renforcement des gestes barrières (lavage des mains réguliers) pour ralentir la progression de l’épidémie.</w:t>
      </w:r>
    </w:p>
    <w:p w:rsidR="001E6FB1" w:rsidRDefault="001E6FB1" w:rsidP="001E6FB1">
      <w:pPr>
        <w:jc w:val="both"/>
        <w:rPr>
          <w:rFonts w:ascii="Arial" w:hAnsi="Arial" w:cs="Arial"/>
        </w:rPr>
      </w:pPr>
      <w:r>
        <w:rPr>
          <w:rFonts w:ascii="Arial" w:hAnsi="Arial" w:cs="Arial"/>
        </w:rPr>
        <w:t>Il est rappelé à tous, dans une optique de protection des personnes âgées et fragiles, de réduire massivement les visites (enfants de moins de 15 ans, proches ou extérieurs présentant des symptômes ou malades).</w:t>
      </w:r>
    </w:p>
    <w:p w:rsidR="001E6FB1" w:rsidRDefault="001E6FB1" w:rsidP="001E6FB1">
      <w:pPr>
        <w:jc w:val="both"/>
        <w:rPr>
          <w:rFonts w:ascii="Arial" w:hAnsi="Arial" w:cs="Arial"/>
        </w:rPr>
      </w:pPr>
      <w:r>
        <w:rPr>
          <w:rFonts w:ascii="Arial" w:hAnsi="Arial" w:cs="Arial"/>
        </w:rPr>
        <w:t xml:space="preserve">Les professionnels des EHPAD sont également mobilisés afin de modifier les habitudes au sein de ces structures. Cela comprend notamment : </w:t>
      </w:r>
    </w:p>
    <w:p w:rsidR="001E6FB1" w:rsidRDefault="001E6FB1" w:rsidP="001E6FB1">
      <w:pPr>
        <w:pStyle w:val="Paragraphedeliste"/>
        <w:numPr>
          <w:ilvl w:val="0"/>
          <w:numId w:val="3"/>
        </w:numPr>
        <w:jc w:val="both"/>
        <w:rPr>
          <w:rFonts w:ascii="Arial" w:hAnsi="Arial" w:cs="Arial"/>
          <w:sz w:val="24"/>
          <w:szCs w:val="24"/>
        </w:rPr>
      </w:pPr>
      <w:r>
        <w:rPr>
          <w:rFonts w:ascii="Arial" w:hAnsi="Arial" w:cs="Arial"/>
          <w:sz w:val="24"/>
          <w:szCs w:val="24"/>
        </w:rPr>
        <w:t xml:space="preserve">Réduction des activités collectives et les sorties, et éviter les contacts avec les personnes malades au sein de l’établissement ; </w:t>
      </w:r>
    </w:p>
    <w:p w:rsidR="001E6FB1" w:rsidRDefault="001E6FB1" w:rsidP="001E6FB1">
      <w:pPr>
        <w:pStyle w:val="Paragraphedeliste"/>
        <w:numPr>
          <w:ilvl w:val="0"/>
          <w:numId w:val="3"/>
        </w:numPr>
        <w:jc w:val="both"/>
        <w:rPr>
          <w:rFonts w:ascii="Arial" w:hAnsi="Arial" w:cs="Arial"/>
          <w:sz w:val="24"/>
          <w:szCs w:val="24"/>
        </w:rPr>
      </w:pPr>
      <w:r>
        <w:rPr>
          <w:rFonts w:ascii="Arial" w:hAnsi="Arial" w:cs="Arial"/>
          <w:sz w:val="24"/>
          <w:szCs w:val="24"/>
        </w:rPr>
        <w:t xml:space="preserve">Détection très rapide de tout cas suspects et isolement de la personne en attendant confirmation. </w:t>
      </w:r>
    </w:p>
    <w:p w:rsidR="001E6FB1" w:rsidRDefault="001E6FB1" w:rsidP="001E6FB1">
      <w:pPr>
        <w:jc w:val="both"/>
        <w:rPr>
          <w:rFonts w:ascii="Arial" w:hAnsi="Arial" w:cs="Arial"/>
          <w:sz w:val="24"/>
          <w:szCs w:val="24"/>
        </w:rPr>
      </w:pPr>
      <w:r>
        <w:rPr>
          <w:rFonts w:ascii="Arial" w:hAnsi="Arial" w:cs="Arial"/>
        </w:rPr>
        <w:t xml:space="preserve">Le Ministère de la Santé a également réuni les opérateurs des EHPAD pour rappeler et renforcer les mesures de précaution prises pour l’épidémie saisonnière de grippe et qui sont efficaces pour lutter contre la transmission d’autres virus comme le COVID 19. </w:t>
      </w:r>
    </w:p>
    <w:p w:rsidR="001E6FB1" w:rsidRDefault="001E6FB1" w:rsidP="001E6FB1">
      <w:pPr>
        <w:jc w:val="both"/>
        <w:rPr>
          <w:rFonts w:ascii="Arial" w:hAnsi="Arial" w:cs="Arial"/>
        </w:rPr>
      </w:pPr>
    </w:p>
    <w:p w:rsidR="001E6FB1" w:rsidRDefault="001E6FB1" w:rsidP="001E6FB1">
      <w:pPr>
        <w:jc w:val="both"/>
        <w:rPr>
          <w:rFonts w:ascii="Arial" w:hAnsi="Arial" w:cs="Arial"/>
        </w:rPr>
      </w:pPr>
    </w:p>
    <w:p w:rsidR="001E6FB1" w:rsidRDefault="001E6FB1" w:rsidP="001E6FB1">
      <w:pPr>
        <w:pStyle w:val="Paragraphedeliste"/>
        <w:numPr>
          <w:ilvl w:val="0"/>
          <w:numId w:val="3"/>
        </w:numPr>
        <w:spacing w:after="0" w:line="240" w:lineRule="auto"/>
        <w:jc w:val="both"/>
        <w:rPr>
          <w:rFonts w:ascii="Arial" w:hAnsi="Arial" w:cs="Arial"/>
          <w:b/>
          <w:bCs/>
          <w:sz w:val="24"/>
          <w:szCs w:val="24"/>
          <w:u w:val="single"/>
        </w:rPr>
      </w:pPr>
      <w:r>
        <w:rPr>
          <w:rFonts w:ascii="Arial" w:hAnsi="Arial" w:cs="Arial"/>
          <w:b/>
          <w:bCs/>
          <w:sz w:val="24"/>
          <w:szCs w:val="24"/>
          <w:u w:val="single"/>
        </w:rPr>
        <w:t>Quelles mesures recommandez-vous aux personnes malades ?</w:t>
      </w:r>
    </w:p>
    <w:p w:rsidR="001E6FB1" w:rsidRDefault="001E6FB1" w:rsidP="001E6FB1">
      <w:pPr>
        <w:jc w:val="both"/>
        <w:rPr>
          <w:rFonts w:ascii="Arial" w:hAnsi="Arial" w:cs="Arial"/>
          <w:sz w:val="24"/>
          <w:szCs w:val="24"/>
        </w:rPr>
      </w:pPr>
      <w:r>
        <w:rPr>
          <w:rFonts w:ascii="Arial" w:hAnsi="Arial" w:cs="Arial"/>
          <w:b/>
          <w:bCs/>
        </w:rPr>
        <w:lastRenderedPageBreak/>
        <w:t>Les personnes malades</w:t>
      </w:r>
      <w:r>
        <w:rPr>
          <w:rFonts w:ascii="Arial" w:hAnsi="Arial" w:cs="Arial"/>
        </w:rPr>
        <w:t xml:space="preserve"> ne doivent pas se mêler à des rassemblements et éviter les contacts avec les personnes vulnérables (personnes âgées, patients souffrant d’affection de longue durée affaiblissant leurs défenses immunitaires…). Elles doivent porter un masque, ainsi que leurs proches, tous comme les soignants. En cas de symptômes, il faut contacter le 15, ou le 114 pour les personnes sourdes ou malentendantes.</w:t>
      </w:r>
    </w:p>
    <w:p w:rsidR="001E6FB1" w:rsidRDefault="001E6FB1" w:rsidP="001E6FB1">
      <w:pPr>
        <w:jc w:val="both"/>
        <w:rPr>
          <w:rFonts w:ascii="Arial" w:hAnsi="Arial" w:cs="Arial"/>
        </w:rPr>
      </w:pPr>
    </w:p>
    <w:p w:rsidR="001E6FB1" w:rsidRDefault="001E6FB1" w:rsidP="001E6FB1">
      <w:pPr>
        <w:jc w:val="both"/>
        <w:rPr>
          <w:rFonts w:ascii="Arial" w:hAnsi="Arial" w:cs="Arial"/>
        </w:rPr>
      </w:pPr>
    </w:p>
    <w:p w:rsidR="001E6FB1" w:rsidRDefault="001E6FB1" w:rsidP="001E6FB1">
      <w:pPr>
        <w:pStyle w:val="Paragraphedeliste"/>
        <w:numPr>
          <w:ilvl w:val="0"/>
          <w:numId w:val="3"/>
        </w:numPr>
        <w:spacing w:after="0" w:line="240" w:lineRule="auto"/>
        <w:jc w:val="both"/>
        <w:rPr>
          <w:rFonts w:ascii="Arial" w:hAnsi="Arial" w:cs="Arial"/>
          <w:b/>
          <w:bCs/>
          <w:sz w:val="24"/>
          <w:szCs w:val="24"/>
          <w:u w:val="single"/>
        </w:rPr>
      </w:pPr>
      <w:r>
        <w:rPr>
          <w:rFonts w:ascii="Arial" w:hAnsi="Arial" w:cs="Arial"/>
          <w:b/>
          <w:bCs/>
          <w:sz w:val="24"/>
          <w:szCs w:val="24"/>
          <w:u w:val="single"/>
        </w:rPr>
        <w:t>Puis-je fabriquer mon propre gel hydro-alcooliques (utilisation, sécurité, fait-maison)</w:t>
      </w:r>
    </w:p>
    <w:p w:rsidR="001E6FB1" w:rsidRDefault="001E6FB1" w:rsidP="001E6FB1">
      <w:pPr>
        <w:jc w:val="both"/>
        <w:rPr>
          <w:rFonts w:ascii="Arial" w:hAnsi="Arial" w:cs="Arial"/>
          <w:color w:val="000000"/>
          <w:sz w:val="24"/>
          <w:szCs w:val="24"/>
        </w:rPr>
      </w:pPr>
      <w:r>
        <w:rPr>
          <w:rFonts w:ascii="Arial" w:hAnsi="Arial" w:cs="Arial"/>
          <w:color w:val="000000"/>
        </w:rPr>
        <w:t xml:space="preserve">Il est fortement déconseillé de fabriquer soi-même les solutions </w:t>
      </w:r>
      <w:proofErr w:type="spellStart"/>
      <w:r>
        <w:rPr>
          <w:rFonts w:ascii="Arial" w:hAnsi="Arial" w:cs="Arial"/>
          <w:color w:val="000000"/>
        </w:rPr>
        <w:t>hydroalcooliques</w:t>
      </w:r>
      <w:proofErr w:type="spellEnd"/>
      <w:r>
        <w:rPr>
          <w:rFonts w:ascii="Arial" w:hAnsi="Arial" w:cs="Arial"/>
          <w:color w:val="000000"/>
        </w:rPr>
        <w:t>. Le guide de l’OMS « Formulations des Produits hydro-alcooliques » est destiné uniquement aux professionnels de la pharmacie. La fabrication de ces produits ne peut donc être envisagée que par des professionnels de santé. </w:t>
      </w:r>
    </w:p>
    <w:p w:rsidR="001E6FB1" w:rsidRDefault="001E6FB1" w:rsidP="001E6FB1">
      <w:pPr>
        <w:spacing w:after="240"/>
        <w:jc w:val="both"/>
        <w:rPr>
          <w:rFonts w:ascii="Arial" w:hAnsi="Arial" w:cs="Arial"/>
        </w:rPr>
      </w:pPr>
      <w:r>
        <w:rPr>
          <w:rFonts w:ascii="Arial" w:hAnsi="Arial" w:cs="Arial"/>
          <w:color w:val="000000"/>
        </w:rPr>
        <w:t>La fabrication fait-maison de solution hydro-alcoolique est à proscrire, Il y a de nombreux risques avec le "fait maison", associés en particulier à un risque majeur d’inefficacité, de toxicité par pénétration ou inhalation et des risques liés à la manipulation de produits inflammables. Les autorités recommandent l'achat de solution hydro-alcoolique en pharmacie ou dans les commerces.</w:t>
      </w:r>
    </w:p>
    <w:p w:rsidR="001E6FB1" w:rsidRDefault="001E6FB1" w:rsidP="001E6FB1">
      <w:pPr>
        <w:pStyle w:val="Textebrut"/>
        <w:numPr>
          <w:ilvl w:val="0"/>
          <w:numId w:val="2"/>
        </w:numPr>
        <w:contextualSpacing/>
        <w:jc w:val="both"/>
        <w:rPr>
          <w:rFonts w:ascii="Arial" w:hAnsi="Arial" w:cs="Arial"/>
          <w:b/>
          <w:bCs/>
          <w:sz w:val="24"/>
          <w:szCs w:val="24"/>
          <w:u w:val="single"/>
          <w:lang w:eastAsia="fr-FR"/>
        </w:rPr>
      </w:pPr>
      <w:r>
        <w:rPr>
          <w:rFonts w:ascii="Arial" w:hAnsi="Arial" w:cs="Arial"/>
          <w:b/>
          <w:bCs/>
          <w:sz w:val="24"/>
          <w:szCs w:val="24"/>
          <w:u w:val="single"/>
          <w:lang w:eastAsia="fr-FR"/>
        </w:rPr>
        <w:t>Comment faire face à la pénurie de gels hydro-alcooliques ?</w:t>
      </w:r>
    </w:p>
    <w:p w:rsidR="001E6FB1" w:rsidRDefault="001E6FB1" w:rsidP="001E6FB1">
      <w:pPr>
        <w:pStyle w:val="Textebrut"/>
        <w:jc w:val="both"/>
        <w:rPr>
          <w:rFonts w:ascii="Arial" w:hAnsi="Arial" w:cs="Arial"/>
          <w:sz w:val="24"/>
          <w:szCs w:val="24"/>
          <w:lang w:eastAsia="fr-FR"/>
        </w:rPr>
      </w:pPr>
      <w:r>
        <w:rPr>
          <w:rFonts w:ascii="Arial" w:hAnsi="Arial" w:cs="Arial"/>
          <w:sz w:val="24"/>
          <w:szCs w:val="24"/>
          <w:lang w:eastAsia="fr-FR"/>
        </w:rPr>
        <w:t>Il n’existe pas de pénurie de gel hydro-alcoolique ce jour. Le gouvernement a décidé d’en encadrer les prix afin de permettre un accès pour tous à ces produits, dans la stratégie de freinage de la diffusion du virus.</w:t>
      </w:r>
    </w:p>
    <w:p w:rsidR="001E6FB1" w:rsidRDefault="001E6FB1" w:rsidP="001E6FB1">
      <w:pPr>
        <w:pStyle w:val="Textebrut"/>
        <w:jc w:val="both"/>
        <w:rPr>
          <w:rFonts w:ascii="Arial" w:hAnsi="Arial" w:cs="Arial"/>
          <w:sz w:val="24"/>
          <w:szCs w:val="24"/>
          <w:lang w:eastAsia="fr-FR"/>
        </w:rPr>
      </w:pPr>
      <w:r>
        <w:rPr>
          <w:rFonts w:ascii="Arial" w:hAnsi="Arial" w:cs="Arial"/>
          <w:sz w:val="24"/>
          <w:szCs w:val="24"/>
          <w:lang w:eastAsia="fr-FR"/>
        </w:rPr>
        <w:t>Nous rappelons que les gels hydro-alcooliques ne sont pas indispensables pour l’hygiène des mains : un lavage à l’eau avec du savon est efficace</w:t>
      </w:r>
    </w:p>
    <w:p w:rsidR="001E6FB1" w:rsidRDefault="001E6FB1" w:rsidP="001E6FB1">
      <w:pPr>
        <w:jc w:val="both"/>
        <w:rPr>
          <w:rFonts w:ascii="Arial Black" w:hAnsi="Arial Black"/>
          <w:b/>
          <w:bCs/>
          <w:color w:val="002060"/>
          <w:sz w:val="24"/>
          <w:szCs w:val="24"/>
          <w:u w:val="single"/>
          <w:lang w:eastAsia="fr-FR"/>
        </w:rPr>
      </w:pPr>
    </w:p>
    <w:p w:rsidR="001E6FB1" w:rsidRDefault="001E6FB1" w:rsidP="001E6FB1">
      <w:pPr>
        <w:pStyle w:val="Paragraphedeliste"/>
        <w:numPr>
          <w:ilvl w:val="0"/>
          <w:numId w:val="3"/>
        </w:numPr>
        <w:spacing w:after="0" w:line="240" w:lineRule="auto"/>
        <w:jc w:val="both"/>
        <w:rPr>
          <w:rFonts w:ascii="Arial" w:hAnsi="Arial" w:cs="Arial"/>
          <w:b/>
          <w:bCs/>
          <w:sz w:val="24"/>
          <w:szCs w:val="24"/>
          <w:u w:val="single"/>
        </w:rPr>
      </w:pPr>
      <w:r>
        <w:rPr>
          <w:rFonts w:ascii="Arial" w:hAnsi="Arial" w:cs="Arial"/>
          <w:b/>
          <w:bCs/>
          <w:sz w:val="24"/>
          <w:szCs w:val="24"/>
          <w:u w:val="single"/>
        </w:rPr>
        <w:t>Comment puis-je nettoyer des lieux exposés au virus du COVID-19 ?</w:t>
      </w:r>
    </w:p>
    <w:p w:rsidR="001E6FB1" w:rsidRDefault="001E6FB1" w:rsidP="001E6FB1">
      <w:pPr>
        <w:jc w:val="both"/>
        <w:rPr>
          <w:rFonts w:ascii="Arial" w:hAnsi="Arial" w:cs="Arial"/>
          <w:sz w:val="24"/>
          <w:szCs w:val="24"/>
        </w:rPr>
      </w:pPr>
      <w:r>
        <w:rPr>
          <w:rFonts w:ascii="Arial" w:hAnsi="Arial" w:cs="Arial"/>
        </w:rPr>
        <w:t>Le virus du COVID-19 peut être détruit par une procédure de nettoyage et de désinfection comme suit :</w:t>
      </w:r>
    </w:p>
    <w:p w:rsidR="001E6FB1" w:rsidRDefault="001E6FB1" w:rsidP="001E6FB1">
      <w:pPr>
        <w:pStyle w:val="Paragraphedeliste"/>
        <w:numPr>
          <w:ilvl w:val="0"/>
          <w:numId w:val="4"/>
        </w:numPr>
        <w:spacing w:after="0" w:line="240" w:lineRule="auto"/>
        <w:jc w:val="both"/>
        <w:rPr>
          <w:rFonts w:ascii="Arial" w:hAnsi="Arial" w:cs="Arial"/>
          <w:b/>
          <w:bCs/>
          <w:i/>
          <w:iCs/>
          <w:sz w:val="24"/>
          <w:szCs w:val="24"/>
        </w:rPr>
      </w:pPr>
      <w:r>
        <w:rPr>
          <w:rFonts w:ascii="Arial" w:hAnsi="Arial" w:cs="Arial"/>
          <w:b/>
          <w:bCs/>
          <w:i/>
          <w:iCs/>
          <w:sz w:val="24"/>
          <w:szCs w:val="24"/>
        </w:rPr>
        <w:t xml:space="preserve">Pour les surfaces pouvant être nettoyées avec un produit liquide : </w:t>
      </w:r>
    </w:p>
    <w:p w:rsidR="001E6FB1" w:rsidRDefault="001E6FB1" w:rsidP="001E6FB1">
      <w:pPr>
        <w:jc w:val="both"/>
        <w:rPr>
          <w:rFonts w:ascii="Arial" w:hAnsi="Arial" w:cs="Arial"/>
          <w:sz w:val="24"/>
          <w:szCs w:val="24"/>
        </w:rPr>
      </w:pPr>
      <w:r>
        <w:rPr>
          <w:rFonts w:ascii="Arial" w:hAnsi="Arial" w:cs="Arial"/>
        </w:rPr>
        <w:t>Nettoyez la surface avec un détergeant, tel que l’eau de Javel (en respectant les indications du fabricant sur la dilution et les conditions de conservation) puis rincer à l’eau courante.</w:t>
      </w:r>
    </w:p>
    <w:p w:rsidR="001E6FB1" w:rsidRDefault="001E6FB1" w:rsidP="001E6FB1">
      <w:pPr>
        <w:pStyle w:val="Paragraphedeliste"/>
        <w:numPr>
          <w:ilvl w:val="0"/>
          <w:numId w:val="4"/>
        </w:numPr>
        <w:spacing w:after="0" w:line="240" w:lineRule="auto"/>
        <w:jc w:val="both"/>
        <w:rPr>
          <w:rFonts w:ascii="Arial" w:hAnsi="Arial" w:cs="Arial"/>
          <w:b/>
          <w:bCs/>
          <w:i/>
          <w:iCs/>
          <w:sz w:val="24"/>
          <w:szCs w:val="24"/>
        </w:rPr>
      </w:pPr>
      <w:r>
        <w:rPr>
          <w:rFonts w:ascii="Arial" w:hAnsi="Arial" w:cs="Arial"/>
          <w:b/>
          <w:bCs/>
          <w:i/>
          <w:iCs/>
          <w:sz w:val="24"/>
          <w:szCs w:val="24"/>
        </w:rPr>
        <w:t>Pour les autres surfaces :</w:t>
      </w:r>
    </w:p>
    <w:p w:rsidR="001E6FB1" w:rsidRDefault="001E6FB1" w:rsidP="001E6FB1">
      <w:pPr>
        <w:autoSpaceDE w:val="0"/>
        <w:autoSpaceDN w:val="0"/>
        <w:jc w:val="both"/>
        <w:rPr>
          <w:rFonts w:ascii="Arial" w:hAnsi="Arial" w:cs="Arial"/>
          <w:sz w:val="24"/>
          <w:szCs w:val="24"/>
        </w:rPr>
      </w:pPr>
      <w:r>
        <w:rPr>
          <w:rFonts w:ascii="Arial" w:hAnsi="Arial" w:cs="Arial"/>
        </w:rPr>
        <w:t>Un délai de latence de 3h est souhaitable avant d’effectuer un nettoyage.</w:t>
      </w:r>
    </w:p>
    <w:p w:rsidR="001E6FB1" w:rsidRDefault="001E6FB1" w:rsidP="001E6FB1">
      <w:pPr>
        <w:pStyle w:val="Paragraphedeliste"/>
        <w:numPr>
          <w:ilvl w:val="0"/>
          <w:numId w:val="4"/>
        </w:numPr>
        <w:spacing w:after="0" w:line="240" w:lineRule="auto"/>
        <w:jc w:val="both"/>
        <w:rPr>
          <w:rFonts w:ascii="Arial" w:hAnsi="Arial" w:cs="Arial"/>
          <w:b/>
          <w:bCs/>
          <w:i/>
          <w:iCs/>
          <w:sz w:val="24"/>
          <w:szCs w:val="24"/>
        </w:rPr>
      </w:pPr>
      <w:r>
        <w:rPr>
          <w:rFonts w:ascii="Arial" w:hAnsi="Arial" w:cs="Arial"/>
          <w:b/>
          <w:bCs/>
          <w:i/>
          <w:iCs/>
          <w:sz w:val="24"/>
          <w:szCs w:val="24"/>
        </w:rPr>
        <w:t>Pour le linge :</w:t>
      </w:r>
    </w:p>
    <w:p w:rsidR="001E6FB1" w:rsidRDefault="001E6FB1" w:rsidP="001E6FB1">
      <w:pPr>
        <w:jc w:val="both"/>
        <w:rPr>
          <w:rFonts w:ascii="Arial" w:hAnsi="Arial" w:cs="Arial"/>
          <w:sz w:val="24"/>
          <w:szCs w:val="24"/>
        </w:rPr>
      </w:pPr>
      <w:r>
        <w:rPr>
          <w:rFonts w:ascii="Arial" w:hAnsi="Arial" w:cs="Arial"/>
        </w:rPr>
        <w:t>Le linge potentiellement contaminé doit être lavé à une température égale à au moins 60°C durant au moins 30 minutes.</w:t>
      </w:r>
    </w:p>
    <w:p w:rsidR="001E6FB1" w:rsidRDefault="001E6FB1" w:rsidP="001E6FB1">
      <w:pPr>
        <w:jc w:val="both"/>
        <w:rPr>
          <w:rFonts w:ascii="Arial" w:hAnsi="Arial" w:cs="Arial"/>
        </w:rPr>
      </w:pPr>
    </w:p>
    <w:p w:rsidR="001E6FB1" w:rsidRDefault="001E6FB1" w:rsidP="001E6FB1">
      <w:pPr>
        <w:pStyle w:val="Textebrut"/>
        <w:numPr>
          <w:ilvl w:val="0"/>
          <w:numId w:val="2"/>
        </w:numPr>
        <w:contextualSpacing/>
        <w:jc w:val="both"/>
        <w:rPr>
          <w:rFonts w:ascii="Arial" w:hAnsi="Arial" w:cs="Arial"/>
          <w:b/>
          <w:bCs/>
          <w:sz w:val="24"/>
          <w:szCs w:val="24"/>
          <w:u w:val="single"/>
          <w:lang w:eastAsia="fr-FR"/>
        </w:rPr>
      </w:pPr>
      <w:r>
        <w:rPr>
          <w:rFonts w:ascii="Arial" w:hAnsi="Arial" w:cs="Arial"/>
          <w:b/>
          <w:bCs/>
          <w:sz w:val="24"/>
          <w:szCs w:val="24"/>
          <w:u w:val="single"/>
        </w:rPr>
        <w:t xml:space="preserve">Les masques chirurgicaux sont-ils efficaces pour lutter contre le Coronavirus ? Pourquoi tout le monde ne porte pas de masque FFP2 ?  </w:t>
      </w:r>
    </w:p>
    <w:p w:rsidR="001E6FB1" w:rsidRDefault="001E6FB1" w:rsidP="001E6FB1">
      <w:pPr>
        <w:jc w:val="both"/>
        <w:rPr>
          <w:rFonts w:ascii="Arial" w:hAnsi="Arial" w:cs="Arial"/>
          <w:sz w:val="24"/>
          <w:szCs w:val="24"/>
          <w:lang w:eastAsia="fr-FR"/>
        </w:rPr>
      </w:pPr>
      <w:r>
        <w:rPr>
          <w:rFonts w:ascii="Arial" w:hAnsi="Arial" w:cs="Arial"/>
        </w:rPr>
        <w:t xml:space="preserve">L'Etat suit les recommandations de l'OMS, de l’US CDC, du JAMA et du SFHH, qui ne montrent pas de supériorité du masque FFP2 comparé au masque chirurgical dans la prévention de cette infection respiratoire chez le personnel de santé. </w:t>
      </w:r>
    </w:p>
    <w:p w:rsidR="001E6FB1" w:rsidRDefault="001E6FB1" w:rsidP="001E6FB1">
      <w:pPr>
        <w:jc w:val="both"/>
        <w:rPr>
          <w:rFonts w:ascii="Arial" w:hAnsi="Arial" w:cs="Arial"/>
        </w:rPr>
      </w:pPr>
      <w:r>
        <w:rPr>
          <w:rFonts w:ascii="Arial" w:hAnsi="Arial" w:cs="Arial"/>
        </w:rPr>
        <w:t xml:space="preserve">L'utilisation des masques FFP2 est à réserver à la réalisation, par des professionnels hospitaliers, de procédures pouvant provoquer une aérosolisation (notamment intubation trachéale, trachéotomie, bronchoscopie), en association aux autres mesures de réduction du risque lié à la transmission aérienne. </w:t>
      </w:r>
    </w:p>
    <w:p w:rsidR="001E6FB1" w:rsidRDefault="001E6FB1" w:rsidP="001E6FB1">
      <w:pPr>
        <w:jc w:val="both"/>
        <w:rPr>
          <w:rFonts w:ascii="Arial" w:hAnsi="Arial" w:cs="Arial"/>
        </w:rPr>
      </w:pPr>
      <w:r>
        <w:rPr>
          <w:rFonts w:ascii="Arial" w:hAnsi="Arial" w:cs="Arial"/>
        </w:rPr>
        <w:t>En dehors de ces situations, le port du masque chirurgical par les professionnels de santé et par le patient infecté par le virus COVID-19 est recommandé, associé aux autres mesures complémentaires de protection gouttelettes.</w:t>
      </w:r>
    </w:p>
    <w:p w:rsidR="001E6FB1" w:rsidRDefault="001E6FB1" w:rsidP="001E6FB1">
      <w:pPr>
        <w:jc w:val="both"/>
        <w:rPr>
          <w:rFonts w:ascii="Arial" w:hAnsi="Arial" w:cs="Arial"/>
          <w:b/>
          <w:bCs/>
          <w:color w:val="002060"/>
          <w:u w:val="single"/>
        </w:rPr>
      </w:pPr>
    </w:p>
    <w:p w:rsidR="001E6FB1" w:rsidRDefault="001E6FB1" w:rsidP="001E6FB1">
      <w:pPr>
        <w:pStyle w:val="Paragraphedeliste"/>
        <w:numPr>
          <w:ilvl w:val="0"/>
          <w:numId w:val="3"/>
        </w:numPr>
        <w:spacing w:after="0" w:line="240" w:lineRule="auto"/>
        <w:jc w:val="both"/>
        <w:rPr>
          <w:rFonts w:ascii="Arial" w:hAnsi="Arial" w:cs="Arial"/>
          <w:b/>
          <w:bCs/>
          <w:sz w:val="24"/>
          <w:szCs w:val="24"/>
          <w:u w:val="single"/>
        </w:rPr>
      </w:pPr>
      <w:r>
        <w:rPr>
          <w:rFonts w:ascii="Arial" w:hAnsi="Arial" w:cs="Arial"/>
          <w:b/>
          <w:bCs/>
          <w:sz w:val="24"/>
          <w:szCs w:val="24"/>
          <w:u w:val="single"/>
        </w:rPr>
        <w:t xml:space="preserve">Puis-je utiliser des masques (FFP2 ou chirurgicaux) au-delà de la date de péremption ? </w:t>
      </w:r>
    </w:p>
    <w:p w:rsidR="001E6FB1" w:rsidRDefault="001E6FB1" w:rsidP="001E6FB1">
      <w:pPr>
        <w:jc w:val="both"/>
        <w:rPr>
          <w:rFonts w:ascii="Arial" w:hAnsi="Arial" w:cs="Arial"/>
          <w:sz w:val="24"/>
          <w:szCs w:val="24"/>
        </w:rPr>
      </w:pPr>
      <w:r>
        <w:rPr>
          <w:rFonts w:ascii="Arial" w:hAnsi="Arial" w:cs="Arial"/>
        </w:rPr>
        <w:lastRenderedPageBreak/>
        <w:t xml:space="preserve">Les masques périmés restent efficaces s’ils ont été conservés dans les conditions préconisées par l’OMS, à savoir un stockage dans une zone sèche et ventilée à température ambiante (entre 15 et 25°C). </w:t>
      </w:r>
    </w:p>
    <w:p w:rsidR="001E6FB1" w:rsidRDefault="001E6FB1" w:rsidP="001E6FB1">
      <w:pPr>
        <w:jc w:val="both"/>
        <w:rPr>
          <w:rFonts w:ascii="Arial" w:hAnsi="Arial" w:cs="Arial"/>
        </w:rPr>
      </w:pPr>
      <w:r>
        <w:rPr>
          <w:rFonts w:ascii="Arial" w:hAnsi="Arial" w:cs="Arial"/>
        </w:rPr>
        <w:t xml:space="preserve">Néanmoins de rapides vérifications sont à effectuer avant utilisation : </w:t>
      </w:r>
    </w:p>
    <w:p w:rsidR="001E6FB1" w:rsidRDefault="001E6FB1" w:rsidP="001E6FB1">
      <w:pPr>
        <w:pStyle w:val="Paragraphedeliste"/>
        <w:numPr>
          <w:ilvl w:val="0"/>
          <w:numId w:val="5"/>
        </w:numPr>
        <w:spacing w:after="0" w:line="240" w:lineRule="auto"/>
        <w:jc w:val="both"/>
        <w:rPr>
          <w:rFonts w:ascii="Arial" w:hAnsi="Arial" w:cs="Arial"/>
          <w:sz w:val="24"/>
          <w:szCs w:val="24"/>
        </w:rPr>
      </w:pPr>
      <w:r>
        <w:rPr>
          <w:rFonts w:ascii="Arial" w:hAnsi="Arial" w:cs="Arial"/>
          <w:sz w:val="24"/>
          <w:szCs w:val="24"/>
        </w:rPr>
        <w:t xml:space="preserve">Vérification de l’intégrité des conditionnements par contrôle visuel; </w:t>
      </w:r>
    </w:p>
    <w:p w:rsidR="001E6FB1" w:rsidRDefault="001E6FB1" w:rsidP="001E6FB1">
      <w:pPr>
        <w:pStyle w:val="Paragraphedeliste"/>
        <w:numPr>
          <w:ilvl w:val="0"/>
          <w:numId w:val="5"/>
        </w:numPr>
        <w:spacing w:after="0" w:line="240" w:lineRule="auto"/>
        <w:jc w:val="both"/>
        <w:rPr>
          <w:rFonts w:ascii="Arial" w:hAnsi="Arial" w:cs="Arial"/>
          <w:sz w:val="24"/>
          <w:szCs w:val="24"/>
        </w:rPr>
      </w:pPr>
      <w:r>
        <w:rPr>
          <w:rFonts w:ascii="Arial" w:hAnsi="Arial" w:cs="Arial"/>
          <w:sz w:val="24"/>
          <w:szCs w:val="24"/>
        </w:rPr>
        <w:t xml:space="preserve">Vérification de l’apparence (couleur d’origine) du masque par contrôle visuel; </w:t>
      </w:r>
    </w:p>
    <w:p w:rsidR="001E6FB1" w:rsidRDefault="001E6FB1" w:rsidP="001E6FB1">
      <w:pPr>
        <w:pStyle w:val="Paragraphedeliste"/>
        <w:numPr>
          <w:ilvl w:val="0"/>
          <w:numId w:val="5"/>
        </w:numPr>
        <w:spacing w:after="0" w:line="240" w:lineRule="auto"/>
        <w:jc w:val="both"/>
        <w:rPr>
          <w:rFonts w:ascii="Arial" w:hAnsi="Arial" w:cs="Arial"/>
          <w:sz w:val="24"/>
          <w:szCs w:val="24"/>
        </w:rPr>
      </w:pPr>
      <w:r>
        <w:rPr>
          <w:rFonts w:ascii="Arial" w:hAnsi="Arial" w:cs="Arial"/>
          <w:sz w:val="24"/>
          <w:szCs w:val="24"/>
        </w:rPr>
        <w:t xml:space="preserve">Vérification de la solidité des élastiques et de la barrette nasale de maintien du masque; </w:t>
      </w:r>
    </w:p>
    <w:p w:rsidR="001E6FB1" w:rsidRDefault="001E6FB1" w:rsidP="001E6FB1">
      <w:pPr>
        <w:pStyle w:val="Paragraphedeliste"/>
        <w:numPr>
          <w:ilvl w:val="0"/>
          <w:numId w:val="5"/>
        </w:numPr>
        <w:spacing w:after="0" w:line="240" w:lineRule="auto"/>
        <w:jc w:val="both"/>
        <w:rPr>
          <w:rFonts w:ascii="Arial" w:hAnsi="Arial" w:cs="Arial"/>
          <w:sz w:val="24"/>
          <w:szCs w:val="24"/>
        </w:rPr>
      </w:pPr>
      <w:r>
        <w:rPr>
          <w:rFonts w:ascii="Arial" w:hAnsi="Arial" w:cs="Arial"/>
          <w:sz w:val="24"/>
          <w:szCs w:val="24"/>
        </w:rPr>
        <w:t>Essai d’ajustement du masque sur le visage.</w:t>
      </w:r>
    </w:p>
    <w:p w:rsidR="001E6FB1" w:rsidRDefault="001E6FB1" w:rsidP="001E6FB1">
      <w:pPr>
        <w:jc w:val="both"/>
        <w:rPr>
          <w:rFonts w:ascii="Arial Black" w:hAnsi="Arial Black"/>
          <w:b/>
          <w:bCs/>
          <w:color w:val="002060"/>
          <w:sz w:val="24"/>
          <w:szCs w:val="24"/>
          <w:u w:val="single"/>
        </w:rPr>
      </w:pPr>
    </w:p>
    <w:p w:rsidR="001E6FB1" w:rsidRDefault="001E6FB1" w:rsidP="001E6FB1">
      <w:pPr>
        <w:pStyle w:val="Textebrut"/>
        <w:numPr>
          <w:ilvl w:val="0"/>
          <w:numId w:val="3"/>
        </w:numPr>
        <w:contextualSpacing/>
        <w:jc w:val="both"/>
        <w:rPr>
          <w:rFonts w:ascii="Arial" w:hAnsi="Arial" w:cs="Arial"/>
          <w:b/>
          <w:bCs/>
          <w:sz w:val="24"/>
          <w:szCs w:val="24"/>
          <w:u w:val="single"/>
          <w:lang w:eastAsia="fr-FR"/>
        </w:rPr>
      </w:pPr>
      <w:r>
        <w:rPr>
          <w:rFonts w:ascii="Arial" w:hAnsi="Arial" w:cs="Arial"/>
          <w:b/>
          <w:bCs/>
          <w:sz w:val="24"/>
          <w:szCs w:val="24"/>
          <w:u w:val="single"/>
          <w:lang w:eastAsia="fr-FR"/>
        </w:rPr>
        <w:t>Les mesures de prévention sont-elles suffisantes dans les aéroports ?</w:t>
      </w:r>
    </w:p>
    <w:p w:rsidR="001E6FB1" w:rsidRDefault="001E6FB1" w:rsidP="001E6FB1">
      <w:pPr>
        <w:pStyle w:val="Textebrut"/>
        <w:jc w:val="both"/>
        <w:rPr>
          <w:rFonts w:ascii="Arial" w:hAnsi="Arial" w:cs="Arial"/>
          <w:sz w:val="24"/>
          <w:szCs w:val="24"/>
          <w:lang w:eastAsia="fr-FR"/>
        </w:rPr>
      </w:pPr>
      <w:r>
        <w:rPr>
          <w:rFonts w:ascii="Arial" w:hAnsi="Arial" w:cs="Arial"/>
          <w:sz w:val="24"/>
          <w:szCs w:val="24"/>
          <w:lang w:eastAsia="fr-FR"/>
        </w:rPr>
        <w:t>La France n’est plus en stade 1 de l’épidémie, les mesures aux frontières tels que les aéroports ne s’appliquent plus.  </w:t>
      </w:r>
    </w:p>
    <w:p w:rsidR="001E6FB1" w:rsidRDefault="001E6FB1" w:rsidP="001E6FB1">
      <w:pPr>
        <w:jc w:val="both"/>
        <w:rPr>
          <w:rFonts w:ascii="Arial Black" w:hAnsi="Arial Black"/>
          <w:b/>
          <w:bCs/>
          <w:color w:val="002060"/>
          <w:sz w:val="24"/>
          <w:szCs w:val="24"/>
          <w:u w:val="single"/>
          <w:lang w:eastAsia="fr-FR"/>
        </w:rPr>
      </w:pPr>
    </w:p>
    <w:p w:rsidR="001E6FB1" w:rsidRDefault="001E6FB1" w:rsidP="001E6FB1">
      <w:pPr>
        <w:jc w:val="both"/>
        <w:rPr>
          <w:rFonts w:ascii="Arial Black" w:hAnsi="Arial Black"/>
          <w:b/>
          <w:bCs/>
          <w:color w:val="002060"/>
          <w:u w:val="single"/>
        </w:rPr>
      </w:pPr>
    </w:p>
    <w:p w:rsidR="001E6FB1" w:rsidRDefault="001E6FB1" w:rsidP="001E6FB1">
      <w:pPr>
        <w:jc w:val="both"/>
        <w:rPr>
          <w:rFonts w:ascii="Arial Black" w:hAnsi="Arial Black"/>
          <w:b/>
          <w:bCs/>
          <w:u w:val="single"/>
        </w:rPr>
      </w:pPr>
      <w:r>
        <w:rPr>
          <w:rFonts w:ascii="Arial Black" w:hAnsi="Arial Black"/>
          <w:b/>
          <w:bCs/>
          <w:u w:val="single"/>
        </w:rPr>
        <w:t>Concernant le virus et les symptômes en cas de contamination</w:t>
      </w:r>
    </w:p>
    <w:p w:rsidR="001E6FB1" w:rsidRDefault="001E6FB1" w:rsidP="001E6FB1">
      <w:pPr>
        <w:jc w:val="both"/>
        <w:rPr>
          <w:rFonts w:ascii="Arial Black" w:hAnsi="Arial Black"/>
          <w:b/>
          <w:bCs/>
          <w:color w:val="002060"/>
          <w:u w:val="single"/>
        </w:rPr>
      </w:pPr>
    </w:p>
    <w:p w:rsidR="001E6FB1" w:rsidRDefault="001E6FB1" w:rsidP="001E6FB1">
      <w:pPr>
        <w:pStyle w:val="Textebrut"/>
        <w:numPr>
          <w:ilvl w:val="0"/>
          <w:numId w:val="3"/>
        </w:numPr>
        <w:contextualSpacing/>
        <w:jc w:val="both"/>
        <w:rPr>
          <w:rFonts w:ascii="Arial" w:hAnsi="Arial" w:cs="Arial"/>
          <w:b/>
          <w:bCs/>
          <w:sz w:val="24"/>
          <w:szCs w:val="24"/>
          <w:u w:val="single"/>
          <w:lang w:eastAsia="fr-FR"/>
        </w:rPr>
      </w:pPr>
      <w:r>
        <w:rPr>
          <w:rFonts w:ascii="Arial" w:hAnsi="Arial" w:cs="Arial"/>
          <w:b/>
          <w:bCs/>
          <w:sz w:val="24"/>
          <w:szCs w:val="24"/>
          <w:u w:val="single"/>
          <w:lang w:eastAsia="fr-FR"/>
        </w:rPr>
        <w:t>Est-ce qu’un léger mal de gorge et le nez qui ne fait que couler est un symptôme de virus du COVID-19?</w:t>
      </w:r>
    </w:p>
    <w:p w:rsidR="001E6FB1" w:rsidRDefault="001E6FB1" w:rsidP="001E6FB1">
      <w:pPr>
        <w:pStyle w:val="Textebrut"/>
        <w:jc w:val="both"/>
        <w:rPr>
          <w:rFonts w:ascii="Arial" w:hAnsi="Arial" w:cs="Arial"/>
          <w:sz w:val="24"/>
          <w:szCs w:val="24"/>
          <w:lang w:eastAsia="fr-FR"/>
        </w:rPr>
      </w:pPr>
      <w:r>
        <w:rPr>
          <w:rFonts w:ascii="Arial" w:hAnsi="Arial" w:cs="Arial"/>
          <w:sz w:val="24"/>
          <w:szCs w:val="24"/>
          <w:lang w:eastAsia="fr-FR"/>
        </w:rPr>
        <w:t>Les maux de gorges et « nez qui coulent » ne sont pas des symptômes d’infection faisant suspecter une infection au coronavirus.</w:t>
      </w:r>
    </w:p>
    <w:p w:rsidR="001E6FB1" w:rsidRDefault="001E6FB1" w:rsidP="001E6FB1">
      <w:pPr>
        <w:pStyle w:val="Textebrut"/>
        <w:jc w:val="both"/>
        <w:rPr>
          <w:rFonts w:ascii="Arial" w:hAnsi="Arial" w:cs="Arial"/>
          <w:sz w:val="24"/>
          <w:szCs w:val="24"/>
          <w:lang w:eastAsia="fr-FR"/>
        </w:rPr>
      </w:pPr>
      <w:r>
        <w:rPr>
          <w:rFonts w:ascii="Arial" w:hAnsi="Arial" w:cs="Arial"/>
          <w:sz w:val="24"/>
          <w:szCs w:val="24"/>
          <w:lang w:eastAsia="fr-FR"/>
        </w:rPr>
        <w:t>Le virus du COVID-19 provoque des symptômes similaires à la grippe : fièvre, sensation de fièvre, fatigue, toux et difficulté à respirer.</w:t>
      </w:r>
    </w:p>
    <w:p w:rsidR="001E6FB1" w:rsidRDefault="001E6FB1" w:rsidP="001E6FB1">
      <w:pPr>
        <w:pStyle w:val="Textebrut"/>
        <w:ind w:left="720"/>
        <w:contextualSpacing/>
        <w:jc w:val="both"/>
        <w:rPr>
          <w:color w:val="000000"/>
        </w:rPr>
      </w:pPr>
    </w:p>
    <w:p w:rsidR="001E6FB1" w:rsidRDefault="001E6FB1" w:rsidP="001E6FB1">
      <w:pPr>
        <w:pStyle w:val="Textebrut"/>
        <w:ind w:left="720"/>
        <w:contextualSpacing/>
        <w:jc w:val="both"/>
        <w:rPr>
          <w:color w:val="000000"/>
        </w:rPr>
      </w:pPr>
    </w:p>
    <w:p w:rsidR="001E6FB1" w:rsidRDefault="001E6FB1" w:rsidP="001E6FB1">
      <w:pPr>
        <w:pStyle w:val="Textebrut"/>
        <w:numPr>
          <w:ilvl w:val="0"/>
          <w:numId w:val="3"/>
        </w:numPr>
        <w:contextualSpacing/>
        <w:jc w:val="both"/>
      </w:pPr>
      <w:r>
        <w:rPr>
          <w:rFonts w:ascii="Arial" w:hAnsi="Arial" w:cs="Arial"/>
          <w:b/>
          <w:bCs/>
          <w:sz w:val="24"/>
          <w:szCs w:val="24"/>
          <w:u w:val="single"/>
          <w:lang w:eastAsia="fr-FR"/>
        </w:rPr>
        <w:t>Combien de temps l’épidémie va-t-elle durer ?</w:t>
      </w:r>
    </w:p>
    <w:p w:rsidR="001E6FB1" w:rsidRDefault="001E6FB1" w:rsidP="001E6FB1">
      <w:pPr>
        <w:pStyle w:val="Textebrut"/>
        <w:jc w:val="both"/>
        <w:rPr>
          <w:rFonts w:ascii="Arial" w:hAnsi="Arial" w:cs="Arial"/>
          <w:sz w:val="24"/>
          <w:szCs w:val="24"/>
          <w:lang w:eastAsia="fr-FR"/>
        </w:rPr>
      </w:pPr>
      <w:r>
        <w:rPr>
          <w:rFonts w:ascii="Arial" w:hAnsi="Arial" w:cs="Arial"/>
          <w:sz w:val="24"/>
          <w:szCs w:val="24"/>
          <w:lang w:eastAsia="fr-FR"/>
        </w:rPr>
        <w:t>A ce jour, il n’est pas possible d’évaluer la durée de l’épidémie : il s’agit de la première épidémie de cette ampleur pour un coronavirus, les données scientifiques et épidémiologiques sur le virus du COVID-19 évolue en fonction de l’avancée ses recherches.</w:t>
      </w:r>
    </w:p>
    <w:p w:rsidR="001E6FB1" w:rsidRDefault="001E6FB1" w:rsidP="001E6FB1">
      <w:pPr>
        <w:pStyle w:val="Textebrut"/>
        <w:jc w:val="both"/>
        <w:rPr>
          <w:rFonts w:ascii="Arial" w:hAnsi="Arial" w:cs="Arial"/>
          <w:sz w:val="24"/>
          <w:szCs w:val="24"/>
          <w:lang w:eastAsia="fr-FR"/>
        </w:rPr>
      </w:pPr>
      <w:r>
        <w:rPr>
          <w:rFonts w:ascii="Arial" w:hAnsi="Arial" w:cs="Arial"/>
          <w:sz w:val="24"/>
          <w:szCs w:val="24"/>
          <w:lang w:eastAsia="fr-FR"/>
        </w:rPr>
        <w:t>Les données scientifiques permettent toutefois de préciser que, grâce à des mesures de prévention simples (se laver les mains, tousser dans son coude, éviter le contact avec les sujets atteints), il sera possible de diminuer la durée de l’épidémie.</w:t>
      </w:r>
    </w:p>
    <w:p w:rsidR="001E6FB1" w:rsidRDefault="001E6FB1" w:rsidP="001E6FB1">
      <w:pPr>
        <w:jc w:val="both"/>
        <w:rPr>
          <w:rFonts w:ascii="Arial Black" w:hAnsi="Arial Black"/>
          <w:b/>
          <w:bCs/>
          <w:sz w:val="24"/>
          <w:szCs w:val="24"/>
          <w:u w:val="single"/>
          <w:lang w:eastAsia="fr-FR"/>
        </w:rPr>
      </w:pPr>
    </w:p>
    <w:p w:rsidR="001E6FB1" w:rsidRDefault="001E6FB1" w:rsidP="001E6FB1">
      <w:pPr>
        <w:pStyle w:val="Textebrut"/>
        <w:numPr>
          <w:ilvl w:val="0"/>
          <w:numId w:val="3"/>
        </w:numPr>
        <w:contextualSpacing/>
        <w:jc w:val="both"/>
        <w:rPr>
          <w:rFonts w:ascii="Arial" w:hAnsi="Arial" w:cs="Arial"/>
          <w:b/>
          <w:bCs/>
          <w:sz w:val="24"/>
          <w:szCs w:val="24"/>
          <w:u w:val="single"/>
          <w:lang w:eastAsia="fr-FR"/>
        </w:rPr>
      </w:pPr>
      <w:r>
        <w:rPr>
          <w:rFonts w:ascii="Arial" w:hAnsi="Arial" w:cs="Arial"/>
          <w:b/>
          <w:bCs/>
          <w:sz w:val="24"/>
          <w:szCs w:val="24"/>
          <w:u w:val="single"/>
          <w:lang w:eastAsia="fr-FR"/>
        </w:rPr>
        <w:t>Le virus du COVID-19 provoque-t-il des dommages irréversibles aux poumons ?</w:t>
      </w:r>
    </w:p>
    <w:p w:rsidR="001E6FB1" w:rsidRDefault="001E6FB1" w:rsidP="001E6FB1">
      <w:pPr>
        <w:pStyle w:val="Textebrut"/>
        <w:jc w:val="both"/>
        <w:rPr>
          <w:rFonts w:ascii="Arial" w:hAnsi="Arial" w:cs="Arial"/>
          <w:sz w:val="24"/>
          <w:szCs w:val="24"/>
          <w:lang w:eastAsia="fr-FR"/>
        </w:rPr>
      </w:pPr>
      <w:r>
        <w:rPr>
          <w:rFonts w:ascii="Arial" w:hAnsi="Arial" w:cs="Arial"/>
          <w:sz w:val="24"/>
          <w:szCs w:val="24"/>
          <w:lang w:eastAsia="fr-FR"/>
        </w:rPr>
        <w:t>Dans la grande majorité des cas, il n’y aucune séquelle d’une infection par le virus du COVID-19. Toutefois, chez les patients avec une atteinte sévère, passés en réanimation pour un syndrome de détresse respiratoire aiguë, il est possible que des séquelles respiratoires puissent persister après la sortie des soins intensifs, comme pour toute autre infection ayant entrainée un état grave.</w:t>
      </w:r>
    </w:p>
    <w:p w:rsidR="001E6FB1" w:rsidRDefault="001E6FB1" w:rsidP="001E6FB1">
      <w:pPr>
        <w:pStyle w:val="Textebrut"/>
        <w:ind w:left="720"/>
        <w:contextualSpacing/>
        <w:jc w:val="both"/>
        <w:rPr>
          <w:color w:val="000000"/>
        </w:rPr>
      </w:pPr>
    </w:p>
    <w:p w:rsidR="001E6FB1" w:rsidRDefault="001E6FB1" w:rsidP="001E6FB1">
      <w:pPr>
        <w:pStyle w:val="Textebrut"/>
        <w:numPr>
          <w:ilvl w:val="0"/>
          <w:numId w:val="3"/>
        </w:numPr>
        <w:contextualSpacing/>
        <w:jc w:val="both"/>
        <w:rPr>
          <w:rFonts w:ascii="Arial" w:hAnsi="Arial" w:cs="Arial"/>
          <w:b/>
          <w:bCs/>
          <w:sz w:val="24"/>
          <w:szCs w:val="24"/>
          <w:u w:val="single"/>
          <w:lang w:eastAsia="fr-FR"/>
        </w:rPr>
      </w:pPr>
      <w:r>
        <w:rPr>
          <w:rFonts w:ascii="Arial" w:hAnsi="Arial" w:cs="Arial"/>
          <w:b/>
          <w:bCs/>
          <w:sz w:val="24"/>
          <w:szCs w:val="24"/>
          <w:u w:val="single"/>
          <w:lang w:eastAsia="fr-FR"/>
        </w:rPr>
        <w:t>Qui sont les personnes décédées ?</w:t>
      </w:r>
    </w:p>
    <w:p w:rsidR="001E6FB1" w:rsidRDefault="001E6FB1" w:rsidP="001E6FB1">
      <w:pPr>
        <w:pStyle w:val="Textebrut"/>
        <w:jc w:val="both"/>
        <w:rPr>
          <w:rFonts w:ascii="Arial" w:hAnsi="Arial" w:cs="Arial"/>
          <w:sz w:val="24"/>
          <w:szCs w:val="24"/>
          <w:lang w:eastAsia="fr-FR"/>
        </w:rPr>
      </w:pPr>
      <w:r>
        <w:rPr>
          <w:rFonts w:ascii="Arial" w:hAnsi="Arial" w:cs="Arial"/>
          <w:sz w:val="24"/>
          <w:szCs w:val="24"/>
          <w:lang w:eastAsia="fr-FR"/>
        </w:rPr>
        <w:t xml:space="preserve">Ce jour, les données en provenance de Chine, de France et des autres pays du monde permettent de tenter d’identifier un profil majoritaire des patients décédés : il s’agirait de sujets fragiles, c’est-à-dire plutôt âgés ou avec d’autres pathologies sous-jacentes (pathologies respiratoires, diabète, immunodépression…). Il n’y a ainsi pas eu de décès chez les enfants, et très peu dans la population générale en bonne santé. </w:t>
      </w:r>
    </w:p>
    <w:p w:rsidR="001E6FB1" w:rsidRDefault="001E6FB1" w:rsidP="001E6FB1">
      <w:pPr>
        <w:pStyle w:val="Textebrut"/>
      </w:pPr>
    </w:p>
    <w:p w:rsidR="001E6FB1" w:rsidRDefault="001E6FB1" w:rsidP="001E6FB1">
      <w:pPr>
        <w:rPr>
          <w:rFonts w:ascii="Arial Black" w:hAnsi="Arial Black"/>
          <w:b/>
          <w:bCs/>
          <w:color w:val="002060"/>
          <w:u w:val="single"/>
        </w:rPr>
      </w:pPr>
    </w:p>
    <w:p w:rsidR="001E6FB1" w:rsidRDefault="001E6FB1" w:rsidP="001E6FB1">
      <w:pPr>
        <w:rPr>
          <w:rFonts w:ascii="Arial Black" w:hAnsi="Arial Black"/>
          <w:b/>
          <w:bCs/>
          <w:u w:val="single"/>
        </w:rPr>
      </w:pPr>
      <w:r>
        <w:rPr>
          <w:rFonts w:ascii="Arial Black" w:hAnsi="Arial Black"/>
          <w:b/>
          <w:bCs/>
          <w:u w:val="single"/>
        </w:rPr>
        <w:t>Sur la prise en charge médicale et les tests diagnostiques</w:t>
      </w:r>
    </w:p>
    <w:p w:rsidR="001E6FB1" w:rsidRDefault="001E6FB1" w:rsidP="001E6FB1">
      <w:pPr>
        <w:jc w:val="both"/>
        <w:rPr>
          <w:rFonts w:ascii="Arial" w:hAnsi="Arial" w:cs="Arial"/>
          <w:b/>
          <w:bCs/>
          <w:u w:val="single"/>
        </w:rPr>
      </w:pPr>
    </w:p>
    <w:p w:rsidR="001E6FB1" w:rsidRDefault="001E6FB1" w:rsidP="001E6FB1">
      <w:pPr>
        <w:pStyle w:val="Paragraphedeliste"/>
        <w:numPr>
          <w:ilvl w:val="0"/>
          <w:numId w:val="3"/>
        </w:numPr>
        <w:spacing w:after="0" w:line="240" w:lineRule="auto"/>
        <w:jc w:val="both"/>
        <w:rPr>
          <w:rFonts w:ascii="Arial" w:hAnsi="Arial" w:cs="Arial"/>
          <w:b/>
          <w:bCs/>
          <w:sz w:val="24"/>
          <w:szCs w:val="24"/>
          <w:u w:val="single"/>
        </w:rPr>
      </w:pPr>
      <w:r>
        <w:rPr>
          <w:rFonts w:ascii="Arial" w:hAnsi="Arial" w:cs="Arial"/>
          <w:b/>
          <w:bCs/>
          <w:sz w:val="24"/>
          <w:szCs w:val="24"/>
          <w:u w:val="single"/>
        </w:rPr>
        <w:t>Recommandez-vous l’utilisation de la téléconsultation afin de limiter la propagation du coronavirus ? Plusieurs syndicats appellent à utiliser d’avantage cet acte afin de limiter les déplacements des praticiens et des patients.</w:t>
      </w:r>
    </w:p>
    <w:p w:rsidR="001E6FB1" w:rsidRDefault="001E6FB1" w:rsidP="001E6FB1">
      <w:pPr>
        <w:jc w:val="both"/>
        <w:rPr>
          <w:rFonts w:ascii="Arial" w:hAnsi="Arial" w:cs="Arial"/>
          <w:sz w:val="24"/>
          <w:szCs w:val="24"/>
        </w:rPr>
      </w:pPr>
      <w:r>
        <w:rPr>
          <w:rFonts w:ascii="Arial" w:hAnsi="Arial" w:cs="Arial"/>
        </w:rPr>
        <w:t>La consultation vidéo (téléconsultation) est effectivement recommandée : elle participe à l’orientation, le soin et le suivi des patients tout en limitant la propagation du virus. Ce système permet au médecin de suivre le patient à distance, sans que ce dernier quitte son domicile et croise d’autres malades en salle d’attente.</w:t>
      </w:r>
    </w:p>
    <w:p w:rsidR="001E6FB1" w:rsidRDefault="001E6FB1" w:rsidP="001E6FB1">
      <w:pPr>
        <w:ind w:left="360"/>
        <w:contextualSpacing/>
        <w:jc w:val="both"/>
        <w:rPr>
          <w:rFonts w:ascii="Arial" w:hAnsi="Arial" w:cs="Arial"/>
        </w:rPr>
      </w:pPr>
    </w:p>
    <w:p w:rsidR="001E6FB1" w:rsidRDefault="001E6FB1" w:rsidP="001E6FB1">
      <w:pPr>
        <w:jc w:val="both"/>
        <w:rPr>
          <w:rFonts w:ascii="Arial" w:hAnsi="Arial" w:cs="Arial"/>
        </w:rPr>
      </w:pPr>
      <w:r>
        <w:rPr>
          <w:rFonts w:ascii="Arial" w:hAnsi="Arial" w:cs="Arial"/>
        </w:rPr>
        <w:t xml:space="preserve">Cette procédure peut représenter un coût pour les médecins : ainsi, des plates-formes, telles que </w:t>
      </w:r>
      <w:proofErr w:type="spellStart"/>
      <w:r>
        <w:rPr>
          <w:rFonts w:ascii="Arial" w:hAnsi="Arial" w:cs="Arial"/>
        </w:rPr>
        <w:t>Doctolib</w:t>
      </w:r>
      <w:proofErr w:type="spellEnd"/>
      <w:r>
        <w:rPr>
          <w:rFonts w:ascii="Arial" w:hAnsi="Arial" w:cs="Arial"/>
        </w:rPr>
        <w:t>, se mobilisent pour prendre en charge à leur compte les coûts d’équipement, de formation et de gestion de ce service, ou de rembourser les médecins disposant déjà de ce dispositif.</w:t>
      </w:r>
    </w:p>
    <w:p w:rsidR="001E6FB1" w:rsidRDefault="001E6FB1" w:rsidP="001E6FB1">
      <w:pPr>
        <w:ind w:left="360"/>
        <w:contextualSpacing/>
        <w:jc w:val="both"/>
        <w:rPr>
          <w:rFonts w:ascii="Arial" w:hAnsi="Arial" w:cs="Arial"/>
        </w:rPr>
      </w:pPr>
    </w:p>
    <w:p w:rsidR="001E6FB1" w:rsidRDefault="001E6FB1" w:rsidP="001E6FB1">
      <w:pPr>
        <w:pStyle w:val="Textebrut"/>
        <w:numPr>
          <w:ilvl w:val="0"/>
          <w:numId w:val="3"/>
        </w:numPr>
        <w:contextualSpacing/>
        <w:jc w:val="both"/>
        <w:rPr>
          <w:rFonts w:ascii="Arial" w:hAnsi="Arial" w:cs="Arial"/>
          <w:b/>
          <w:bCs/>
          <w:sz w:val="24"/>
          <w:szCs w:val="24"/>
          <w:u w:val="single"/>
          <w:lang w:eastAsia="fr-FR"/>
        </w:rPr>
      </w:pPr>
      <w:r>
        <w:rPr>
          <w:rFonts w:ascii="Arial" w:hAnsi="Arial" w:cs="Arial"/>
          <w:b/>
          <w:bCs/>
          <w:sz w:val="24"/>
          <w:szCs w:val="24"/>
          <w:u w:val="single"/>
          <w:lang w:eastAsia="fr-FR"/>
        </w:rPr>
        <w:t xml:space="preserve">De combien de tests dispose-t-on ? Y </w:t>
      </w:r>
      <w:proofErr w:type="spellStart"/>
      <w:r>
        <w:rPr>
          <w:rFonts w:ascii="Arial" w:hAnsi="Arial" w:cs="Arial"/>
          <w:b/>
          <w:bCs/>
          <w:sz w:val="24"/>
          <w:szCs w:val="24"/>
          <w:u w:val="single"/>
          <w:lang w:eastAsia="fr-FR"/>
        </w:rPr>
        <w:t>a-t-il</w:t>
      </w:r>
      <w:proofErr w:type="spellEnd"/>
      <w:r>
        <w:rPr>
          <w:rFonts w:ascii="Arial" w:hAnsi="Arial" w:cs="Arial"/>
          <w:b/>
          <w:bCs/>
          <w:sz w:val="24"/>
          <w:szCs w:val="24"/>
          <w:u w:val="single"/>
          <w:lang w:eastAsia="fr-FR"/>
        </w:rPr>
        <w:t xml:space="preserve"> un risque de pénurie ?</w:t>
      </w:r>
    </w:p>
    <w:p w:rsidR="001E6FB1" w:rsidRDefault="001E6FB1" w:rsidP="001E6FB1">
      <w:pPr>
        <w:pStyle w:val="Textebrut"/>
        <w:jc w:val="both"/>
        <w:rPr>
          <w:rFonts w:ascii="Arial" w:hAnsi="Arial" w:cs="Arial"/>
          <w:sz w:val="24"/>
          <w:szCs w:val="24"/>
        </w:rPr>
      </w:pPr>
      <w:r>
        <w:rPr>
          <w:rFonts w:ascii="Arial" w:hAnsi="Arial" w:cs="Arial"/>
          <w:sz w:val="24"/>
          <w:szCs w:val="24"/>
          <w:lang w:eastAsia="fr-FR"/>
        </w:rPr>
        <w:t>Il n’y a pas de risque de pénurie des kits de tests. La France dispose aujourd’hui d’une capacité de 2 000 tests par jour. Dès la semaine prochaine, 70 laboratoires en plus des cinquante déjà équipés seront en capacité de réaliser des tests. La capacité journalière de réalisation de tests va poursuivre son augmentation.</w:t>
      </w:r>
      <w:r>
        <w:rPr>
          <w:rFonts w:ascii="Arial" w:hAnsi="Arial" w:cs="Arial"/>
          <w:sz w:val="24"/>
          <w:szCs w:val="24"/>
        </w:rPr>
        <w:t xml:space="preserve"> </w:t>
      </w:r>
    </w:p>
    <w:p w:rsidR="001E6FB1" w:rsidRDefault="001E6FB1" w:rsidP="001E6FB1">
      <w:pPr>
        <w:jc w:val="both"/>
        <w:rPr>
          <w:rFonts w:ascii="Arial" w:hAnsi="Arial" w:cs="Arial"/>
          <w:sz w:val="24"/>
          <w:szCs w:val="24"/>
        </w:rPr>
      </w:pPr>
      <w:r>
        <w:rPr>
          <w:rFonts w:ascii="Arial" w:hAnsi="Arial" w:cs="Arial"/>
        </w:rPr>
        <w:t>Grâce à sa capacité de recherche et l’expertise de l’Institut Pasteur, la France a été pionnière dans le développement d’un test de diagnostic. Aujourd’hui, un dispositif de qualité de test au virus COVID-19 est donc opérationnel et efficace.</w:t>
      </w:r>
    </w:p>
    <w:p w:rsidR="001E6FB1" w:rsidRDefault="001E6FB1" w:rsidP="001E6FB1">
      <w:pPr>
        <w:jc w:val="both"/>
        <w:rPr>
          <w:rFonts w:ascii="Arial" w:hAnsi="Arial" w:cs="Arial"/>
        </w:rPr>
      </w:pPr>
    </w:p>
    <w:p w:rsidR="001E6FB1" w:rsidRDefault="001E6FB1" w:rsidP="001E6FB1">
      <w:pPr>
        <w:pStyle w:val="Paragraphedeliste"/>
        <w:numPr>
          <w:ilvl w:val="0"/>
          <w:numId w:val="3"/>
        </w:numPr>
        <w:spacing w:after="0" w:line="240" w:lineRule="auto"/>
        <w:jc w:val="both"/>
        <w:rPr>
          <w:rFonts w:ascii="Arial" w:hAnsi="Arial" w:cs="Arial"/>
          <w:b/>
          <w:bCs/>
          <w:sz w:val="24"/>
          <w:szCs w:val="24"/>
          <w:u w:val="single"/>
        </w:rPr>
      </w:pPr>
      <w:r>
        <w:rPr>
          <w:rFonts w:ascii="Arial" w:hAnsi="Arial" w:cs="Arial"/>
          <w:b/>
          <w:bCs/>
          <w:sz w:val="24"/>
          <w:szCs w:val="24"/>
          <w:u w:val="single"/>
        </w:rPr>
        <w:t>La France pratiquerait moins de tests de dépistage au COVID-19 que d'autres pays. Quels sont les critères de réalisation des tests?</w:t>
      </w:r>
    </w:p>
    <w:p w:rsidR="001E6FB1" w:rsidRDefault="001E6FB1" w:rsidP="001E6FB1">
      <w:pPr>
        <w:jc w:val="both"/>
        <w:rPr>
          <w:rFonts w:ascii="Arial" w:hAnsi="Arial" w:cs="Arial"/>
          <w:sz w:val="24"/>
          <w:szCs w:val="24"/>
        </w:rPr>
      </w:pPr>
      <w:r>
        <w:rPr>
          <w:rFonts w:ascii="Arial" w:hAnsi="Arial" w:cs="Arial"/>
        </w:rPr>
        <w:t xml:space="preserve">Le Ministre de la santé, Olivier </w:t>
      </w:r>
      <w:proofErr w:type="spellStart"/>
      <w:r>
        <w:rPr>
          <w:rFonts w:ascii="Arial" w:hAnsi="Arial" w:cs="Arial"/>
        </w:rPr>
        <w:t>Veran</w:t>
      </w:r>
      <w:proofErr w:type="spellEnd"/>
      <w:r>
        <w:rPr>
          <w:rFonts w:ascii="Arial" w:hAnsi="Arial" w:cs="Arial"/>
        </w:rPr>
        <w:t xml:space="preserve">, rappelle que ces tests sont réalisés pour confirmer le diagnostic quand deux conditions sont réunies : </w:t>
      </w:r>
    </w:p>
    <w:p w:rsidR="001E6FB1" w:rsidRDefault="001E6FB1" w:rsidP="001E6FB1">
      <w:pPr>
        <w:pStyle w:val="Paragraphedeliste"/>
        <w:numPr>
          <w:ilvl w:val="0"/>
          <w:numId w:val="4"/>
        </w:numPr>
        <w:spacing w:after="0" w:line="240" w:lineRule="auto"/>
        <w:jc w:val="both"/>
        <w:rPr>
          <w:rFonts w:ascii="Arial" w:hAnsi="Arial" w:cs="Arial"/>
          <w:sz w:val="24"/>
          <w:szCs w:val="24"/>
        </w:rPr>
      </w:pPr>
      <w:r>
        <w:rPr>
          <w:rFonts w:ascii="Arial" w:hAnsi="Arial" w:cs="Arial"/>
          <w:sz w:val="24"/>
          <w:szCs w:val="24"/>
        </w:rPr>
        <w:t xml:space="preserve">La personne a été en contact avec un malade </w:t>
      </w:r>
    </w:p>
    <w:p w:rsidR="001E6FB1" w:rsidRDefault="001E6FB1" w:rsidP="001E6FB1">
      <w:pPr>
        <w:pStyle w:val="Paragraphedeliste"/>
        <w:numPr>
          <w:ilvl w:val="0"/>
          <w:numId w:val="4"/>
        </w:numPr>
        <w:spacing w:after="0" w:line="240" w:lineRule="auto"/>
        <w:jc w:val="both"/>
        <w:rPr>
          <w:rFonts w:ascii="Arial" w:hAnsi="Arial" w:cs="Arial"/>
          <w:sz w:val="24"/>
          <w:szCs w:val="24"/>
        </w:rPr>
      </w:pPr>
      <w:r>
        <w:rPr>
          <w:rFonts w:ascii="Arial" w:hAnsi="Arial" w:cs="Arial"/>
          <w:sz w:val="24"/>
          <w:szCs w:val="24"/>
        </w:rPr>
        <w:t xml:space="preserve">La personne revient d’une zone à risque et elle présente des symptômes. </w:t>
      </w:r>
    </w:p>
    <w:p w:rsidR="001E6FB1" w:rsidRDefault="001E6FB1" w:rsidP="001E6FB1">
      <w:pPr>
        <w:jc w:val="both"/>
        <w:rPr>
          <w:rFonts w:ascii="Arial" w:hAnsi="Arial" w:cs="Arial"/>
          <w:sz w:val="24"/>
          <w:szCs w:val="24"/>
        </w:rPr>
      </w:pPr>
      <w:r>
        <w:rPr>
          <w:rFonts w:ascii="Arial" w:hAnsi="Arial" w:cs="Arial"/>
        </w:rPr>
        <w:t>Il est inutile de réaliser des tests chez des individus ne réunissant aucunes de ces conditions.</w:t>
      </w:r>
    </w:p>
    <w:p w:rsidR="001E6FB1" w:rsidRDefault="001E6FB1" w:rsidP="001E6FB1"/>
    <w:p w:rsidR="008440E8" w:rsidRDefault="008440E8">
      <w:bookmarkStart w:id="0" w:name="_GoBack"/>
      <w:bookmarkEnd w:id="0"/>
    </w:p>
    <w:sectPr w:rsidR="008440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372927"/>
    <w:multiLevelType w:val="hybridMultilevel"/>
    <w:tmpl w:val="D648459E"/>
    <w:lvl w:ilvl="0" w:tplc="2EF4BC36">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2EF06067"/>
    <w:multiLevelType w:val="hybridMultilevel"/>
    <w:tmpl w:val="72C69162"/>
    <w:lvl w:ilvl="0" w:tplc="B5808B8C">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36731BA5"/>
    <w:multiLevelType w:val="hybridMultilevel"/>
    <w:tmpl w:val="862EFC02"/>
    <w:lvl w:ilvl="0" w:tplc="B7EC8B60">
      <w:numFmt w:val="bullet"/>
      <w:lvlText w:val=""/>
      <w:lvlJc w:val="left"/>
      <w:pPr>
        <w:ind w:left="720" w:hanging="360"/>
      </w:pPr>
      <w:rPr>
        <w:rFonts w:ascii="Symbol" w:eastAsia="Calibri" w:hAnsi="Symbol"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6C6C4CAB"/>
    <w:multiLevelType w:val="hybridMultilevel"/>
    <w:tmpl w:val="B0BE0236"/>
    <w:lvl w:ilvl="0" w:tplc="B5808B8C">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743D0DA3"/>
    <w:multiLevelType w:val="hybridMultilevel"/>
    <w:tmpl w:val="BDD41B1C"/>
    <w:lvl w:ilvl="0" w:tplc="FC7824E4">
      <w:numFmt w:val="bullet"/>
      <w:lvlText w:val=""/>
      <w:lvlJc w:val="left"/>
      <w:pPr>
        <w:ind w:left="720" w:hanging="360"/>
      </w:pPr>
      <w:rPr>
        <w:rFonts w:ascii="Symbol" w:eastAsia="Times New Roman" w:hAnsi="Symbo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3"/>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 w:numId="5">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FB1"/>
    <w:rsid w:val="001E6FB1"/>
    <w:rsid w:val="008440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7CFA57-3908-483C-B894-42DF9CA9B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6FB1"/>
    <w:pPr>
      <w:spacing w:after="0" w:line="240" w:lineRule="auto"/>
    </w:pPr>
    <w:rPr>
      <w:rFonts w:ascii="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brut">
    <w:name w:val="Plain Text"/>
    <w:basedOn w:val="Normal"/>
    <w:link w:val="TextebrutCar"/>
    <w:uiPriority w:val="99"/>
    <w:semiHidden/>
    <w:unhideWhenUsed/>
    <w:rsid w:val="001E6FB1"/>
  </w:style>
  <w:style w:type="character" w:customStyle="1" w:styleId="TextebrutCar">
    <w:name w:val="Texte brut Car"/>
    <w:basedOn w:val="Policepardfaut"/>
    <w:link w:val="Textebrut"/>
    <w:uiPriority w:val="99"/>
    <w:semiHidden/>
    <w:rsid w:val="001E6FB1"/>
    <w:rPr>
      <w:rFonts w:ascii="Calibri" w:hAnsi="Calibri" w:cs="Calibri"/>
    </w:rPr>
  </w:style>
  <w:style w:type="paragraph" w:styleId="Paragraphedeliste">
    <w:name w:val="List Paragraph"/>
    <w:basedOn w:val="Normal"/>
    <w:uiPriority w:val="34"/>
    <w:qFormat/>
    <w:rsid w:val="001E6FB1"/>
    <w:pPr>
      <w:spacing w:after="200" w:line="276" w:lineRule="auto"/>
      <w:ind w:left="720"/>
      <w:contextualSpacing/>
    </w:pPr>
    <w:rPr>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384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2232</Words>
  <Characters>12278</Characters>
  <Application>Microsoft Office Word</Application>
  <DocSecurity>0</DocSecurity>
  <Lines>102</Lines>
  <Paragraphs>28</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14482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REGNAULT, Mathilde (DGS/MICOM)</dc:creator>
  <cp:keywords/>
  <dc:description/>
  <cp:lastModifiedBy>REGNAULT, Mathilde (DGS/MICOM)</cp:lastModifiedBy>
  <cp:revision>1</cp:revision>
  <dcterms:created xsi:type="dcterms:W3CDTF">2020-03-07T14:57:00Z</dcterms:created>
  <dcterms:modified xsi:type="dcterms:W3CDTF">2020-03-07T14:57:00Z</dcterms:modified>
</cp:coreProperties>
</file>