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347EFD" w14:textId="79BF8DC2" w:rsidR="00A6451C" w:rsidRPr="00A66BA9" w:rsidRDefault="00A6451C" w:rsidP="00A66B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hanging="360"/>
        <w:jc w:val="center"/>
        <w:rPr>
          <w:b/>
          <w:bCs/>
          <w:smallCaps/>
          <w:sz w:val="36"/>
          <w:szCs w:val="36"/>
        </w:rPr>
      </w:pPr>
      <w:r w:rsidRPr="00A66BA9">
        <w:rPr>
          <w:b/>
          <w:bCs/>
          <w:smallCaps/>
          <w:sz w:val="36"/>
          <w:szCs w:val="36"/>
        </w:rPr>
        <w:t>Actualisation des consignes de saisies de SI-</w:t>
      </w:r>
      <w:r w:rsidR="00A66BA9" w:rsidRPr="00A66BA9">
        <w:rPr>
          <w:b/>
          <w:bCs/>
          <w:smallCaps/>
          <w:sz w:val="36"/>
          <w:szCs w:val="36"/>
        </w:rPr>
        <w:t>VIC</w:t>
      </w:r>
      <w:r w:rsidRPr="00A66BA9">
        <w:rPr>
          <w:b/>
          <w:bCs/>
          <w:smallCaps/>
          <w:sz w:val="36"/>
          <w:szCs w:val="36"/>
        </w:rPr>
        <w:t xml:space="preserve"> dans le cadre de l’épidémie de Covid-19</w:t>
      </w:r>
    </w:p>
    <w:p w14:paraId="66AF15EC" w14:textId="12D63613" w:rsidR="00A6451C" w:rsidRPr="00A66BA9" w:rsidRDefault="00A6451C" w:rsidP="00A66B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hanging="360"/>
        <w:jc w:val="center"/>
        <w:rPr>
          <w:b/>
          <w:bCs/>
          <w:smallCaps/>
          <w:sz w:val="24"/>
          <w:szCs w:val="24"/>
        </w:rPr>
      </w:pPr>
      <w:r w:rsidRPr="00A66BA9">
        <w:rPr>
          <w:b/>
          <w:bCs/>
          <w:smallCaps/>
          <w:sz w:val="24"/>
          <w:szCs w:val="24"/>
        </w:rPr>
        <w:t>1</w:t>
      </w:r>
      <w:r w:rsidR="001D372D">
        <w:rPr>
          <w:b/>
          <w:bCs/>
          <w:smallCaps/>
          <w:sz w:val="24"/>
          <w:szCs w:val="24"/>
        </w:rPr>
        <w:t>7</w:t>
      </w:r>
      <w:r w:rsidRPr="00A66BA9">
        <w:rPr>
          <w:b/>
          <w:bCs/>
          <w:smallCaps/>
          <w:sz w:val="24"/>
          <w:szCs w:val="24"/>
        </w:rPr>
        <w:t xml:space="preserve"> novembre 2020</w:t>
      </w:r>
    </w:p>
    <w:p w14:paraId="0A5381BA" w14:textId="77777777" w:rsidR="00A6451C" w:rsidRDefault="00A6451C" w:rsidP="00A6451C">
      <w:pPr>
        <w:pStyle w:val="Titre1"/>
        <w:ind w:left="720"/>
        <w:rPr>
          <w:b/>
          <w:bCs/>
        </w:rPr>
      </w:pPr>
    </w:p>
    <w:p w14:paraId="31A334C1" w14:textId="65F886AD" w:rsidR="00FF50D2" w:rsidRPr="00444C27" w:rsidRDefault="00FF50D2" w:rsidP="00FF50D2">
      <w:pPr>
        <w:pStyle w:val="Titre1"/>
        <w:numPr>
          <w:ilvl w:val="0"/>
          <w:numId w:val="4"/>
        </w:numPr>
        <w:rPr>
          <w:b/>
          <w:bCs/>
        </w:rPr>
      </w:pPr>
      <w:r w:rsidRPr="00444C27">
        <w:rPr>
          <w:b/>
          <w:bCs/>
        </w:rPr>
        <w:t>Contexte :</w:t>
      </w:r>
    </w:p>
    <w:p w14:paraId="1B0BD205" w14:textId="11A38DF2" w:rsidR="00FF50D2" w:rsidRPr="00FF50D2" w:rsidRDefault="00FF50D2" w:rsidP="00FF50D2">
      <w:pPr>
        <w:spacing w:before="120" w:after="0" w:line="240" w:lineRule="auto"/>
        <w:jc w:val="both"/>
      </w:pPr>
      <w:r w:rsidRPr="00FF50D2">
        <w:rPr>
          <w:b/>
          <w:bCs/>
        </w:rPr>
        <w:t xml:space="preserve">SI-VIC est l’outil de référence utilisé pour la gestion de la crise de la Covid-19. La qualité du renseignement de l’outil par les ES est donc primordiale pour disposer d’indicateurs fiables tant en terme de surveillance </w:t>
      </w:r>
      <w:r>
        <w:rPr>
          <w:b/>
          <w:bCs/>
        </w:rPr>
        <w:t>de l’épidémie,</w:t>
      </w:r>
      <w:r w:rsidRPr="00FF50D2">
        <w:rPr>
          <w:b/>
          <w:bCs/>
        </w:rPr>
        <w:t xml:space="preserve"> que de pilotage opérationnel pour l’offre de soin, au niveau territorial </w:t>
      </w:r>
      <w:r>
        <w:rPr>
          <w:b/>
          <w:bCs/>
        </w:rPr>
        <w:t>comme</w:t>
      </w:r>
      <w:r w:rsidRPr="00FF50D2">
        <w:rPr>
          <w:b/>
          <w:bCs/>
        </w:rPr>
        <w:t xml:space="preserve"> national.</w:t>
      </w:r>
    </w:p>
    <w:p w14:paraId="5E4ACAA2" w14:textId="77777777" w:rsidR="00FF50D2" w:rsidRDefault="00FF50D2" w:rsidP="00FF50D2">
      <w:pPr>
        <w:spacing w:before="120" w:after="0" w:line="240" w:lineRule="auto"/>
        <w:jc w:val="both"/>
      </w:pPr>
      <w:r w:rsidRPr="00FF50D2">
        <w:t>C’est en effet à partir des données issues de SI-VIC que sont</w:t>
      </w:r>
      <w:r>
        <w:t> :</w:t>
      </w:r>
    </w:p>
    <w:p w14:paraId="167146E7" w14:textId="77777777" w:rsidR="00FF50D2" w:rsidRDefault="00FF50D2" w:rsidP="00FF50D2">
      <w:pPr>
        <w:pStyle w:val="Paragraphedeliste"/>
        <w:numPr>
          <w:ilvl w:val="0"/>
          <w:numId w:val="2"/>
        </w:numPr>
        <w:spacing w:before="60" w:after="60" w:line="240" w:lineRule="auto"/>
        <w:ind w:left="714" w:hanging="357"/>
        <w:contextualSpacing w:val="0"/>
        <w:jc w:val="both"/>
      </w:pPr>
      <w:proofErr w:type="gramStart"/>
      <w:r w:rsidRPr="00FF50D2">
        <w:t>dénombrés</w:t>
      </w:r>
      <w:proofErr w:type="gramEnd"/>
      <w:r w:rsidRPr="00FF50D2">
        <w:t xml:space="preserve"> les patients atteints de la Covid-19 dans les différents services de prise en charge, </w:t>
      </w:r>
    </w:p>
    <w:p w14:paraId="7C85A520" w14:textId="77777777" w:rsidR="00FF50D2" w:rsidRDefault="00FF50D2" w:rsidP="00FF50D2">
      <w:pPr>
        <w:pStyle w:val="Paragraphedeliste"/>
        <w:numPr>
          <w:ilvl w:val="0"/>
          <w:numId w:val="2"/>
        </w:numPr>
        <w:spacing w:before="60" w:after="60" w:line="240" w:lineRule="auto"/>
        <w:ind w:left="714" w:hanging="357"/>
        <w:contextualSpacing w:val="0"/>
        <w:jc w:val="both"/>
      </w:pPr>
      <w:proofErr w:type="gramStart"/>
      <w:r w:rsidRPr="00FF50D2">
        <w:t>décrits</w:t>
      </w:r>
      <w:proofErr w:type="gramEnd"/>
      <w:r w:rsidRPr="00FF50D2">
        <w:t xml:space="preserve"> les parcours de soins de ces patients, </w:t>
      </w:r>
    </w:p>
    <w:p w14:paraId="63B791EC" w14:textId="77777777" w:rsidR="00FF50D2" w:rsidRDefault="00FF50D2" w:rsidP="00FF50D2">
      <w:pPr>
        <w:pStyle w:val="Paragraphedeliste"/>
        <w:numPr>
          <w:ilvl w:val="0"/>
          <w:numId w:val="2"/>
        </w:numPr>
        <w:spacing w:before="60" w:after="60" w:line="240" w:lineRule="auto"/>
        <w:ind w:left="714" w:hanging="357"/>
        <w:contextualSpacing w:val="0"/>
        <w:jc w:val="both"/>
      </w:pPr>
      <w:proofErr w:type="gramStart"/>
      <w:r w:rsidRPr="00FF50D2">
        <w:t>et</w:t>
      </w:r>
      <w:proofErr w:type="gramEnd"/>
      <w:r w:rsidRPr="00FF50D2">
        <w:t xml:space="preserve"> réalisées des modélisations sur l’évolution de l’épidémie. </w:t>
      </w:r>
    </w:p>
    <w:p w14:paraId="2F84D0DA" w14:textId="1465FF1A" w:rsidR="00FF50D2" w:rsidRPr="00FF50D2" w:rsidRDefault="00FF50D2" w:rsidP="00FF50D2">
      <w:pPr>
        <w:spacing w:before="120" w:after="0" w:line="240" w:lineRule="auto"/>
        <w:jc w:val="both"/>
      </w:pPr>
      <w:r w:rsidRPr="00FF50D2">
        <w:t>Les indicateurs qui en découlent sont utilisés dans le cadre de la gestion de la crise sanitaire, notamment pour mesurer les tensions dans les services de réanimation.</w:t>
      </w:r>
    </w:p>
    <w:p w14:paraId="154CF62B" w14:textId="77777777" w:rsidR="00FF50D2" w:rsidRPr="00FF50D2" w:rsidRDefault="00FF50D2" w:rsidP="00FF50D2">
      <w:pPr>
        <w:spacing w:before="120" w:after="0" w:line="240" w:lineRule="auto"/>
        <w:jc w:val="both"/>
      </w:pPr>
      <w:r w:rsidRPr="00FF50D2">
        <w:t xml:space="preserve">En conséquence, </w:t>
      </w:r>
      <w:r w:rsidRPr="00FF50D2">
        <w:rPr>
          <w:b/>
          <w:bCs/>
        </w:rPr>
        <w:t>il est demandé aux ES de porter une vigilance toute particulière sur les points suivants :</w:t>
      </w:r>
    </w:p>
    <w:p w14:paraId="448C8139" w14:textId="5BF176A6" w:rsidR="00FF50D2" w:rsidRPr="00FF50D2" w:rsidRDefault="00FF50D2" w:rsidP="00976407">
      <w:pPr>
        <w:numPr>
          <w:ilvl w:val="0"/>
          <w:numId w:val="1"/>
        </w:numPr>
        <w:spacing w:before="120" w:after="0" w:line="240" w:lineRule="auto"/>
        <w:jc w:val="both"/>
      </w:pPr>
      <w:r w:rsidRPr="00FF50D2">
        <w:rPr>
          <w:b/>
          <w:bCs/>
        </w:rPr>
        <w:t xml:space="preserve">Toujours disposer du nombre réel de patients Covid+ hospitalisés, avec une attention plus particulière en hospitalisation réanimatoire </w:t>
      </w:r>
      <w:r w:rsidRPr="00FF50D2">
        <w:t>(réanimation, USI, USC)</w:t>
      </w:r>
      <w:r w:rsidR="00976407">
        <w:t xml:space="preserve">. </w:t>
      </w:r>
      <w:r w:rsidR="00976407" w:rsidRPr="00976407">
        <w:t>La notion « hospitalisation réanimatoire » dans SI-VIC pour l’épisode de Covid-19 doit être prise au sens large réunissant l’ensemble des patients Covid + dans les lits des unités de soins critiques (en service de réanimation, de soins intensifs ou de soins continus)</w:t>
      </w:r>
      <w:r w:rsidR="00976407" w:rsidRPr="00976407">
        <w:rPr>
          <w:rStyle w:val="Appelnotedebasdep"/>
          <w:b/>
          <w:bCs/>
        </w:rPr>
        <w:t xml:space="preserve"> </w:t>
      </w:r>
      <w:r w:rsidR="00976407">
        <w:rPr>
          <w:rStyle w:val="Appelnotedebasdep"/>
          <w:b/>
          <w:bCs/>
        </w:rPr>
        <w:footnoteReference w:id="1"/>
      </w:r>
      <w:r w:rsidRPr="00FF50D2">
        <w:t xml:space="preserve"> ;</w:t>
      </w:r>
    </w:p>
    <w:p w14:paraId="13622DAA" w14:textId="542F6562" w:rsidR="00FF50D2" w:rsidRDefault="00FF50D2" w:rsidP="00FF50D2">
      <w:pPr>
        <w:numPr>
          <w:ilvl w:val="0"/>
          <w:numId w:val="1"/>
        </w:numPr>
        <w:spacing w:before="120" w:after="0" w:line="240" w:lineRule="auto"/>
        <w:jc w:val="both"/>
      </w:pPr>
      <w:r w:rsidRPr="00FF50D2">
        <w:rPr>
          <w:b/>
          <w:bCs/>
        </w:rPr>
        <w:t xml:space="preserve">Effectuer les saisies </w:t>
      </w:r>
      <w:r>
        <w:rPr>
          <w:b/>
          <w:bCs/>
        </w:rPr>
        <w:t xml:space="preserve">le plus </w:t>
      </w:r>
      <w:r w:rsidRPr="00FF50D2">
        <w:rPr>
          <w:b/>
          <w:bCs/>
        </w:rPr>
        <w:t xml:space="preserve">en temps réel </w:t>
      </w:r>
      <w:r>
        <w:rPr>
          <w:b/>
          <w:bCs/>
        </w:rPr>
        <w:t xml:space="preserve">possible </w:t>
      </w:r>
      <w:r w:rsidRPr="00FF50D2">
        <w:rPr>
          <w:b/>
          <w:bCs/>
        </w:rPr>
        <w:t>; en cas de décalage, saisir les changements de statut avec les dates de survenue </w:t>
      </w:r>
      <w:r w:rsidRPr="00FF50D2">
        <w:t>de manière à disposer des durées réelles de prises en charge et de données rétrospectivement à jour</w:t>
      </w:r>
      <w:r>
        <w:t> ;</w:t>
      </w:r>
    </w:p>
    <w:p w14:paraId="5D464AFC" w14:textId="74B955B0" w:rsidR="00FF50D2" w:rsidRPr="00FF50D2" w:rsidRDefault="00FF50D2" w:rsidP="00FF50D2">
      <w:pPr>
        <w:spacing w:after="0" w:line="240" w:lineRule="auto"/>
        <w:ind w:left="720"/>
        <w:jc w:val="both"/>
        <w:rPr>
          <w:i/>
          <w:iCs/>
        </w:rPr>
      </w:pPr>
      <w:r w:rsidRPr="00FF50D2">
        <w:rPr>
          <w:i/>
          <w:iCs/>
        </w:rPr>
        <w:t>(Ex : une sortie de réanimation ou un retour à domicile le samedi 26/09 saisi administrativement le lundi 28/09 doit indiquer comme date de survenue de changement de statut le samedi 26/09) ;</w:t>
      </w:r>
    </w:p>
    <w:p w14:paraId="6CB7993C" w14:textId="072FF122" w:rsidR="00FF50D2" w:rsidRDefault="00FF50D2" w:rsidP="00FF50D2">
      <w:pPr>
        <w:numPr>
          <w:ilvl w:val="0"/>
          <w:numId w:val="1"/>
        </w:numPr>
        <w:spacing w:before="120" w:after="0" w:line="240" w:lineRule="auto"/>
        <w:jc w:val="both"/>
      </w:pPr>
      <w:r w:rsidRPr="00FF50D2">
        <w:rPr>
          <w:b/>
          <w:bCs/>
        </w:rPr>
        <w:t>Les suppressions de dossier doivent être exceptionnelles </w:t>
      </w:r>
      <w:r w:rsidRPr="00FF50D2">
        <w:t>et ne concerner que les dossiers en doublons ou saisis par anticipation et pour lesquels la PCR se révèle négative, sans scanner évocateur</w:t>
      </w:r>
      <w:r w:rsidR="001110D8">
        <w:t xml:space="preserve"> (</w:t>
      </w:r>
      <w:r w:rsidR="001110D8" w:rsidRPr="001110D8">
        <w:rPr>
          <w:i/>
          <w:iCs/>
        </w:rPr>
        <w:t>cf. §6 – Gestion des cas exclus</w:t>
      </w:r>
      <w:r w:rsidRPr="00FF50D2">
        <w:t>).</w:t>
      </w:r>
    </w:p>
    <w:p w14:paraId="554246D8" w14:textId="77777777" w:rsidR="000E1F74" w:rsidRPr="00FF50D2" w:rsidRDefault="000E1F74" w:rsidP="000E1F74">
      <w:pPr>
        <w:spacing w:before="120" w:after="0" w:line="240" w:lineRule="auto"/>
        <w:ind w:left="720"/>
        <w:jc w:val="both"/>
      </w:pPr>
    </w:p>
    <w:p w14:paraId="3E1A2D4E" w14:textId="518CF45F" w:rsidR="00FF50D2" w:rsidRDefault="00FF50D2" w:rsidP="00FF50D2">
      <w:pPr>
        <w:spacing w:before="120" w:after="0" w:line="240" w:lineRule="auto"/>
        <w:jc w:val="both"/>
      </w:pPr>
      <w:r w:rsidRPr="00FF50D2">
        <w:t xml:space="preserve">Il appartient </w:t>
      </w:r>
      <w:r>
        <w:t xml:space="preserve">donc </w:t>
      </w:r>
      <w:r w:rsidRPr="00FF50D2">
        <w:t xml:space="preserve">à chaque établissement de s’organiser </w:t>
      </w:r>
      <w:r>
        <w:t xml:space="preserve">au mieux </w:t>
      </w:r>
      <w:r w:rsidRPr="00FF50D2">
        <w:t xml:space="preserve">pour assurer la continuité de la saisie administrative dans SI-VIC, </w:t>
      </w:r>
      <w:r>
        <w:t xml:space="preserve">et </w:t>
      </w:r>
      <w:r w:rsidRPr="00FF50D2">
        <w:t>de mettre en place les circuits d’informations internes </w:t>
      </w:r>
      <w:r>
        <w:t xml:space="preserve">efficient qui garantissent </w:t>
      </w:r>
      <w:r w:rsidRPr="00FF50D2">
        <w:t>la qualité du remplissage de cet outil.</w:t>
      </w:r>
    </w:p>
    <w:p w14:paraId="2787B63B" w14:textId="1C66C77C" w:rsidR="00A66BA9" w:rsidRDefault="00A66BA9" w:rsidP="00FF50D2">
      <w:pPr>
        <w:spacing w:before="120" w:after="0" w:line="240" w:lineRule="auto"/>
        <w:jc w:val="both"/>
      </w:pPr>
    </w:p>
    <w:p w14:paraId="2DFF8F8E" w14:textId="77777777" w:rsidR="00A66BA9" w:rsidRDefault="00A66BA9" w:rsidP="00FF50D2">
      <w:pPr>
        <w:spacing w:before="120" w:after="0" w:line="240" w:lineRule="auto"/>
        <w:jc w:val="both"/>
      </w:pPr>
    </w:p>
    <w:p w14:paraId="0EF08AC2" w14:textId="16075CE8" w:rsidR="00FF50D2" w:rsidRPr="00444C27" w:rsidRDefault="00FF50D2" w:rsidP="00FF50D2">
      <w:pPr>
        <w:pStyle w:val="Titre1"/>
        <w:numPr>
          <w:ilvl w:val="0"/>
          <w:numId w:val="4"/>
        </w:numPr>
        <w:rPr>
          <w:b/>
          <w:bCs/>
        </w:rPr>
      </w:pPr>
      <w:r w:rsidRPr="00444C27">
        <w:rPr>
          <w:b/>
          <w:bCs/>
        </w:rPr>
        <w:lastRenderedPageBreak/>
        <w:t>Règles de saisie dans l’outil SIVIC</w:t>
      </w:r>
    </w:p>
    <w:p w14:paraId="582C7C1F" w14:textId="7A99979A" w:rsidR="00185510" w:rsidRPr="005B3107" w:rsidRDefault="00185510" w:rsidP="0023336A">
      <w:pPr>
        <w:pStyle w:val="Paragraphedeliste"/>
        <w:numPr>
          <w:ilvl w:val="0"/>
          <w:numId w:val="13"/>
        </w:numPr>
        <w:shd w:val="clear" w:color="auto" w:fill="D9E2F3" w:themeFill="accent1" w:themeFillTint="33"/>
        <w:spacing w:before="240" w:after="0" w:line="240" w:lineRule="auto"/>
        <w:ind w:left="714" w:hanging="357"/>
        <w:contextualSpacing w:val="0"/>
        <w:jc w:val="both"/>
        <w:rPr>
          <w:b/>
          <w:bCs/>
        </w:rPr>
      </w:pPr>
      <w:r w:rsidRPr="005B3107">
        <w:rPr>
          <w:b/>
          <w:bCs/>
        </w:rPr>
        <w:t>En MCO</w:t>
      </w:r>
      <w:r w:rsidR="007512F5" w:rsidRPr="005B3107">
        <w:rPr>
          <w:b/>
          <w:bCs/>
        </w:rPr>
        <w:t xml:space="preserve"> (services de soins critiques et autres services MCO)</w:t>
      </w:r>
      <w:r w:rsidRPr="005B3107">
        <w:rPr>
          <w:b/>
          <w:bCs/>
        </w:rPr>
        <w:t> :</w:t>
      </w:r>
    </w:p>
    <w:p w14:paraId="79A8B5EF" w14:textId="7F6099AA" w:rsidR="00FF50D2" w:rsidRPr="00FF50D2" w:rsidRDefault="00FF50D2" w:rsidP="00A6451C">
      <w:pPr>
        <w:numPr>
          <w:ilvl w:val="0"/>
          <w:numId w:val="9"/>
        </w:numPr>
        <w:tabs>
          <w:tab w:val="num" w:pos="720"/>
        </w:tabs>
        <w:spacing w:before="240" w:after="0" w:line="240" w:lineRule="auto"/>
        <w:ind w:left="357" w:hanging="357"/>
        <w:jc w:val="both"/>
        <w:rPr>
          <w:b/>
          <w:bCs/>
        </w:rPr>
      </w:pPr>
      <w:r w:rsidRPr="00FF50D2">
        <w:rPr>
          <w:b/>
          <w:bCs/>
        </w:rPr>
        <w:t>Saisie initiale en MCO</w:t>
      </w:r>
      <w:r w:rsidR="00A6451C">
        <w:rPr>
          <w:b/>
          <w:bCs/>
        </w:rPr>
        <w:t xml:space="preserve"> </w:t>
      </w:r>
      <w:r w:rsidRPr="00FF50D2">
        <w:rPr>
          <w:b/>
          <w:bCs/>
        </w:rPr>
        <w:t>:</w:t>
      </w:r>
    </w:p>
    <w:p w14:paraId="2A506A14" w14:textId="2DD7004C" w:rsidR="00FF50D2" w:rsidRPr="00FF50D2" w:rsidRDefault="00614B74" w:rsidP="00A6451C">
      <w:pPr>
        <w:spacing w:before="60" w:after="0" w:line="240" w:lineRule="auto"/>
        <w:jc w:val="both"/>
        <w:rPr>
          <w:b/>
          <w:bCs/>
        </w:rPr>
      </w:pPr>
      <w:r w:rsidRPr="00A6451C">
        <w:rPr>
          <w:b/>
          <w:bCs/>
        </w:rPr>
        <w:t>Objectif général :</w:t>
      </w:r>
      <w:r w:rsidR="00FF50D2" w:rsidRPr="00FF50D2">
        <w:rPr>
          <w:b/>
          <w:bCs/>
        </w:rPr>
        <w:t xml:space="preserve"> saisie dans SI-VIC </w:t>
      </w:r>
      <w:r w:rsidRPr="00A6451C">
        <w:rPr>
          <w:b/>
          <w:bCs/>
        </w:rPr>
        <w:t xml:space="preserve">des </w:t>
      </w:r>
      <w:r w:rsidR="00FF50D2" w:rsidRPr="00FF50D2">
        <w:rPr>
          <w:b/>
          <w:bCs/>
        </w:rPr>
        <w:t xml:space="preserve">décès et </w:t>
      </w:r>
      <w:r w:rsidRPr="00A6451C">
        <w:rPr>
          <w:b/>
          <w:bCs/>
        </w:rPr>
        <w:t xml:space="preserve">des </w:t>
      </w:r>
      <w:r w:rsidR="00FF50D2" w:rsidRPr="00FF50D2">
        <w:rPr>
          <w:b/>
          <w:bCs/>
        </w:rPr>
        <w:t xml:space="preserve">hospitalisations </w:t>
      </w:r>
      <w:r w:rsidRPr="00FF50D2">
        <w:rPr>
          <w:b/>
          <w:bCs/>
        </w:rPr>
        <w:t>de l’ensemble des patients Covid+</w:t>
      </w:r>
      <w:r w:rsidRPr="00A6451C">
        <w:rPr>
          <w:b/>
          <w:bCs/>
        </w:rPr>
        <w:t xml:space="preserve">, </w:t>
      </w:r>
      <w:r w:rsidR="00FF50D2" w:rsidRPr="00FF50D2">
        <w:rPr>
          <w:b/>
          <w:bCs/>
        </w:rPr>
        <w:t xml:space="preserve">survenus en ES en MCO (soins critiques </w:t>
      </w:r>
      <w:r w:rsidR="00FF50D2" w:rsidRPr="00A6451C">
        <w:rPr>
          <w:b/>
          <w:bCs/>
        </w:rPr>
        <w:t>et</w:t>
      </w:r>
      <w:r w:rsidR="00FF50D2" w:rsidRPr="00FF50D2">
        <w:rPr>
          <w:b/>
          <w:bCs/>
        </w:rPr>
        <w:t xml:space="preserve"> hospitalisations conventionnelles). </w:t>
      </w:r>
    </w:p>
    <w:p w14:paraId="739C9873" w14:textId="362FF61E" w:rsidR="00FF50D2" w:rsidRPr="00FF50D2" w:rsidRDefault="00A6451C" w:rsidP="00614B74">
      <w:pPr>
        <w:spacing w:before="60" w:after="0" w:line="240" w:lineRule="auto"/>
        <w:jc w:val="both"/>
      </w:pPr>
      <w:r>
        <w:t xml:space="preserve">Doit être saisi dans SI-VIC, </w:t>
      </w:r>
      <w:r w:rsidRPr="00A6451C">
        <w:rPr>
          <w:b/>
          <w:bCs/>
        </w:rPr>
        <w:t>t</w:t>
      </w:r>
      <w:r w:rsidR="00FF50D2" w:rsidRPr="00FF50D2">
        <w:rPr>
          <w:b/>
          <w:bCs/>
        </w:rPr>
        <w:t xml:space="preserve">out </w:t>
      </w:r>
      <w:r w:rsidRPr="00A6451C">
        <w:rPr>
          <w:b/>
          <w:bCs/>
        </w:rPr>
        <w:t xml:space="preserve">patient </w:t>
      </w:r>
      <w:r w:rsidR="00FF50D2" w:rsidRPr="00FF50D2">
        <w:rPr>
          <w:b/>
          <w:bCs/>
        </w:rPr>
        <w:t xml:space="preserve">hospitalisé </w:t>
      </w:r>
      <w:r w:rsidRPr="00A6451C">
        <w:rPr>
          <w:b/>
          <w:bCs/>
        </w:rPr>
        <w:t>en MCO</w:t>
      </w:r>
      <w:r>
        <w:t xml:space="preserve"> </w:t>
      </w:r>
      <w:r w:rsidR="00FF50D2" w:rsidRPr="00FF50D2">
        <w:t xml:space="preserve">répondant à la </w:t>
      </w:r>
      <w:r w:rsidR="00FF50D2" w:rsidRPr="00FF50D2">
        <w:rPr>
          <w:b/>
          <w:bCs/>
        </w:rPr>
        <w:t>définition de cas</w:t>
      </w:r>
      <w:r w:rsidR="00FF50D2" w:rsidRPr="00FF50D2">
        <w:t xml:space="preserve"> suivante</w:t>
      </w:r>
      <w:r w:rsidR="003F3319">
        <w:t xml:space="preserve"> </w:t>
      </w:r>
      <w:r w:rsidR="00FF50D2" w:rsidRPr="00FF50D2">
        <w:t>:</w:t>
      </w:r>
    </w:p>
    <w:p w14:paraId="5991613F" w14:textId="1B617A10" w:rsidR="00FF50D2" w:rsidRPr="00FF50D2" w:rsidRDefault="00FF50D2" w:rsidP="00614B74">
      <w:pPr>
        <w:numPr>
          <w:ilvl w:val="0"/>
          <w:numId w:val="7"/>
        </w:numPr>
        <w:spacing w:after="0" w:line="240" w:lineRule="auto"/>
        <w:ind w:left="714" w:hanging="357"/>
        <w:jc w:val="both"/>
      </w:pPr>
      <w:r w:rsidRPr="00FF50D2">
        <w:t>Diagnostic de Covid-19 confirmé b</w:t>
      </w:r>
      <w:r w:rsidR="000E1F74">
        <w:t>iologiquement (</w:t>
      </w:r>
      <w:r w:rsidRPr="00FF50D2">
        <w:t>RT-PCR</w:t>
      </w:r>
      <w:r w:rsidR="000E1F74">
        <w:t>, test antigénique</w:t>
      </w:r>
      <w:r w:rsidRPr="00FF50D2">
        <w:t>);</w:t>
      </w:r>
    </w:p>
    <w:p w14:paraId="394C9643" w14:textId="77777777" w:rsidR="00FF50D2" w:rsidRPr="00FF50D2" w:rsidRDefault="00FF50D2" w:rsidP="00614B74">
      <w:pPr>
        <w:spacing w:after="0" w:line="240" w:lineRule="auto"/>
        <w:jc w:val="both"/>
      </w:pPr>
      <w:r w:rsidRPr="00FF50D2">
        <w:rPr>
          <w:b/>
          <w:bCs/>
        </w:rPr>
        <w:t xml:space="preserve">    </w:t>
      </w:r>
      <w:proofErr w:type="gramStart"/>
      <w:r w:rsidRPr="00FF50D2">
        <w:rPr>
          <w:b/>
          <w:bCs/>
        </w:rPr>
        <w:t>Ou</w:t>
      </w:r>
      <w:proofErr w:type="gramEnd"/>
    </w:p>
    <w:p w14:paraId="4A2D6327" w14:textId="7B1F6D64" w:rsidR="00FF50D2" w:rsidRDefault="00FF50D2" w:rsidP="00614B74">
      <w:pPr>
        <w:numPr>
          <w:ilvl w:val="0"/>
          <w:numId w:val="7"/>
        </w:numPr>
        <w:tabs>
          <w:tab w:val="num" w:pos="1440"/>
        </w:tabs>
        <w:spacing w:after="0" w:line="240" w:lineRule="auto"/>
        <w:ind w:left="714" w:hanging="357"/>
        <w:jc w:val="both"/>
      </w:pPr>
      <w:r w:rsidRPr="00FF50D2">
        <w:t>Toute personne présentant des signes cliniques et des signes visibles en TDM thoracique évocateurs du diagnostic de Covid-19.</w:t>
      </w:r>
    </w:p>
    <w:p w14:paraId="7FB4802C" w14:textId="4AA61916" w:rsidR="00FF50D2" w:rsidRDefault="00FF50D2" w:rsidP="00185510">
      <w:pPr>
        <w:spacing w:after="0" w:line="240" w:lineRule="auto"/>
        <w:jc w:val="both"/>
      </w:pPr>
    </w:p>
    <w:p w14:paraId="7F242722" w14:textId="67D0AAF3" w:rsidR="000305C6" w:rsidRDefault="002A32F7" w:rsidP="000305C6">
      <w:pPr>
        <w:spacing w:after="0" w:line="240" w:lineRule="auto"/>
        <w:jc w:val="both"/>
        <w:rPr>
          <w:rFonts w:ascii="Calibri" w:eastAsia="Times New Roman" w:hAnsi="Calibri" w:cs="Calibri"/>
          <w:color w:val="212121"/>
          <w:lang w:eastAsia="fr-FR"/>
        </w:rPr>
      </w:pPr>
      <w:r w:rsidRPr="00A6451C">
        <w:rPr>
          <w:b/>
          <w:bCs/>
          <w:color w:val="FF0000"/>
        </w:rPr>
        <w:t>(Nouveau)</w:t>
      </w:r>
      <w:r>
        <w:rPr>
          <w:b/>
          <w:bCs/>
          <w:color w:val="FF0000"/>
        </w:rPr>
        <w:t xml:space="preserve"> </w:t>
      </w:r>
      <w:r w:rsidR="00E165AE" w:rsidRPr="00444C27">
        <w:rPr>
          <w:b/>
          <w:bCs/>
        </w:rPr>
        <w:t>Objectif spécifique</w:t>
      </w:r>
      <w:r w:rsidR="00E165AE" w:rsidRPr="000305C6">
        <w:rPr>
          <w:b/>
          <w:bCs/>
        </w:rPr>
        <w:t> </w:t>
      </w:r>
      <w:r w:rsidR="00E165AE" w:rsidRPr="00444C27">
        <w:rPr>
          <w:b/>
          <w:bCs/>
        </w:rPr>
        <w:t>:</w:t>
      </w:r>
      <w:r w:rsidR="00E165AE" w:rsidRPr="00A6451C">
        <w:rPr>
          <w:b/>
          <w:bCs/>
        </w:rPr>
        <w:t xml:space="preserve"> </w:t>
      </w:r>
      <w:r w:rsidR="000305C6">
        <w:rPr>
          <w:b/>
          <w:bCs/>
        </w:rPr>
        <w:t>V</w:t>
      </w:r>
      <w:r w:rsidR="000305C6" w:rsidRPr="000305C6">
        <w:rPr>
          <w:b/>
          <w:bCs/>
        </w:rPr>
        <w:t>ia la fonctionnalité « hospitalisation en lien avec la Covid-19</w:t>
      </w:r>
      <w:r w:rsidR="00F60CA0">
        <w:rPr>
          <w:rStyle w:val="Appelnotedebasdep"/>
        </w:rPr>
        <w:footnoteRef/>
      </w:r>
      <w:r w:rsidR="000305C6" w:rsidRPr="000305C6">
        <w:rPr>
          <w:b/>
          <w:bCs/>
        </w:rPr>
        <w:t> », l’outil permet dorénavant de distinguer les patients dont l’hospitalisation est directement liée à la Covid-19 (patients hospitalisés pour Covid), des patients avec une RT PCR positive mais hospitalisés pour d’autres raisons.</w:t>
      </w:r>
      <w:r w:rsidR="000305C6">
        <w:rPr>
          <w:rFonts w:ascii="Calibri" w:eastAsia="Times New Roman" w:hAnsi="Calibri" w:cs="Calibri"/>
          <w:color w:val="212121"/>
          <w:lang w:eastAsia="fr-FR"/>
        </w:rPr>
        <w:t xml:space="preserve"> </w:t>
      </w:r>
    </w:p>
    <w:p w14:paraId="611D39A1" w14:textId="356931B5" w:rsidR="00FF50D2" w:rsidRPr="00A6451C" w:rsidRDefault="00FF50D2" w:rsidP="00A6451C">
      <w:pPr>
        <w:spacing w:before="60" w:after="0" w:line="240" w:lineRule="auto"/>
        <w:jc w:val="both"/>
        <w:rPr>
          <w:b/>
          <w:bCs/>
        </w:rPr>
      </w:pPr>
    </w:p>
    <w:p w14:paraId="33547664" w14:textId="6166DEB6" w:rsidR="00E165AE" w:rsidRDefault="00E165AE" w:rsidP="00444C27">
      <w:pPr>
        <w:spacing w:before="120" w:after="0" w:line="240" w:lineRule="auto"/>
        <w:jc w:val="both"/>
      </w:pPr>
      <w:r>
        <w:t>Ainsi, pour tous les patient</w:t>
      </w:r>
      <w:r w:rsidR="009120CD">
        <w:t>s</w:t>
      </w:r>
      <w:r>
        <w:t xml:space="preserve"> hospitalisés en MCO saisi</w:t>
      </w:r>
      <w:r w:rsidR="002A32F7">
        <w:t>s</w:t>
      </w:r>
      <w:r>
        <w:t xml:space="preserve"> dans SI-VIC, les ES sont invités à distinguer dans l’application :</w:t>
      </w:r>
    </w:p>
    <w:tbl>
      <w:tblPr>
        <w:tblStyle w:val="Grilledutableau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2552"/>
      </w:tblGrid>
      <w:tr w:rsidR="00246295" w14:paraId="62CF04A3" w14:textId="77777777" w:rsidTr="00246295">
        <w:tc>
          <w:tcPr>
            <w:tcW w:w="6941" w:type="dxa"/>
            <w:vAlign w:val="center"/>
          </w:tcPr>
          <w:p w14:paraId="2133371D" w14:textId="1A768A23" w:rsidR="00246295" w:rsidRDefault="00246295" w:rsidP="00246295">
            <w:pPr>
              <w:pStyle w:val="Paragraphedeliste"/>
              <w:numPr>
                <w:ilvl w:val="0"/>
                <w:numId w:val="2"/>
              </w:numPr>
              <w:spacing w:before="120" w:after="120"/>
              <w:ind w:left="714" w:hanging="357"/>
              <w:jc w:val="both"/>
            </w:pPr>
            <w:r>
              <w:t xml:space="preserve">ceux dont l’hospitalisation est directement en lien avec la Covid-19 </w:t>
            </w:r>
          </w:p>
        </w:tc>
        <w:tc>
          <w:tcPr>
            <w:tcW w:w="2552" w:type="dxa"/>
            <w:vAlign w:val="center"/>
          </w:tcPr>
          <w:p w14:paraId="44D60D74" w14:textId="16AEFEA8" w:rsidR="00246295" w:rsidRDefault="00246295" w:rsidP="00246295">
            <w:pPr>
              <w:spacing w:before="120" w:after="120"/>
              <w:contextualSpacing/>
              <w:jc w:val="both"/>
            </w:pPr>
            <w:r w:rsidRPr="00E165AE">
              <w:rPr>
                <w:noProof/>
                <w:lang w:eastAsia="fr-FR"/>
              </w:rPr>
              <w:drawing>
                <wp:inline distT="0" distB="0" distL="0" distR="0" wp14:anchorId="526C3544" wp14:editId="1C44616C">
                  <wp:extent cx="1322928" cy="294552"/>
                  <wp:effectExtent l="19050" t="19050" r="10795" b="10795"/>
                  <wp:docPr id="10" name="Image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FF7CE3-CE61-445A-8FFD-956224D5B53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9">
                            <a:extLst>
                              <a:ext uri="{FF2B5EF4-FFF2-40B4-BE49-F238E27FC236}">
                                <a16:creationId xmlns:a16="http://schemas.microsoft.com/office/drawing/2014/main" id="{7FFF7CE3-CE61-445A-8FFD-956224D5B53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58131" t="82642" r="25121" b="3958"/>
                          <a:stretch/>
                        </pic:blipFill>
                        <pic:spPr bwMode="auto">
                          <a:xfrm>
                            <a:off x="0" y="0"/>
                            <a:ext cx="1333174" cy="296833"/>
                          </a:xfrm>
                          <a:prstGeom prst="rect">
                            <a:avLst/>
                          </a:prstGeom>
                          <a:ln w="9525" cap="flat" cmpd="sng" algn="ctr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6295" w14:paraId="53CA96E1" w14:textId="77777777" w:rsidTr="00246295">
        <w:tc>
          <w:tcPr>
            <w:tcW w:w="6941" w:type="dxa"/>
            <w:vAlign w:val="center"/>
          </w:tcPr>
          <w:p w14:paraId="3AF1D7D4" w14:textId="5C4FB2F6" w:rsidR="00246295" w:rsidRDefault="00246295" w:rsidP="00246295">
            <w:pPr>
              <w:pStyle w:val="Paragraphedeliste"/>
              <w:numPr>
                <w:ilvl w:val="0"/>
                <w:numId w:val="2"/>
              </w:numPr>
              <w:spacing w:before="120" w:after="120"/>
              <w:jc w:val="both"/>
            </w:pPr>
            <w:proofErr w:type="gramStart"/>
            <w:r>
              <w:t>de</w:t>
            </w:r>
            <w:proofErr w:type="gramEnd"/>
            <w:r>
              <w:t xml:space="preserve"> ceux qui sont Covid+, mais dont le motif principal d’hospitalisation n’est pas la Covid.</w:t>
            </w:r>
            <w:r w:rsidRPr="00C95018">
              <w:rPr>
                <w:noProof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14:paraId="6AF1A818" w14:textId="6B56DF3A" w:rsidR="00246295" w:rsidRDefault="00246295" w:rsidP="00246295">
            <w:pPr>
              <w:spacing w:before="120" w:after="120"/>
              <w:contextualSpacing/>
              <w:jc w:val="both"/>
            </w:pPr>
            <w:r>
              <w:rPr>
                <w:noProof/>
                <w:lang w:eastAsia="fr-FR"/>
              </w:rPr>
              <w:drawing>
                <wp:inline distT="0" distB="0" distL="0" distR="0" wp14:anchorId="7EBE9D31" wp14:editId="71A15B02">
                  <wp:extent cx="1341120" cy="32893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328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7CE9D2" w14:textId="3EE52CB4" w:rsidR="00246295" w:rsidRDefault="00246295" w:rsidP="00185510">
      <w:pPr>
        <w:spacing w:after="0" w:line="240" w:lineRule="auto"/>
        <w:jc w:val="both"/>
      </w:pPr>
      <w:r w:rsidRPr="00246295">
        <w:rPr>
          <w:b/>
          <w:bCs/>
        </w:rPr>
        <w:t xml:space="preserve">ATTENTION : </w:t>
      </w:r>
      <w:r w:rsidR="002A32F7">
        <w:t>Par défaut, l</w:t>
      </w:r>
      <w:r>
        <w:t>e champ « Hospitalisation en lien avec l</w:t>
      </w:r>
      <w:r w:rsidR="002A32F7">
        <w:t>a</w:t>
      </w:r>
      <w:r>
        <w:t xml:space="preserve"> C</w:t>
      </w:r>
      <w:r w:rsidR="002A32F7">
        <w:t>ovid</w:t>
      </w:r>
      <w:r>
        <w:t>-19 » est co</w:t>
      </w:r>
      <w:r w:rsidR="002A32F7">
        <w:t>ché à « Oui ». Il convient de le</w:t>
      </w:r>
      <w:r>
        <w:t xml:space="preserve"> mettre à jour en l</w:t>
      </w:r>
      <w:r w:rsidR="002A32F7">
        <w:t>e</w:t>
      </w:r>
      <w:r>
        <w:t xml:space="preserve"> décochant, si le patient Covid + saisi dans SI-VIC, n’est pas </w:t>
      </w:r>
      <w:r w:rsidR="002A32F7">
        <w:t>(</w:t>
      </w:r>
      <w:r>
        <w:t>ou plus</w:t>
      </w:r>
      <w:r w:rsidR="002A32F7">
        <w:t>)</w:t>
      </w:r>
      <w:r>
        <w:t xml:space="preserve"> </w:t>
      </w:r>
      <w:r w:rsidR="002A32F7">
        <w:t>hospitalisé pour la Covid-19</w:t>
      </w:r>
      <w:r w:rsidR="000E1F74">
        <w:t>.</w:t>
      </w:r>
    </w:p>
    <w:p w14:paraId="24362802" w14:textId="7E215DDA" w:rsidR="00B06CED" w:rsidRPr="00B06CED" w:rsidRDefault="00B06CED" w:rsidP="00B06CED">
      <w:pPr>
        <w:spacing w:before="120" w:after="0" w:line="240" w:lineRule="auto"/>
        <w:jc w:val="both"/>
      </w:pPr>
      <w:r w:rsidRPr="00B06CED">
        <w:rPr>
          <w:b/>
          <w:bCs/>
          <w:i/>
          <w:iCs/>
        </w:rPr>
        <w:t xml:space="preserve">N.B. : </w:t>
      </w:r>
      <w:r w:rsidRPr="00B06CED">
        <w:t>Cette indication n’est obligatoire qu’à compter de la date de la mise ne production de la nouvelle version (17/11/2020), sans besoin de mise à jour rétroactive dans les dossiers déjà existants. </w:t>
      </w:r>
    </w:p>
    <w:p w14:paraId="4A41AEB4" w14:textId="64197CA1" w:rsidR="00FF50D2" w:rsidRPr="00FF50D2" w:rsidRDefault="00FF50D2" w:rsidP="00A6451C">
      <w:pPr>
        <w:numPr>
          <w:ilvl w:val="0"/>
          <w:numId w:val="9"/>
        </w:numPr>
        <w:tabs>
          <w:tab w:val="num" w:pos="720"/>
        </w:tabs>
        <w:spacing w:before="240" w:after="0" w:line="240" w:lineRule="auto"/>
        <w:ind w:left="357" w:hanging="357"/>
        <w:jc w:val="both"/>
      </w:pPr>
      <w:r w:rsidRPr="00FF50D2">
        <w:rPr>
          <w:b/>
          <w:bCs/>
        </w:rPr>
        <w:t>Suivi des patients COVID+</w:t>
      </w:r>
      <w:r w:rsidR="00A6451C">
        <w:rPr>
          <w:b/>
          <w:bCs/>
        </w:rPr>
        <w:t xml:space="preserve"> en MCO</w:t>
      </w:r>
      <w:r w:rsidRPr="00FF50D2">
        <w:rPr>
          <w:b/>
          <w:bCs/>
        </w:rPr>
        <w:t xml:space="preserve"> :</w:t>
      </w:r>
    </w:p>
    <w:p w14:paraId="54D7F992" w14:textId="08209FB2" w:rsidR="00FF50D2" w:rsidRPr="00FF50D2" w:rsidRDefault="00FF50D2" w:rsidP="00614B74">
      <w:pPr>
        <w:spacing w:before="120" w:after="0" w:line="240" w:lineRule="auto"/>
        <w:jc w:val="both"/>
      </w:pPr>
      <w:r w:rsidRPr="00FF50D2">
        <w:t>Il est demandé aux ES d’avoir une vigilance toute particulière sur le suivi des patients COVID+ de MCO, en notifiant dans la journée suivan</w:t>
      </w:r>
      <w:r w:rsidR="000E1F74">
        <w:t>t le changement de statut</w:t>
      </w:r>
      <w:r w:rsidRPr="00FF50D2">
        <w:t xml:space="preserve"> : </w:t>
      </w:r>
    </w:p>
    <w:p w14:paraId="7C8E2922" w14:textId="078A9E29" w:rsidR="00FF50D2" w:rsidRPr="00FF50D2" w:rsidRDefault="00FF50D2" w:rsidP="00A6451C">
      <w:pPr>
        <w:numPr>
          <w:ilvl w:val="1"/>
          <w:numId w:val="10"/>
        </w:numPr>
        <w:tabs>
          <w:tab w:val="clear" w:pos="1440"/>
        </w:tabs>
        <w:spacing w:before="120" w:after="0" w:line="240" w:lineRule="auto"/>
        <w:ind w:left="709"/>
        <w:jc w:val="both"/>
      </w:pPr>
      <w:r w:rsidRPr="00FF50D2">
        <w:t xml:space="preserve">Les </w:t>
      </w:r>
      <w:r w:rsidRPr="00FF50D2">
        <w:rPr>
          <w:b/>
          <w:bCs/>
        </w:rPr>
        <w:t>transferts</w:t>
      </w:r>
      <w:r w:rsidRPr="00FF50D2">
        <w:t xml:space="preserve"> de patients entre unité de soin critique et unité d’hospitalisation conventionnelle</w:t>
      </w:r>
      <w:r w:rsidR="009120CD">
        <w:t xml:space="preserve"> </w:t>
      </w:r>
      <w:r w:rsidRPr="00FF50D2">
        <w:t xml:space="preserve">; </w:t>
      </w:r>
    </w:p>
    <w:p w14:paraId="73EF075F" w14:textId="4B2C8F84" w:rsidR="00FF50D2" w:rsidRPr="00FF50D2" w:rsidRDefault="00FF50D2" w:rsidP="00A6451C">
      <w:pPr>
        <w:numPr>
          <w:ilvl w:val="1"/>
          <w:numId w:val="11"/>
        </w:numPr>
        <w:tabs>
          <w:tab w:val="clear" w:pos="1440"/>
        </w:tabs>
        <w:spacing w:before="120" w:after="0" w:line="240" w:lineRule="auto"/>
        <w:ind w:left="709"/>
        <w:jc w:val="both"/>
      </w:pPr>
      <w:r w:rsidRPr="00FF50D2">
        <w:t xml:space="preserve">Les </w:t>
      </w:r>
      <w:r w:rsidRPr="00FF50D2">
        <w:rPr>
          <w:b/>
          <w:bCs/>
        </w:rPr>
        <w:t>transferts</w:t>
      </w:r>
      <w:r w:rsidRPr="00FF50D2">
        <w:t xml:space="preserve"> vers d’autres établissement de santé</w:t>
      </w:r>
      <w:r w:rsidR="00A6451C">
        <w:rPr>
          <w:rStyle w:val="Appelnotedebasdep"/>
        </w:rPr>
        <w:footnoteReference w:id="2"/>
      </w:r>
      <w:r w:rsidRPr="00FF50D2">
        <w:t xml:space="preserve"> (MCO, ou SSR si la réadaptation est </w:t>
      </w:r>
      <w:r w:rsidR="009120CD">
        <w:t>liée à la</w:t>
      </w:r>
      <w:r w:rsidRPr="00FF50D2">
        <w:t xml:space="preserve"> </w:t>
      </w:r>
      <w:r w:rsidR="009120CD">
        <w:t>Covid</w:t>
      </w:r>
      <w:r w:rsidRPr="00FF50D2">
        <w:t>) ;</w:t>
      </w:r>
    </w:p>
    <w:p w14:paraId="33FAC0D2" w14:textId="77777777" w:rsidR="00FF50D2" w:rsidRPr="00FF50D2" w:rsidRDefault="00FF50D2" w:rsidP="00A6451C">
      <w:pPr>
        <w:numPr>
          <w:ilvl w:val="1"/>
          <w:numId w:val="11"/>
        </w:numPr>
        <w:tabs>
          <w:tab w:val="clear" w:pos="1440"/>
        </w:tabs>
        <w:spacing w:before="120" w:after="0" w:line="240" w:lineRule="auto"/>
        <w:ind w:left="709"/>
        <w:jc w:val="both"/>
      </w:pPr>
      <w:r w:rsidRPr="00FF50D2">
        <w:t xml:space="preserve">Les </w:t>
      </w:r>
      <w:r w:rsidRPr="00FF50D2">
        <w:rPr>
          <w:b/>
          <w:bCs/>
        </w:rPr>
        <w:t xml:space="preserve">retours à domicile </w:t>
      </w:r>
      <w:r w:rsidRPr="00FF50D2">
        <w:t>(dont les retours en EPHAD).</w:t>
      </w:r>
    </w:p>
    <w:p w14:paraId="35C41520" w14:textId="7422D821" w:rsidR="00FF50D2" w:rsidRDefault="00FF50D2" w:rsidP="00614B74">
      <w:pPr>
        <w:spacing w:before="120" w:after="0" w:line="240" w:lineRule="auto"/>
        <w:jc w:val="both"/>
        <w:rPr>
          <w:i/>
          <w:iCs/>
        </w:rPr>
      </w:pPr>
      <w:r w:rsidRPr="00FF50D2">
        <w:rPr>
          <w:i/>
          <w:iCs/>
        </w:rPr>
        <w:t xml:space="preserve">La date indiquée à chaque ajout d’une étape de prise en charge doit </w:t>
      </w:r>
      <w:r w:rsidRPr="00C6560A">
        <w:rPr>
          <w:i/>
          <w:iCs/>
          <w:u w:val="single"/>
        </w:rPr>
        <w:t>impérativement</w:t>
      </w:r>
      <w:r w:rsidRPr="00FF50D2">
        <w:rPr>
          <w:i/>
          <w:iCs/>
        </w:rPr>
        <w:t xml:space="preserve"> </w:t>
      </w:r>
      <w:r w:rsidR="00C6560A">
        <w:rPr>
          <w:i/>
          <w:iCs/>
        </w:rPr>
        <w:t>être</w:t>
      </w:r>
      <w:r w:rsidRPr="00FF50D2">
        <w:rPr>
          <w:i/>
          <w:iCs/>
        </w:rPr>
        <w:t xml:space="preserve"> la </w:t>
      </w:r>
      <w:r w:rsidRPr="00FF50D2">
        <w:rPr>
          <w:b/>
          <w:bCs/>
          <w:i/>
          <w:iCs/>
        </w:rPr>
        <w:t>date du changement effectif de prise en charge</w:t>
      </w:r>
      <w:r w:rsidRPr="00FF50D2">
        <w:rPr>
          <w:i/>
          <w:iCs/>
        </w:rPr>
        <w:t xml:space="preserve"> dans l’ES (et non pas la date de saisie dans l’application SI-VIC).</w:t>
      </w:r>
    </w:p>
    <w:p w14:paraId="7DCF62E0" w14:textId="1BD3D78C" w:rsidR="00A66BA9" w:rsidRPr="005B3107" w:rsidRDefault="000E1F74" w:rsidP="0023336A">
      <w:pPr>
        <w:pStyle w:val="Paragraphedeliste"/>
        <w:numPr>
          <w:ilvl w:val="0"/>
          <w:numId w:val="13"/>
        </w:numPr>
        <w:shd w:val="clear" w:color="auto" w:fill="D9E2F3" w:themeFill="accent1" w:themeFillTint="33"/>
        <w:spacing w:before="240" w:after="0" w:line="240" w:lineRule="auto"/>
        <w:ind w:left="714" w:hanging="357"/>
        <w:contextualSpacing w:val="0"/>
        <w:jc w:val="both"/>
        <w:rPr>
          <w:b/>
          <w:bCs/>
        </w:rPr>
      </w:pPr>
      <w:r>
        <w:rPr>
          <w:b/>
          <w:bCs/>
        </w:rPr>
        <w:t xml:space="preserve">Hors MCO (SSR, </w:t>
      </w:r>
      <w:r w:rsidR="00976407">
        <w:rPr>
          <w:b/>
          <w:bCs/>
        </w:rPr>
        <w:t>psychiatrie</w:t>
      </w:r>
      <w:r w:rsidR="008404D2" w:rsidRPr="005B3107">
        <w:rPr>
          <w:b/>
          <w:bCs/>
        </w:rPr>
        <w:t>)</w:t>
      </w:r>
      <w:r w:rsidR="007512F5" w:rsidRPr="005B3107">
        <w:rPr>
          <w:b/>
          <w:bCs/>
        </w:rPr>
        <w:t> :</w:t>
      </w:r>
    </w:p>
    <w:p w14:paraId="20067958" w14:textId="7F45B081" w:rsidR="007512F5" w:rsidRPr="007512F5" w:rsidRDefault="007512F5" w:rsidP="007512F5">
      <w:pPr>
        <w:spacing w:before="120" w:after="0" w:line="240" w:lineRule="auto"/>
        <w:jc w:val="both"/>
      </w:pPr>
      <w:r w:rsidRPr="007512F5">
        <w:t xml:space="preserve">Pour l’ensemble des structures hors MCO (SSR, </w:t>
      </w:r>
      <w:r w:rsidR="00976407">
        <w:t>psychiatrie</w:t>
      </w:r>
      <w:r w:rsidRPr="007512F5">
        <w:t>), l’enjeu n’est pas de saisir l’ensemble des cas de Covid-19</w:t>
      </w:r>
      <w:r>
        <w:t> :</w:t>
      </w:r>
    </w:p>
    <w:p w14:paraId="778EB3D0" w14:textId="77777777" w:rsidR="007512F5" w:rsidRPr="007512F5" w:rsidRDefault="007512F5" w:rsidP="007512F5">
      <w:pPr>
        <w:spacing w:before="120" w:after="0" w:line="240" w:lineRule="auto"/>
        <w:jc w:val="both"/>
        <w:rPr>
          <w:b/>
          <w:bCs/>
          <w:u w:val="single"/>
        </w:rPr>
      </w:pPr>
    </w:p>
    <w:p w14:paraId="3E7866FA" w14:textId="1B42386F" w:rsidR="007512F5" w:rsidRPr="007512F5" w:rsidRDefault="007512F5" w:rsidP="005B3107">
      <w:pPr>
        <w:pStyle w:val="Paragraphedeliste"/>
        <w:numPr>
          <w:ilvl w:val="0"/>
          <w:numId w:val="18"/>
        </w:numPr>
        <w:spacing w:before="60" w:after="60" w:line="240" w:lineRule="auto"/>
        <w:ind w:left="714" w:hanging="357"/>
        <w:contextualSpacing w:val="0"/>
        <w:jc w:val="both"/>
      </w:pPr>
      <w:r w:rsidRPr="005B3107">
        <w:rPr>
          <w:b/>
          <w:bCs/>
        </w:rPr>
        <w:t>Saisie initiale</w:t>
      </w:r>
      <w:r w:rsidRPr="007512F5">
        <w:t xml:space="preserve"> en SSR, uniquement lorsque l’hospitalisation est </w:t>
      </w:r>
      <w:r w:rsidRPr="005B3107">
        <w:rPr>
          <w:b/>
          <w:bCs/>
        </w:rPr>
        <w:t>en lien avec la Covid-19</w:t>
      </w:r>
      <w:r>
        <w:t> ;</w:t>
      </w:r>
    </w:p>
    <w:p w14:paraId="0316D12D" w14:textId="4E224BD4" w:rsidR="007512F5" w:rsidRDefault="007512F5" w:rsidP="005B3107">
      <w:pPr>
        <w:pStyle w:val="Paragraphedeliste"/>
        <w:numPr>
          <w:ilvl w:val="0"/>
          <w:numId w:val="18"/>
        </w:numPr>
        <w:spacing w:before="60" w:after="60" w:line="240" w:lineRule="auto"/>
        <w:ind w:left="714" w:hanging="357"/>
        <w:contextualSpacing w:val="0"/>
        <w:jc w:val="both"/>
      </w:pPr>
      <w:r w:rsidRPr="005B3107">
        <w:rPr>
          <w:b/>
          <w:bCs/>
        </w:rPr>
        <w:t>Suivi systématique</w:t>
      </w:r>
      <w:r w:rsidRPr="007512F5">
        <w:t xml:space="preserve"> des patients </w:t>
      </w:r>
      <w:r w:rsidRPr="005B3107">
        <w:rPr>
          <w:b/>
          <w:bCs/>
        </w:rPr>
        <w:t>transférés en SSR</w:t>
      </w:r>
      <w:r w:rsidRPr="007512F5">
        <w:t xml:space="preserve"> après une prise en charge en MCO </w:t>
      </w:r>
      <w:r w:rsidRPr="005B3107">
        <w:rPr>
          <w:b/>
          <w:bCs/>
        </w:rPr>
        <w:t>liée à la Covid-19</w:t>
      </w:r>
      <w:r w:rsidRPr="007512F5">
        <w:t>. Ce suivi en SSR doit se faire jusqu’au retour à domicile effectif</w:t>
      </w:r>
      <w:r w:rsidR="00C6560A">
        <w:t xml:space="preserve"> du patient</w:t>
      </w:r>
      <w:r w:rsidR="00976407">
        <w:t> ;</w:t>
      </w:r>
    </w:p>
    <w:p w14:paraId="1AF3E58D" w14:textId="1230CDE8" w:rsidR="00F7468E" w:rsidRPr="00F7468E" w:rsidRDefault="00976407" w:rsidP="00F7468E">
      <w:pPr>
        <w:pStyle w:val="Paragraphedeliste"/>
        <w:numPr>
          <w:ilvl w:val="0"/>
          <w:numId w:val="18"/>
        </w:numPr>
        <w:spacing w:before="60" w:after="60" w:line="240" w:lineRule="auto"/>
        <w:ind w:left="714" w:hanging="357"/>
        <w:contextualSpacing w:val="0"/>
        <w:jc w:val="both"/>
      </w:pPr>
      <w:r w:rsidRPr="00976407">
        <w:rPr>
          <w:bCs/>
        </w:rPr>
        <w:t>Pour la</w:t>
      </w:r>
      <w:r>
        <w:rPr>
          <w:b/>
          <w:bCs/>
        </w:rPr>
        <w:t xml:space="preserve"> psychiatrie, suivi systématique </w:t>
      </w:r>
      <w:r w:rsidRPr="00976407">
        <w:rPr>
          <w:bCs/>
        </w:rPr>
        <w:t>des patients saisis avec mention</w:t>
      </w:r>
      <w:r>
        <w:rPr>
          <w:b/>
          <w:bCs/>
        </w:rPr>
        <w:t xml:space="preserve"> « hospitalisation réanimatoire » </w:t>
      </w:r>
      <w:r w:rsidRPr="00976407">
        <w:rPr>
          <w:bCs/>
        </w:rPr>
        <w:t xml:space="preserve">jusqu’à leur retour à domicile effectif, lorsque leur prise en charge était </w:t>
      </w:r>
      <w:r w:rsidRPr="00976407">
        <w:rPr>
          <w:b/>
          <w:bCs/>
        </w:rPr>
        <w:t>en</w:t>
      </w:r>
      <w:r>
        <w:rPr>
          <w:b/>
          <w:bCs/>
        </w:rPr>
        <w:t xml:space="preserve"> lien avec la Covid-19</w:t>
      </w:r>
      <w:r w:rsidR="00F7468E">
        <w:rPr>
          <w:b/>
          <w:bCs/>
        </w:rPr>
        <w:t>.</w:t>
      </w:r>
    </w:p>
    <w:p w14:paraId="7557EF1B" w14:textId="77777777" w:rsidR="00F7468E" w:rsidRPr="00603A95" w:rsidRDefault="00F7468E" w:rsidP="00F7468E">
      <w:pPr>
        <w:pStyle w:val="Paragraphedeliste"/>
        <w:spacing w:before="60" w:after="60" w:line="240" w:lineRule="auto"/>
        <w:ind w:left="714"/>
        <w:contextualSpacing w:val="0"/>
        <w:jc w:val="both"/>
      </w:pPr>
    </w:p>
    <w:p w14:paraId="41C9735D" w14:textId="0A83E9EA" w:rsidR="008D5E8F" w:rsidRPr="005B3107" w:rsidRDefault="008D5E8F" w:rsidP="0023336A">
      <w:pPr>
        <w:pStyle w:val="Paragraphedeliste"/>
        <w:numPr>
          <w:ilvl w:val="0"/>
          <w:numId w:val="13"/>
        </w:numPr>
        <w:shd w:val="clear" w:color="auto" w:fill="D9E2F3" w:themeFill="accent1" w:themeFillTint="33"/>
        <w:spacing w:before="240" w:after="0" w:line="240" w:lineRule="auto"/>
        <w:ind w:left="714" w:hanging="357"/>
        <w:contextualSpacing w:val="0"/>
        <w:jc w:val="both"/>
        <w:rPr>
          <w:b/>
          <w:bCs/>
        </w:rPr>
      </w:pPr>
      <w:r w:rsidRPr="005B3107">
        <w:rPr>
          <w:b/>
          <w:bCs/>
        </w:rPr>
        <w:t>Pour les autres situations :</w:t>
      </w:r>
    </w:p>
    <w:p w14:paraId="7C1D0B07" w14:textId="590494CC" w:rsidR="00F7468E" w:rsidRDefault="00F7468E" w:rsidP="00F7468E">
      <w:pPr>
        <w:numPr>
          <w:ilvl w:val="0"/>
          <w:numId w:val="17"/>
        </w:numPr>
        <w:spacing w:before="60" w:after="60" w:line="240" w:lineRule="auto"/>
        <w:jc w:val="both"/>
      </w:pPr>
      <w:r w:rsidRPr="00F7468E">
        <w:rPr>
          <w:b/>
        </w:rPr>
        <w:t>En USLD</w:t>
      </w:r>
      <w:r>
        <w:t> : La case hospitalisation USLD n’existant pas dans SI-VIC, il convient d’indiquer « hospitalisation SSR » avec la mention « USLD » dans la case « Service »).</w:t>
      </w:r>
    </w:p>
    <w:p w14:paraId="37D3080E" w14:textId="620DBCC2" w:rsidR="00603A95" w:rsidRPr="00F7468E" w:rsidRDefault="00F7468E" w:rsidP="00F7468E">
      <w:pPr>
        <w:spacing w:before="60" w:after="60" w:line="240" w:lineRule="auto"/>
        <w:ind w:left="720"/>
        <w:jc w:val="both"/>
        <w:rPr>
          <w:i/>
        </w:rPr>
      </w:pPr>
      <w:r w:rsidRPr="00F7468E">
        <w:rPr>
          <w:i/>
        </w:rPr>
        <w:t>Une vigilance particulière doit être apportée pour les décès Covid-19 en USLD : il est impératif que le décès soit saisi par l’ES de rattachement de l’USLD (inscrire la mention « USLD » dans le champs « Service » de SI-VIC</w:t>
      </w:r>
      <w:r>
        <w:rPr>
          <w:i/>
        </w:rPr>
        <w:t>.</w:t>
      </w:r>
    </w:p>
    <w:p w14:paraId="287FD2F1" w14:textId="41460FA5" w:rsidR="005B3107" w:rsidRPr="005B3107" w:rsidRDefault="005B3107" w:rsidP="005B3107">
      <w:pPr>
        <w:numPr>
          <w:ilvl w:val="0"/>
          <w:numId w:val="17"/>
        </w:numPr>
        <w:spacing w:before="60" w:after="60" w:line="240" w:lineRule="auto"/>
        <w:ind w:left="714" w:hanging="357"/>
        <w:jc w:val="both"/>
      </w:pPr>
      <w:r w:rsidRPr="005B3107">
        <w:rPr>
          <w:b/>
          <w:bCs/>
        </w:rPr>
        <w:t>En HAD :</w:t>
      </w:r>
      <w:r w:rsidRPr="005B3107">
        <w:t xml:space="preserve"> Pas de saisie. Les indiquer en « Retour à domicile » dans SI-VIC (indiquer le cas échéant dans la case « Commentaire » la mention « HAD »).</w:t>
      </w:r>
    </w:p>
    <w:p w14:paraId="4ACC42AA" w14:textId="2D2E5775" w:rsidR="005B3107" w:rsidRPr="00F7468E" w:rsidRDefault="005B3107" w:rsidP="00B82A65">
      <w:pPr>
        <w:numPr>
          <w:ilvl w:val="0"/>
          <w:numId w:val="17"/>
        </w:numPr>
        <w:spacing w:before="60" w:after="60" w:line="240" w:lineRule="auto"/>
        <w:ind w:left="714" w:hanging="357"/>
        <w:rPr>
          <w:rStyle w:val="Lienhypertexte"/>
          <w:color w:val="auto"/>
          <w:u w:val="none"/>
        </w:rPr>
      </w:pPr>
      <w:r w:rsidRPr="005B3107">
        <w:rPr>
          <w:b/>
          <w:bCs/>
        </w:rPr>
        <w:t>En EHPAD :</w:t>
      </w:r>
      <w:r w:rsidRPr="005B3107">
        <w:t xml:space="preserve"> Pas de saisie. La saisie s’effectue dans l’outil de Santé Publique France via le portail des</w:t>
      </w:r>
      <w:r w:rsidR="00B82A65">
        <w:t xml:space="preserve"> </w:t>
      </w:r>
      <w:r w:rsidRPr="005B3107">
        <w:t>signalements :</w:t>
      </w:r>
      <w:r w:rsidR="00B82A65">
        <w:t xml:space="preserve"> </w:t>
      </w:r>
      <w:hyperlink r:id="rId10" w:anchor="/accueil" w:history="1">
        <w:r w:rsidR="00B82A65" w:rsidRPr="00346487">
          <w:rPr>
            <w:rStyle w:val="Lienhypertexte"/>
          </w:rPr>
          <w:t>https://signalement.social-sante.gouv.fr/psig_ihm_utilisateurs/index.html#/accueil</w:t>
        </w:r>
      </w:hyperlink>
    </w:p>
    <w:p w14:paraId="65DDDDB9" w14:textId="77777777" w:rsidR="00F7468E" w:rsidRPr="0079100F" w:rsidRDefault="00F7468E" w:rsidP="00F7468E">
      <w:pPr>
        <w:spacing w:before="60" w:after="60" w:line="240" w:lineRule="auto"/>
        <w:ind w:left="714"/>
      </w:pPr>
    </w:p>
    <w:p w14:paraId="19BE4625" w14:textId="63B15C59" w:rsidR="00E457E2" w:rsidRPr="00E457E2" w:rsidRDefault="00E457E2" w:rsidP="0023336A">
      <w:pPr>
        <w:pStyle w:val="Paragraphedeliste"/>
        <w:numPr>
          <w:ilvl w:val="0"/>
          <w:numId w:val="13"/>
        </w:numPr>
        <w:shd w:val="clear" w:color="auto" w:fill="D9E2F3" w:themeFill="accent1" w:themeFillTint="33"/>
        <w:spacing w:before="240" w:after="0" w:line="240" w:lineRule="auto"/>
        <w:ind w:left="714" w:hanging="357"/>
        <w:contextualSpacing w:val="0"/>
        <w:jc w:val="both"/>
        <w:rPr>
          <w:b/>
          <w:bCs/>
        </w:rPr>
      </w:pPr>
      <w:r w:rsidRPr="00E457E2">
        <w:rPr>
          <w:b/>
          <w:bCs/>
        </w:rPr>
        <w:t>Retour à domicile et patients « guéris » :</w:t>
      </w:r>
    </w:p>
    <w:p w14:paraId="29D58325" w14:textId="1AD9E53D" w:rsidR="005B3107" w:rsidRPr="005B3107" w:rsidRDefault="00B82A65" w:rsidP="00E457E2">
      <w:pPr>
        <w:spacing w:before="120" w:after="0" w:line="240" w:lineRule="auto"/>
        <w:jc w:val="both"/>
      </w:pPr>
      <w:r>
        <w:rPr>
          <w:b/>
          <w:bCs/>
        </w:rPr>
        <w:t>P</w:t>
      </w:r>
      <w:r w:rsidR="00E457E2" w:rsidRPr="00E457E2">
        <w:rPr>
          <w:b/>
          <w:bCs/>
        </w:rPr>
        <w:t>rincipe :</w:t>
      </w:r>
      <w:r w:rsidR="00E457E2">
        <w:t xml:space="preserve"> </w:t>
      </w:r>
      <w:r w:rsidR="005B3107" w:rsidRPr="005B3107">
        <w:t>Les patients pour lesquels l’hospitalisation est liée à la C</w:t>
      </w:r>
      <w:r w:rsidR="009120CD">
        <w:t>ovid</w:t>
      </w:r>
      <w:r w:rsidR="007A58E5">
        <w:t>-19</w:t>
      </w:r>
      <w:r w:rsidR="005B3107" w:rsidRPr="005B3107">
        <w:t xml:space="preserve"> doivent toujours être suivis </w:t>
      </w:r>
      <w:r w:rsidR="00E457E2">
        <w:t>(</w:t>
      </w:r>
      <w:r w:rsidR="007A58E5" w:rsidRPr="007A58E5">
        <w:rPr>
          <w:i/>
        </w:rPr>
        <w:t>i.e.</w:t>
      </w:r>
      <w:r w:rsidR="007A58E5">
        <w:t xml:space="preserve"> il est nécessaire de </w:t>
      </w:r>
      <w:r w:rsidR="00E457E2" w:rsidRPr="005B3107">
        <w:t xml:space="preserve">continuer à saisir l’évolution de </w:t>
      </w:r>
      <w:r w:rsidR="00E457E2">
        <w:t xml:space="preserve">leurs </w:t>
      </w:r>
      <w:r w:rsidR="00E457E2" w:rsidRPr="005B3107">
        <w:t>prises en charge</w:t>
      </w:r>
      <w:r w:rsidR="00E457E2">
        <w:t>)</w:t>
      </w:r>
      <w:r w:rsidR="00E457E2" w:rsidRPr="005B3107">
        <w:t xml:space="preserve"> </w:t>
      </w:r>
      <w:r w:rsidR="005B3107" w:rsidRPr="005B3107">
        <w:t xml:space="preserve">jusqu’à leur sortie effective de l’hôpital, et leur transfert </w:t>
      </w:r>
      <w:r w:rsidR="00E457E2">
        <w:t xml:space="preserve">éventuel </w:t>
      </w:r>
      <w:r w:rsidR="005B3107" w:rsidRPr="005B3107">
        <w:t>en SSR doit notamment être renseigné.</w:t>
      </w:r>
    </w:p>
    <w:p w14:paraId="5CF726F3" w14:textId="43767C1E" w:rsidR="005B3107" w:rsidRDefault="00E457E2" w:rsidP="00E457E2">
      <w:pPr>
        <w:spacing w:before="120"/>
        <w:jc w:val="both"/>
      </w:pPr>
      <w:r>
        <w:rPr>
          <w:b/>
          <w:bCs/>
          <w:u w:val="single"/>
        </w:rPr>
        <w:t>Attention</w:t>
      </w:r>
      <w:r w:rsidRPr="007A58E5">
        <w:rPr>
          <w:bCs/>
        </w:rPr>
        <w:t> :</w:t>
      </w:r>
      <w:r w:rsidR="005B3107" w:rsidRPr="007A58E5">
        <w:t xml:space="preserve"> </w:t>
      </w:r>
      <w:r w:rsidR="005B3107" w:rsidRPr="005B3107">
        <w:t xml:space="preserve">Pour les </w:t>
      </w:r>
      <w:r w:rsidR="000E1F74">
        <w:t xml:space="preserve">patients Covid+, </w:t>
      </w:r>
      <w:r w:rsidR="005B3107" w:rsidRPr="005B3107">
        <w:t>hospitalisés pour un autre motif que la Covid-19 (hospitalisation non liée à la C</w:t>
      </w:r>
      <w:r w:rsidR="009120CD">
        <w:t>ovid</w:t>
      </w:r>
      <w:r w:rsidR="005B3107" w:rsidRPr="005B3107">
        <w:t>-19),</w:t>
      </w:r>
      <w:r>
        <w:t xml:space="preserve"> </w:t>
      </w:r>
      <w:r w:rsidRPr="000E1F74">
        <w:t xml:space="preserve">ou </w:t>
      </w:r>
      <w:r w:rsidR="005B3107" w:rsidRPr="000E1F74">
        <w:t>qui ne bénéficient plus de soins justifiés par l</w:t>
      </w:r>
      <w:r w:rsidR="009120CD" w:rsidRPr="000E1F74">
        <w:t>a</w:t>
      </w:r>
      <w:r w:rsidR="005B3107" w:rsidRPr="000E1F74">
        <w:t xml:space="preserve"> Covid-</w:t>
      </w:r>
      <w:r w:rsidR="000E1F74" w:rsidRPr="000E1F74">
        <w:t>19</w:t>
      </w:r>
      <w:r w:rsidR="000E1F74">
        <w:t>,</w:t>
      </w:r>
      <w:r w:rsidR="000E1F74" w:rsidRPr="005B3107">
        <w:t xml:space="preserve"> les</w:t>
      </w:r>
      <w:r w:rsidR="005B3107" w:rsidRPr="005B3107">
        <w:t xml:space="preserve"> cliniciens peuvent alors renseigner de manière exceptionnelle dans SI-VIC un « retour à domicile », suite à la négativation de la PCR, et suivant les éléments cliniques et paracliniques dont ils disposent, sans que cela ne corresponde à une sortie effective de l’hôpital.</w:t>
      </w:r>
    </w:p>
    <w:p w14:paraId="33846484" w14:textId="77777777" w:rsidR="00F7468E" w:rsidRPr="005B3107" w:rsidRDefault="00F7468E" w:rsidP="00E457E2">
      <w:pPr>
        <w:spacing w:before="120"/>
        <w:jc w:val="both"/>
      </w:pPr>
    </w:p>
    <w:p w14:paraId="1A05B9E6" w14:textId="77777777" w:rsidR="00193D0E" w:rsidRPr="00193D0E" w:rsidRDefault="00193D0E" w:rsidP="0023336A">
      <w:pPr>
        <w:pStyle w:val="Paragraphedeliste"/>
        <w:numPr>
          <w:ilvl w:val="0"/>
          <w:numId w:val="13"/>
        </w:numPr>
        <w:shd w:val="clear" w:color="auto" w:fill="D9E2F3" w:themeFill="accent1" w:themeFillTint="33"/>
        <w:spacing w:before="240" w:after="0" w:line="240" w:lineRule="auto"/>
        <w:ind w:left="714" w:hanging="357"/>
        <w:contextualSpacing w:val="0"/>
        <w:jc w:val="both"/>
        <w:rPr>
          <w:b/>
          <w:bCs/>
        </w:rPr>
      </w:pPr>
      <w:r w:rsidRPr="00193D0E">
        <w:rPr>
          <w:b/>
          <w:bCs/>
        </w:rPr>
        <w:t>Décès</w:t>
      </w:r>
    </w:p>
    <w:p w14:paraId="4BF08DBA" w14:textId="37AB33CD" w:rsidR="00193D0E" w:rsidRDefault="00193D0E" w:rsidP="00193D0E">
      <w:pPr>
        <w:spacing w:before="120" w:after="0" w:line="240" w:lineRule="auto"/>
        <w:jc w:val="both"/>
      </w:pPr>
      <w:r w:rsidRPr="00193D0E">
        <w:t xml:space="preserve">Tous les décès de patients renseignés dans SI-VIC, qu’ils soient hospitalisés pour la Covid-19 ou pour un autre motif, doivent être saisis. </w:t>
      </w:r>
    </w:p>
    <w:p w14:paraId="3DEF1378" w14:textId="0880DCBF" w:rsidR="00F7468E" w:rsidRDefault="00F7468E" w:rsidP="00193D0E">
      <w:pPr>
        <w:spacing w:before="120" w:after="0" w:line="240" w:lineRule="auto"/>
        <w:jc w:val="both"/>
      </w:pPr>
    </w:p>
    <w:p w14:paraId="52A141DC" w14:textId="6DFDE7DC" w:rsidR="00F7468E" w:rsidRDefault="00F7468E" w:rsidP="00193D0E">
      <w:pPr>
        <w:spacing w:before="120" w:after="0" w:line="240" w:lineRule="auto"/>
        <w:jc w:val="both"/>
      </w:pPr>
    </w:p>
    <w:p w14:paraId="40B4C202" w14:textId="3495D425" w:rsidR="00F7468E" w:rsidRDefault="00F7468E" w:rsidP="00193D0E">
      <w:pPr>
        <w:spacing w:before="120" w:after="0" w:line="240" w:lineRule="auto"/>
        <w:jc w:val="both"/>
      </w:pPr>
    </w:p>
    <w:p w14:paraId="72F84DC7" w14:textId="59CD8E39" w:rsidR="00F7468E" w:rsidRDefault="00F7468E" w:rsidP="00193D0E">
      <w:pPr>
        <w:spacing w:before="120" w:after="0" w:line="240" w:lineRule="auto"/>
        <w:jc w:val="both"/>
      </w:pPr>
    </w:p>
    <w:p w14:paraId="3DD613DF" w14:textId="77777777" w:rsidR="00F7468E" w:rsidRDefault="00F7468E" w:rsidP="00193D0E">
      <w:pPr>
        <w:spacing w:before="120" w:after="0" w:line="240" w:lineRule="auto"/>
        <w:jc w:val="both"/>
      </w:pPr>
    </w:p>
    <w:p w14:paraId="4B3EB367" w14:textId="71E4D248" w:rsidR="0023336A" w:rsidRPr="0023336A" w:rsidRDefault="0023336A" w:rsidP="0023336A">
      <w:pPr>
        <w:pStyle w:val="Paragraphedeliste"/>
        <w:numPr>
          <w:ilvl w:val="0"/>
          <w:numId w:val="13"/>
        </w:numPr>
        <w:shd w:val="clear" w:color="auto" w:fill="D9E2F3" w:themeFill="accent1" w:themeFillTint="33"/>
        <w:spacing w:before="240" w:after="0" w:line="240" w:lineRule="auto"/>
        <w:ind w:left="714" w:hanging="357"/>
        <w:contextualSpacing w:val="0"/>
        <w:jc w:val="both"/>
        <w:rPr>
          <w:b/>
          <w:bCs/>
        </w:rPr>
      </w:pPr>
      <w:r w:rsidRPr="0023336A">
        <w:rPr>
          <w:b/>
          <w:bCs/>
        </w:rPr>
        <w:t>Gestion des</w:t>
      </w:r>
      <w:bookmarkStart w:id="0" w:name="_GoBack"/>
      <w:bookmarkEnd w:id="0"/>
      <w:r w:rsidRPr="0023336A">
        <w:rPr>
          <w:b/>
          <w:bCs/>
        </w:rPr>
        <w:t xml:space="preserve"> cas exclus :</w:t>
      </w:r>
    </w:p>
    <w:p w14:paraId="6B3B0233" w14:textId="77777777" w:rsidR="0023336A" w:rsidRPr="0023336A" w:rsidRDefault="0023336A" w:rsidP="0023336A">
      <w:pPr>
        <w:spacing w:before="120" w:after="0" w:line="240" w:lineRule="auto"/>
        <w:jc w:val="both"/>
      </w:pPr>
      <w:r w:rsidRPr="0023336A">
        <w:t>Selon votre organisation, vous serez amenés à créer un dossier SI-VIC avant la réception des résultats du patient. Il convient donc de revenir sur le dossier SI-VIC à l’issu des résultats.</w:t>
      </w:r>
    </w:p>
    <w:p w14:paraId="51D051D7" w14:textId="33985E93" w:rsidR="0023336A" w:rsidRDefault="0023336A" w:rsidP="0023336A">
      <w:pPr>
        <w:spacing w:before="120" w:after="0" w:line="240" w:lineRule="auto"/>
        <w:jc w:val="both"/>
        <w:rPr>
          <w:b/>
          <w:bCs/>
        </w:rPr>
      </w:pPr>
      <w:r w:rsidRPr="0023336A">
        <w:t xml:space="preserve">A ce moment, </w:t>
      </w:r>
      <w:r w:rsidRPr="0023336A">
        <w:rPr>
          <w:b/>
          <w:bCs/>
        </w:rPr>
        <w:t>en cas de test négatif malgré une TDM thoracique évocatrice de Covid-19</w:t>
      </w:r>
      <w:r w:rsidRPr="0023336A">
        <w:t xml:space="preserve">, le clinicien, sur la base des éléments cliniques et paracliniques dont il dispose, peut estimer qu’il </w:t>
      </w:r>
      <w:r w:rsidRPr="0023336A">
        <w:rPr>
          <w:b/>
          <w:bCs/>
        </w:rPr>
        <w:t xml:space="preserve">s’agit d’un cas exclu </w:t>
      </w:r>
      <w:r w:rsidRPr="0023336A">
        <w:t xml:space="preserve">: </w:t>
      </w:r>
      <w:r w:rsidRPr="0023336A">
        <w:rPr>
          <w:b/>
          <w:bCs/>
        </w:rPr>
        <w:t>l’enregistrement dans SI-VIC n’est alors pas nécessaire et le dossier peut être supprimé.</w:t>
      </w:r>
    </w:p>
    <w:p w14:paraId="77710C2F" w14:textId="77777777" w:rsidR="00F7468E" w:rsidRPr="0023336A" w:rsidRDefault="00F7468E" w:rsidP="0023336A">
      <w:pPr>
        <w:spacing w:before="120" w:after="0" w:line="240" w:lineRule="auto"/>
        <w:jc w:val="both"/>
      </w:pPr>
    </w:p>
    <w:p w14:paraId="72640E36" w14:textId="198022B5" w:rsidR="0023336A" w:rsidRPr="00F7468E" w:rsidRDefault="00F7468E" w:rsidP="00F7468E">
      <w:pPr>
        <w:pStyle w:val="Paragraphedeliste"/>
        <w:numPr>
          <w:ilvl w:val="0"/>
          <w:numId w:val="13"/>
        </w:numPr>
        <w:shd w:val="clear" w:color="auto" w:fill="D9E2F3" w:themeFill="accent1" w:themeFillTint="33"/>
        <w:spacing w:before="240" w:after="0" w:line="240" w:lineRule="auto"/>
        <w:jc w:val="both"/>
        <w:rPr>
          <w:b/>
          <w:bCs/>
        </w:rPr>
      </w:pPr>
      <w:r>
        <w:rPr>
          <w:b/>
          <w:bCs/>
        </w:rPr>
        <w:t>Cas de ré-hospitalisation</w:t>
      </w:r>
      <w:r w:rsidRPr="00F7468E">
        <w:rPr>
          <w:b/>
          <w:bCs/>
        </w:rPr>
        <w:t> :</w:t>
      </w:r>
    </w:p>
    <w:p w14:paraId="5116921B" w14:textId="17B0D17C" w:rsidR="00F7468E" w:rsidRDefault="00F7468E" w:rsidP="00F7468E">
      <w:pPr>
        <w:spacing w:before="120" w:after="0" w:line="240" w:lineRule="auto"/>
        <w:jc w:val="both"/>
        <w:rPr>
          <w:b/>
          <w:bCs/>
        </w:rPr>
      </w:pPr>
      <w:r w:rsidRPr="00F7468E">
        <w:t xml:space="preserve">En cas de ré-hospitalisation, il convient d’aller mettre à jour le même dossier SI-VIC du patient. Si celui-ci n’est plus présent dans l’évènement « Covid-19 - Suivi des hospitalisations au niveau National », c’est qu’il a été basculé vers l’évènement « Suivi des retours à domicile - Covid-19 ». </w:t>
      </w:r>
      <w:r w:rsidRPr="00F7468E">
        <w:rPr>
          <w:u w:val="single"/>
        </w:rPr>
        <w:t>Attention</w:t>
      </w:r>
      <w:r w:rsidRPr="00F7468E">
        <w:t xml:space="preserve">, </w:t>
      </w:r>
      <w:r w:rsidRPr="00F7468E">
        <w:rPr>
          <w:b/>
          <w:bCs/>
        </w:rPr>
        <w:t xml:space="preserve">actualisez le statut </w:t>
      </w:r>
      <w:r w:rsidRPr="00F7468E">
        <w:t xml:space="preserve">en renseignant l’évolution de la prise en charge. </w:t>
      </w:r>
      <w:r w:rsidRPr="00F7468E">
        <w:rPr>
          <w:b/>
          <w:bCs/>
        </w:rPr>
        <w:t xml:space="preserve">En aucun cas, le statut « Retour à Domicile » ne doit être modifié.  </w:t>
      </w:r>
    </w:p>
    <w:p w14:paraId="79F30DB8" w14:textId="77777777" w:rsidR="00F7468E" w:rsidRPr="00F7468E" w:rsidRDefault="00F7468E" w:rsidP="00F7468E">
      <w:pPr>
        <w:spacing w:before="120" w:after="0" w:line="240" w:lineRule="auto"/>
        <w:jc w:val="both"/>
      </w:pPr>
      <w:r w:rsidRPr="00F7468E">
        <w:rPr>
          <w:i/>
          <w:iCs/>
        </w:rPr>
        <w:t>Les dossiers dont la prise en charge a évolué sont quotidiennement rebasculés à 18h vers l’évènement « Covid-19 – Suivi des hospitalisations en cours ».</w:t>
      </w:r>
    </w:p>
    <w:p w14:paraId="75612EB4" w14:textId="77777777" w:rsidR="00F7468E" w:rsidRPr="00F7468E" w:rsidRDefault="00F7468E" w:rsidP="00F7468E">
      <w:pPr>
        <w:spacing w:before="120" w:after="0" w:line="240" w:lineRule="auto"/>
        <w:jc w:val="both"/>
      </w:pPr>
    </w:p>
    <w:p w14:paraId="24B0B6AA" w14:textId="77777777" w:rsidR="00F7468E" w:rsidRDefault="00F7468E" w:rsidP="00193D0E">
      <w:pPr>
        <w:spacing w:before="120" w:after="0" w:line="240" w:lineRule="auto"/>
        <w:jc w:val="both"/>
      </w:pPr>
    </w:p>
    <w:p w14:paraId="33896A05" w14:textId="77777777" w:rsidR="0023336A" w:rsidRPr="00193D0E" w:rsidRDefault="0023336A" w:rsidP="00193D0E">
      <w:pPr>
        <w:spacing w:before="120" w:after="0" w:line="240" w:lineRule="auto"/>
        <w:jc w:val="both"/>
      </w:pPr>
    </w:p>
    <w:p w14:paraId="44070155" w14:textId="77777777" w:rsidR="00193D0E" w:rsidRDefault="00193D0E" w:rsidP="008404D2">
      <w:pPr>
        <w:spacing w:before="120" w:after="0" w:line="240" w:lineRule="auto"/>
        <w:jc w:val="both"/>
      </w:pPr>
    </w:p>
    <w:p w14:paraId="0EB96864" w14:textId="77777777" w:rsidR="00193D0E" w:rsidRDefault="00193D0E" w:rsidP="008404D2">
      <w:pPr>
        <w:spacing w:before="120" w:after="0" w:line="240" w:lineRule="auto"/>
        <w:jc w:val="both"/>
      </w:pPr>
    </w:p>
    <w:sectPr w:rsidR="00193D0E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91C0E6" w14:textId="77777777" w:rsidR="000757B4" w:rsidRDefault="000757B4" w:rsidP="00FF50D2">
      <w:pPr>
        <w:spacing w:after="0" w:line="240" w:lineRule="auto"/>
      </w:pPr>
      <w:r>
        <w:separator/>
      </w:r>
    </w:p>
  </w:endnote>
  <w:endnote w:type="continuationSeparator" w:id="0">
    <w:p w14:paraId="23322784" w14:textId="77777777" w:rsidR="000757B4" w:rsidRDefault="000757B4" w:rsidP="00FF5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3C1B00" w14:textId="2A81E27B" w:rsidR="00C6560A" w:rsidRDefault="00C6560A">
    <w:pPr>
      <w:pStyle w:val="Pieddepage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87A40">
      <w:rPr>
        <w:caps/>
        <w:noProof/>
        <w:color w:val="4472C4" w:themeColor="accent1"/>
      </w:rPr>
      <w:t>2</w:t>
    </w:r>
    <w:r>
      <w:rPr>
        <w:caps/>
        <w:color w:val="4472C4" w:themeColor="accent1"/>
      </w:rPr>
      <w:fldChar w:fldCharType="end"/>
    </w:r>
  </w:p>
  <w:p w14:paraId="03873752" w14:textId="77777777" w:rsidR="00C6560A" w:rsidRDefault="00C6560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8276E" w14:textId="77777777" w:rsidR="000757B4" w:rsidRDefault="000757B4" w:rsidP="00FF50D2">
      <w:pPr>
        <w:spacing w:after="0" w:line="240" w:lineRule="auto"/>
      </w:pPr>
      <w:r>
        <w:separator/>
      </w:r>
    </w:p>
  </w:footnote>
  <w:footnote w:type="continuationSeparator" w:id="0">
    <w:p w14:paraId="7063D13D" w14:textId="77777777" w:rsidR="000757B4" w:rsidRDefault="000757B4" w:rsidP="00FF50D2">
      <w:pPr>
        <w:spacing w:after="0" w:line="240" w:lineRule="auto"/>
      </w:pPr>
      <w:r>
        <w:continuationSeparator/>
      </w:r>
    </w:p>
  </w:footnote>
  <w:footnote w:id="1">
    <w:p w14:paraId="0812FFF1" w14:textId="315336CF" w:rsidR="00976407" w:rsidRDefault="00976407" w:rsidP="00976407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FF50D2">
        <w:rPr>
          <w:b/>
          <w:bCs/>
          <w:i/>
          <w:iCs/>
        </w:rPr>
        <w:t xml:space="preserve">N.B. : </w:t>
      </w:r>
      <w:r w:rsidRPr="00FF50D2">
        <w:rPr>
          <w:i/>
          <w:iCs/>
        </w:rPr>
        <w:t xml:space="preserve">A compter </w:t>
      </w:r>
      <w:r>
        <w:rPr>
          <w:i/>
          <w:iCs/>
        </w:rPr>
        <w:t>de début décembre 2020</w:t>
      </w:r>
      <w:r w:rsidRPr="00FF50D2">
        <w:rPr>
          <w:i/>
          <w:iCs/>
        </w:rPr>
        <w:t>., une distinction sera réalisée entre « Hospitalisation en service de réanimation » et « Hospitalisation dans un autre service de soins critique (USI et USC) »</w:t>
      </w:r>
      <w:r>
        <w:rPr>
          <w:i/>
          <w:iCs/>
        </w:rPr>
        <w:t>.</w:t>
      </w:r>
    </w:p>
  </w:footnote>
  <w:footnote w:id="2">
    <w:p w14:paraId="1675DEAB" w14:textId="58A8816F" w:rsidR="00F60CA0" w:rsidRPr="00F60CA0" w:rsidRDefault="00F60CA0" w:rsidP="00A6451C">
      <w:pPr>
        <w:pStyle w:val="Notedebasdepage"/>
        <w:jc w:val="both"/>
        <w:rPr>
          <w:sz w:val="16"/>
          <w:szCs w:val="16"/>
        </w:rPr>
      </w:pPr>
      <w:r w:rsidRPr="00F60CA0">
        <w:rPr>
          <w:rStyle w:val="Appelnotedebasdep"/>
          <w:sz w:val="16"/>
          <w:szCs w:val="16"/>
        </w:rPr>
        <w:t>1</w:t>
      </w:r>
      <w:r w:rsidRPr="00F60CA0">
        <w:rPr>
          <w:sz w:val="16"/>
          <w:szCs w:val="16"/>
        </w:rPr>
        <w:t>La notion d’hospitalisatio</w:t>
      </w:r>
      <w:r>
        <w:rPr>
          <w:sz w:val="16"/>
          <w:szCs w:val="16"/>
        </w:rPr>
        <w:t>n en lien avec la Covid-19 doit être conservé jusqu’à la sortie définitive du patient de manière à</w:t>
      </w:r>
      <w:r w:rsidRPr="00F60CA0">
        <w:rPr>
          <w:sz w:val="16"/>
          <w:szCs w:val="16"/>
        </w:rPr>
        <w:t xml:space="preserve"> suivre le parcours </w:t>
      </w:r>
      <w:r>
        <w:rPr>
          <w:sz w:val="16"/>
          <w:szCs w:val="16"/>
        </w:rPr>
        <w:t>de soin des patients hospitalisés pour Covid</w:t>
      </w:r>
      <w:r w:rsidRPr="00F60CA0">
        <w:rPr>
          <w:sz w:val="16"/>
          <w:szCs w:val="16"/>
        </w:rPr>
        <w:t xml:space="preserve">. </w:t>
      </w:r>
      <w:r>
        <w:rPr>
          <w:sz w:val="16"/>
          <w:szCs w:val="16"/>
        </w:rPr>
        <w:t xml:space="preserve">Cette notion doit bien évidemment être </w:t>
      </w:r>
      <w:proofErr w:type="spellStart"/>
      <w:r w:rsidRPr="00F60CA0">
        <w:rPr>
          <w:sz w:val="16"/>
          <w:szCs w:val="16"/>
        </w:rPr>
        <w:t>décorrelé</w:t>
      </w:r>
      <w:proofErr w:type="spellEnd"/>
      <w:r w:rsidRPr="00F60CA0">
        <w:rPr>
          <w:sz w:val="16"/>
          <w:szCs w:val="16"/>
        </w:rPr>
        <w:t xml:space="preserve"> de l’application des mesures barrières.</w:t>
      </w:r>
    </w:p>
    <w:p w14:paraId="2396D551" w14:textId="0E315AD2" w:rsidR="00A6451C" w:rsidRDefault="00A6451C" w:rsidP="00A6451C">
      <w:pPr>
        <w:pStyle w:val="Notedebasdepage"/>
        <w:jc w:val="both"/>
      </w:pPr>
      <w:r w:rsidRPr="00F60CA0">
        <w:rPr>
          <w:rStyle w:val="Appelnotedebasdep"/>
          <w:sz w:val="16"/>
          <w:szCs w:val="16"/>
        </w:rPr>
        <w:footnoteRef/>
      </w:r>
      <w:r w:rsidRPr="00F60CA0">
        <w:rPr>
          <w:sz w:val="16"/>
          <w:szCs w:val="16"/>
        </w:rPr>
        <w:t xml:space="preserve"> Les transferts entre 2 régions doivent être renseignés en cochant la case ‘</w:t>
      </w:r>
      <w:r w:rsidRPr="00F60CA0">
        <w:rPr>
          <w:b/>
          <w:bCs/>
          <w:sz w:val="16"/>
          <w:szCs w:val="16"/>
        </w:rPr>
        <w:t>EVASAN’</w:t>
      </w:r>
      <w:r w:rsidRPr="00F60CA0">
        <w:rPr>
          <w:sz w:val="16"/>
          <w:szCs w:val="16"/>
        </w:rPr>
        <w:t xml:space="preserve"> ainsi qu’en complétant les </w:t>
      </w:r>
      <w:r w:rsidRPr="00F60CA0">
        <w:rPr>
          <w:b/>
          <w:bCs/>
          <w:sz w:val="16"/>
          <w:szCs w:val="16"/>
        </w:rPr>
        <w:t>coordonnées du proche de confiance</w:t>
      </w:r>
      <w:r w:rsidRPr="00F60CA0">
        <w:rPr>
          <w:sz w:val="16"/>
          <w:szCs w:val="16"/>
        </w:rPr>
        <w:t xml:space="preserve"> pour faciliter la prise en charge d’éventuels déplacements.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3901"/>
    <w:multiLevelType w:val="hybridMultilevel"/>
    <w:tmpl w:val="3D903590"/>
    <w:lvl w:ilvl="0" w:tplc="2A6A70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AA11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329E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9A2C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04E0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25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FCE8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A0B9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7E1D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E9067D"/>
    <w:multiLevelType w:val="hybridMultilevel"/>
    <w:tmpl w:val="2E7A650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505AF"/>
    <w:multiLevelType w:val="hybridMultilevel"/>
    <w:tmpl w:val="7966BA72"/>
    <w:lvl w:ilvl="0" w:tplc="4356B6B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3260D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DEC46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4206E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84026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A8651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32550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3CDF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22DFA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C0086"/>
    <w:multiLevelType w:val="hybridMultilevel"/>
    <w:tmpl w:val="91447C30"/>
    <w:lvl w:ilvl="0" w:tplc="BA1417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78600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E29E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12786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127B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CA2C6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F2589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1289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6EB5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7333C97"/>
    <w:multiLevelType w:val="hybridMultilevel"/>
    <w:tmpl w:val="7DBE5D10"/>
    <w:lvl w:ilvl="0" w:tplc="C180D5C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4CF8F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C83F0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96772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44E6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86669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AE984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D09A6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A25BC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623E96"/>
    <w:multiLevelType w:val="hybridMultilevel"/>
    <w:tmpl w:val="7F6A69DC"/>
    <w:lvl w:ilvl="0" w:tplc="74381C5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521B6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E0E77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04BBA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3E294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407C3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E6920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C8537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D0F88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73FB5"/>
    <w:multiLevelType w:val="hybridMultilevel"/>
    <w:tmpl w:val="91F4A5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B816DD"/>
    <w:multiLevelType w:val="hybridMultilevel"/>
    <w:tmpl w:val="B2C8185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B5FC7"/>
    <w:multiLevelType w:val="hybridMultilevel"/>
    <w:tmpl w:val="3A2AC09A"/>
    <w:lvl w:ilvl="0" w:tplc="452C126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C5AA62C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E2E7800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3E01F7A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CAFE2DF8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DD4C29E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B9E4D626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CAC45B2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A023426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565BF2"/>
    <w:multiLevelType w:val="hybridMultilevel"/>
    <w:tmpl w:val="504A7DEC"/>
    <w:lvl w:ilvl="0" w:tplc="54E082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14D3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4005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5497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800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A220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40BF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72F0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8EEC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17F58BB"/>
    <w:multiLevelType w:val="hybridMultilevel"/>
    <w:tmpl w:val="6D26DF1A"/>
    <w:lvl w:ilvl="0" w:tplc="97B43F2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1E52D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480DD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C6CA3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0C10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2EE30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8C14F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1A0D2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BA590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DF71C1"/>
    <w:multiLevelType w:val="hybridMultilevel"/>
    <w:tmpl w:val="AD06608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D4941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F6A02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8ED79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D2E19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FE4E4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FC371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E6586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24869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7C702A"/>
    <w:multiLevelType w:val="hybridMultilevel"/>
    <w:tmpl w:val="9460ACA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A96E50"/>
    <w:multiLevelType w:val="hybridMultilevel"/>
    <w:tmpl w:val="81D2BA28"/>
    <w:lvl w:ilvl="0" w:tplc="075472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4447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AAD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6A4A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048A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C664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2E64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F6F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4AF8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2990ADC"/>
    <w:multiLevelType w:val="hybridMultilevel"/>
    <w:tmpl w:val="32880A7C"/>
    <w:lvl w:ilvl="0" w:tplc="5D04C8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A6755B"/>
    <w:multiLevelType w:val="hybridMultilevel"/>
    <w:tmpl w:val="CB68FCB0"/>
    <w:lvl w:ilvl="0" w:tplc="9C5268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DE710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E4E7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27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5E5A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9889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06C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D819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9E80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4BE0A90"/>
    <w:multiLevelType w:val="hybridMultilevel"/>
    <w:tmpl w:val="ED86D64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D4941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F6A02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8ED79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D2E19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FE4E4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FC371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E6586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24869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0C2528"/>
    <w:multiLevelType w:val="hybridMultilevel"/>
    <w:tmpl w:val="38FC919A"/>
    <w:lvl w:ilvl="0" w:tplc="2F7CEF1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E24CC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DC76B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5ACE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D4C33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A0A75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90C6C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526FC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B4F19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5A7D29"/>
    <w:multiLevelType w:val="hybridMultilevel"/>
    <w:tmpl w:val="B2C8185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912F38"/>
    <w:multiLevelType w:val="hybridMultilevel"/>
    <w:tmpl w:val="4A561960"/>
    <w:lvl w:ilvl="0" w:tplc="C546B6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CC52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D4A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5A16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86A6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B4F2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4C02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84A1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145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BE5537B"/>
    <w:multiLevelType w:val="hybridMultilevel"/>
    <w:tmpl w:val="AEE28136"/>
    <w:lvl w:ilvl="0" w:tplc="767E599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D4941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F6A02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8ED79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D2E19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FE4E4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FC371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E6586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24869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BE1F5E"/>
    <w:multiLevelType w:val="hybridMultilevel"/>
    <w:tmpl w:val="15220690"/>
    <w:lvl w:ilvl="0" w:tplc="FBC4444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6CB73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3EC00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DC3A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C2503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8855B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420E2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3A468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CE52D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A93CCA"/>
    <w:multiLevelType w:val="hybridMultilevel"/>
    <w:tmpl w:val="B5C4C01C"/>
    <w:lvl w:ilvl="0" w:tplc="956483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403F4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EC70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48DF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BC06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104B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CC70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20CF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CCEC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7FCA48B0"/>
    <w:multiLevelType w:val="hybridMultilevel"/>
    <w:tmpl w:val="A678CE0E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54CF8FE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CC83F00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54967724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A44E676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E6866696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CAE9844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1D09A68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EA25BCA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4"/>
  </w:num>
  <w:num w:numId="3">
    <w:abstractNumId w:val="12"/>
  </w:num>
  <w:num w:numId="4">
    <w:abstractNumId w:val="1"/>
  </w:num>
  <w:num w:numId="5">
    <w:abstractNumId w:val="3"/>
  </w:num>
  <w:num w:numId="6">
    <w:abstractNumId w:val="4"/>
  </w:num>
  <w:num w:numId="7">
    <w:abstractNumId w:val="19"/>
  </w:num>
  <w:num w:numId="8">
    <w:abstractNumId w:val="15"/>
  </w:num>
  <w:num w:numId="9">
    <w:abstractNumId w:val="8"/>
  </w:num>
  <w:num w:numId="10">
    <w:abstractNumId w:val="22"/>
  </w:num>
  <w:num w:numId="11">
    <w:abstractNumId w:val="0"/>
  </w:num>
  <w:num w:numId="12">
    <w:abstractNumId w:val="23"/>
  </w:num>
  <w:num w:numId="13">
    <w:abstractNumId w:val="7"/>
  </w:num>
  <w:num w:numId="14">
    <w:abstractNumId w:val="10"/>
  </w:num>
  <w:num w:numId="15">
    <w:abstractNumId w:val="20"/>
  </w:num>
  <w:num w:numId="16">
    <w:abstractNumId w:val="11"/>
  </w:num>
  <w:num w:numId="17">
    <w:abstractNumId w:val="16"/>
  </w:num>
  <w:num w:numId="18">
    <w:abstractNumId w:val="6"/>
  </w:num>
  <w:num w:numId="19">
    <w:abstractNumId w:val="2"/>
  </w:num>
  <w:num w:numId="20">
    <w:abstractNumId w:val="9"/>
  </w:num>
  <w:num w:numId="21">
    <w:abstractNumId w:val="17"/>
  </w:num>
  <w:num w:numId="22">
    <w:abstractNumId w:val="21"/>
  </w:num>
  <w:num w:numId="23">
    <w:abstractNumId w:val="13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0D2"/>
    <w:rsid w:val="000108A5"/>
    <w:rsid w:val="000305C6"/>
    <w:rsid w:val="000757B4"/>
    <w:rsid w:val="000C027D"/>
    <w:rsid w:val="000D0F36"/>
    <w:rsid w:val="000E1F74"/>
    <w:rsid w:val="00103E76"/>
    <w:rsid w:val="001110D8"/>
    <w:rsid w:val="00156A77"/>
    <w:rsid w:val="00185510"/>
    <w:rsid w:val="00193D0E"/>
    <w:rsid w:val="001D372D"/>
    <w:rsid w:val="0023336A"/>
    <w:rsid w:val="00246295"/>
    <w:rsid w:val="002A0BAA"/>
    <w:rsid w:val="002A32F7"/>
    <w:rsid w:val="003549C0"/>
    <w:rsid w:val="003F3319"/>
    <w:rsid w:val="00444C27"/>
    <w:rsid w:val="005B3107"/>
    <w:rsid w:val="00603A95"/>
    <w:rsid w:val="00614B74"/>
    <w:rsid w:val="007512F5"/>
    <w:rsid w:val="00780483"/>
    <w:rsid w:val="0079100F"/>
    <w:rsid w:val="007A58E5"/>
    <w:rsid w:val="007C4FB1"/>
    <w:rsid w:val="00836AE2"/>
    <w:rsid w:val="008404D2"/>
    <w:rsid w:val="008D5E8F"/>
    <w:rsid w:val="009120CD"/>
    <w:rsid w:val="00976407"/>
    <w:rsid w:val="009F16A5"/>
    <w:rsid w:val="00A6451C"/>
    <w:rsid w:val="00A66BA9"/>
    <w:rsid w:val="00A87A40"/>
    <w:rsid w:val="00B06CED"/>
    <w:rsid w:val="00B366E1"/>
    <w:rsid w:val="00B82A65"/>
    <w:rsid w:val="00C6560A"/>
    <w:rsid w:val="00C95018"/>
    <w:rsid w:val="00D22213"/>
    <w:rsid w:val="00E165AE"/>
    <w:rsid w:val="00E457E2"/>
    <w:rsid w:val="00F60CA0"/>
    <w:rsid w:val="00F7468E"/>
    <w:rsid w:val="00FF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4E52E"/>
  <w15:chartTrackingRefBased/>
  <w15:docId w15:val="{A3867E48-1C01-498D-8792-51EC31185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F50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F50D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F50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F50D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F50D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F50D2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FF5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50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5018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246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5B3107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B3107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79100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9100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9100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9100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9100F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C656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560A"/>
  </w:style>
  <w:style w:type="paragraph" w:styleId="Pieddepage">
    <w:name w:val="footer"/>
    <w:basedOn w:val="Normal"/>
    <w:link w:val="PieddepageCar"/>
    <w:uiPriority w:val="99"/>
    <w:unhideWhenUsed/>
    <w:rsid w:val="00C656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56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1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90423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4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31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4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34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8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155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1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25251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18196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7601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6746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2391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4440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6693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1379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4937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86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18291">
          <w:marLeft w:val="41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5556">
          <w:marLeft w:val="41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60332">
          <w:marLeft w:val="41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94137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6360">
          <w:marLeft w:val="70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1188">
          <w:marLeft w:val="70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1880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6617">
          <w:marLeft w:val="7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5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0977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48624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ignalement.social-sante.gouv.fr/psig_ihm_utilisateurs/index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26AEB4-57EC-440E-BFC0-026FC544F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1281</Words>
  <Characters>7049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Cricra PUGET</dc:creator>
  <cp:keywords/>
  <dc:description/>
  <cp:lastModifiedBy>CARRE, Jeremie (DGS/VSS/CORRUSS)</cp:lastModifiedBy>
  <cp:revision>4</cp:revision>
  <dcterms:created xsi:type="dcterms:W3CDTF">2020-11-17T16:19:00Z</dcterms:created>
  <dcterms:modified xsi:type="dcterms:W3CDTF">2020-11-17T16:30:00Z</dcterms:modified>
</cp:coreProperties>
</file>