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BAC" w:rsidRDefault="00835BAC" w:rsidP="004A2CC6">
      <w:pPr>
        <w:jc w:val="center"/>
        <w:rPr>
          <w:rFonts w:ascii="Book Antiqua" w:hAnsi="Book Antiqua" w:cs="Book Antiqua"/>
          <w:sz w:val="20"/>
          <w:shd w:val="clear" w:color="auto" w:fill="FFFFFF"/>
        </w:rPr>
      </w:pPr>
      <w:bookmarkStart w:id="0" w:name="_GoBack"/>
      <w:bookmarkEnd w:id="0"/>
      <w:r w:rsidRPr="00835BAC">
        <w:rPr>
          <w:rFonts w:ascii="Book Antiqua" w:hAnsi="Book Antiqua" w:cs="Book Antiqua"/>
          <w:sz w:val="20"/>
          <w:shd w:val="clear" w:color="auto" w:fill="FFFFFF"/>
        </w:rPr>
        <w:t xml:space="preserve">Fiche n°1 MIN INT/DGSCGC/CAB/CONS-SANTE/EA du 01 février 2020 </w:t>
      </w:r>
    </w:p>
    <w:p w:rsidR="00835BAC" w:rsidRDefault="00835BAC" w:rsidP="004A2CC6">
      <w:pPr>
        <w:jc w:val="center"/>
        <w:rPr>
          <w:rFonts w:ascii="Book Antiqua" w:hAnsi="Book Antiqua" w:cs="Book Antiqua"/>
          <w:sz w:val="28"/>
          <w:szCs w:val="28"/>
          <w:shd w:val="clear" w:color="auto" w:fill="FFFFFF"/>
        </w:rPr>
      </w:pPr>
    </w:p>
    <w:p w:rsidR="00517A06" w:rsidRPr="001337D9" w:rsidRDefault="00517A06" w:rsidP="004A2CC6">
      <w:pPr>
        <w:jc w:val="center"/>
        <w:rPr>
          <w:rFonts w:ascii="Book Antiqua" w:hAnsi="Book Antiqua" w:cs="Book Antiqua"/>
          <w:sz w:val="28"/>
          <w:szCs w:val="28"/>
          <w:shd w:val="clear" w:color="auto" w:fill="FFFFFF"/>
        </w:rPr>
      </w:pPr>
    </w:p>
    <w:p w:rsidR="00E15379" w:rsidRPr="001337D9" w:rsidRDefault="00835BAC" w:rsidP="004A2CC6">
      <w:pPr>
        <w:jc w:val="center"/>
        <w:rPr>
          <w:rFonts w:ascii="Book Antiqua" w:hAnsi="Book Antiqua" w:cs="Book Antiqua"/>
          <w:b/>
          <w:sz w:val="28"/>
          <w:szCs w:val="28"/>
          <w:shd w:val="clear" w:color="auto" w:fill="FFFFFF"/>
        </w:rPr>
      </w:pPr>
      <w:r w:rsidRPr="001337D9">
        <w:rPr>
          <w:rFonts w:ascii="Book Antiqua" w:hAnsi="Book Antiqua" w:cs="Book Antiqua"/>
          <w:b/>
          <w:sz w:val="28"/>
          <w:szCs w:val="28"/>
          <w:shd w:val="clear" w:color="auto" w:fill="FFFFFF"/>
        </w:rPr>
        <w:t xml:space="preserve">Zonage et protection des intervenants sur le site de quarantaine des impliqués </w:t>
      </w:r>
      <w:r w:rsidR="00517A06" w:rsidRPr="001337D9">
        <w:rPr>
          <w:rFonts w:ascii="Book Antiqua" w:hAnsi="Book Antiqua" w:cs="Book Antiqua"/>
          <w:b/>
          <w:sz w:val="28"/>
          <w:szCs w:val="28"/>
          <w:shd w:val="clear" w:color="auto" w:fill="FFFFFF"/>
        </w:rPr>
        <w:t xml:space="preserve">confinés </w:t>
      </w:r>
      <w:r w:rsidRPr="001337D9">
        <w:rPr>
          <w:rFonts w:ascii="Book Antiqua" w:hAnsi="Book Antiqua" w:cs="Book Antiqua"/>
          <w:b/>
          <w:sz w:val="28"/>
          <w:szCs w:val="28"/>
          <w:shd w:val="clear" w:color="auto" w:fill="FFFFFF"/>
        </w:rPr>
        <w:t xml:space="preserve">dans l’épidémie de Coronavirus </w:t>
      </w:r>
      <w:r w:rsidR="00517A06">
        <w:rPr>
          <w:rFonts w:ascii="Book Antiqua" w:hAnsi="Book Antiqua" w:cs="Book Antiqua"/>
          <w:b/>
          <w:sz w:val="28"/>
          <w:szCs w:val="28"/>
          <w:shd w:val="clear" w:color="auto" w:fill="FFFFFF"/>
        </w:rPr>
        <w:t>2019-nCoV</w:t>
      </w:r>
      <w:r w:rsidRPr="001337D9">
        <w:rPr>
          <w:rFonts w:ascii="Book Antiqua" w:hAnsi="Book Antiqua" w:cs="Book Antiqua"/>
          <w:b/>
          <w:sz w:val="28"/>
          <w:szCs w:val="28"/>
          <w:shd w:val="clear" w:color="auto" w:fill="FFFFFF"/>
        </w:rPr>
        <w:t xml:space="preserve">. </w:t>
      </w:r>
    </w:p>
    <w:p w:rsidR="00835BAC" w:rsidRPr="00835BAC" w:rsidRDefault="00835BAC" w:rsidP="004A2CC6">
      <w:pPr>
        <w:jc w:val="center"/>
        <w:rPr>
          <w:rFonts w:ascii="Book Antiqua" w:hAnsi="Book Antiqua" w:cs="Book Antiqua"/>
          <w:b/>
          <w:szCs w:val="24"/>
          <w:shd w:val="clear" w:color="auto" w:fill="FFFFFF"/>
        </w:rPr>
      </w:pPr>
    </w:p>
    <w:p w:rsidR="00835BAC" w:rsidRDefault="00835BAC" w:rsidP="00CE6F08">
      <w:pPr>
        <w:ind w:left="360"/>
        <w:jc w:val="center"/>
        <w:rPr>
          <w:rFonts w:ascii="Book Antiqua" w:hAnsi="Book Antiqua" w:cs="Book Antiqua"/>
          <w:shd w:val="clear" w:color="auto" w:fill="FFFFFF"/>
        </w:rPr>
      </w:pPr>
    </w:p>
    <w:p w:rsidR="00835BAC" w:rsidRDefault="00835BAC" w:rsidP="00CE6F08">
      <w:pPr>
        <w:ind w:left="360"/>
        <w:jc w:val="center"/>
        <w:rPr>
          <w:rFonts w:ascii="Book Antiqua" w:hAnsi="Book Antiqua" w:cs="Book Antiqua"/>
          <w:shd w:val="clear" w:color="auto" w:fill="FFFFFF"/>
        </w:rPr>
      </w:pPr>
    </w:p>
    <w:p w:rsidR="00835BAC" w:rsidRPr="00CE6F08" w:rsidRDefault="00835BAC" w:rsidP="00CE6F08">
      <w:pPr>
        <w:ind w:left="360"/>
        <w:jc w:val="center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ind w:firstLine="708"/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Nous sommes face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un dispositif de confinement 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dit </w:t>
      </w:r>
      <w:r>
        <w:rPr>
          <w:rFonts w:ascii="Book Antiqua" w:hAnsi="Book Antiqua" w:cs="Book Antiqua"/>
          <w:shd w:val="clear" w:color="auto" w:fill="FFFFFF"/>
        </w:rPr>
        <w:t xml:space="preserve">prescrit par le code de santé publique </w:t>
      </w:r>
      <w:r w:rsidR="00477688">
        <w:rPr>
          <w:rFonts w:ascii="Book Antiqua" w:hAnsi="Book Antiqua" w:cs="Book Antiqua"/>
          <w:shd w:val="clear" w:color="auto" w:fill="FFFFFF"/>
        </w:rPr>
        <w:t>pour la première fois pour plus d’une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="00477688" w:rsidRPr="00835BAC">
        <w:rPr>
          <w:rFonts w:ascii="Book Antiqua" w:hAnsi="Book Antiqua" w:cs="Book Antiqua"/>
          <w:shd w:val="clear" w:color="auto" w:fill="FFFFFF"/>
        </w:rPr>
        <w:t>centaine</w:t>
      </w:r>
      <w:r w:rsidRPr="00835BAC">
        <w:rPr>
          <w:rFonts w:ascii="Book Antiqua" w:hAnsi="Book Antiqua" w:cs="Book Antiqua"/>
          <w:shd w:val="clear" w:color="auto" w:fill="FFFFFF"/>
        </w:rPr>
        <w:t xml:space="preserve"> de personnes valides</w:t>
      </w:r>
      <w:r w:rsidR="00477688">
        <w:rPr>
          <w:rFonts w:ascii="Book Antiqua" w:hAnsi="Book Antiqua" w:cs="Book Antiqua"/>
          <w:shd w:val="clear" w:color="auto" w:fill="FFFFFF"/>
        </w:rPr>
        <w:t xml:space="preserve"> </w:t>
      </w:r>
      <w:r w:rsidRPr="00835BAC">
        <w:rPr>
          <w:rFonts w:ascii="Book Antiqua" w:hAnsi="Book Antiqua" w:cs="Book Antiqua"/>
          <w:shd w:val="clear" w:color="auto" w:fill="FFFFFF"/>
        </w:rPr>
        <w:t>: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ayant v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cu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Wuhan qui se sont retrouv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impliqu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dans l'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pid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mie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coronavirus </w:t>
      </w:r>
      <w:r w:rsidR="00517A06">
        <w:rPr>
          <w:rFonts w:ascii="Book Antiqua" w:hAnsi="Book Antiqua" w:cs="Book Antiqua"/>
          <w:shd w:val="clear" w:color="auto" w:fill="FFFFFF"/>
        </w:rPr>
        <w:t>2019-nCoV</w:t>
      </w:r>
      <w:r w:rsidRPr="00835BAC">
        <w:rPr>
          <w:rFonts w:ascii="Book Antiqua" w:hAnsi="Book Antiqua" w:cs="Book Antiqua"/>
          <w:shd w:val="clear" w:color="auto" w:fill="FFFFFF"/>
        </w:rPr>
        <w:t xml:space="preserve"> de Chine,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s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lectionn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s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dicalement,  asymptom</w:t>
      </w:r>
      <w:r w:rsidR="00517A06">
        <w:rPr>
          <w:rFonts w:ascii="Book Antiqua" w:hAnsi="Book Antiqua" w:cs="Book Antiqua"/>
          <w:shd w:val="clear" w:color="auto" w:fill="FFFFFF"/>
        </w:rPr>
        <w:t>atiques</w:t>
      </w:r>
      <w:proofErr w:type="gramEnd"/>
      <w:r w:rsidR="00517A06">
        <w:rPr>
          <w:rFonts w:ascii="Book Antiqua" w:hAnsi="Book Antiqua" w:cs="Book Antiqua"/>
          <w:shd w:val="clear" w:color="auto" w:fill="FFFFFF"/>
        </w:rPr>
        <w:t xml:space="preserve"> /2019-nCoV</w:t>
      </w:r>
      <w:r w:rsidRPr="00835BAC">
        <w:rPr>
          <w:rFonts w:ascii="Book Antiqua" w:hAnsi="Book Antiqua" w:cs="Book Antiqua"/>
          <w:shd w:val="clear" w:color="auto" w:fill="FFFFFF"/>
        </w:rPr>
        <w:t xml:space="preserve"> pour b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ficier d'un rapatriement,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mise en observation 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dicale avec privation de libert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pour raison de sant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publique durant un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minimum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de 14 jours dans un espace circonscrit mais relativement espac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non contamin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517A06">
        <w:rPr>
          <w:rFonts w:ascii="Book Antiqua" w:hAnsi="Book Antiqua" w:cs="Book Antiqua"/>
          <w:shd w:val="clear" w:color="auto" w:fill="FFFFFF"/>
        </w:rPr>
        <w:t>s /coronavirus 2019-nCoV</w:t>
      </w:r>
      <w:r w:rsidR="00517A06"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="00517A06">
        <w:rPr>
          <w:rFonts w:ascii="Book Antiqua" w:hAnsi="Book Antiqua" w:cs="Book Antiqua"/>
          <w:shd w:val="clear" w:color="auto" w:fill="FFFFFF"/>
        </w:rPr>
        <w:t>j</w:t>
      </w:r>
      <w:r w:rsidRPr="00835BAC">
        <w:rPr>
          <w:rFonts w:ascii="Book Antiqua" w:hAnsi="Book Antiqua" w:cs="Book Antiqua"/>
          <w:shd w:val="clear" w:color="auto" w:fill="FFFFFF"/>
        </w:rPr>
        <w:t>usqu'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preuve du contraire.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Dans cet espace circonscrit il </w:t>
      </w:r>
      <w:r w:rsidR="001337D9">
        <w:rPr>
          <w:rFonts w:ascii="Book Antiqua" w:hAnsi="Book Antiqua" w:cs="Book Antiqua"/>
          <w:shd w:val="clear" w:color="auto" w:fill="FFFFFF"/>
        </w:rPr>
        <w:t xml:space="preserve">pourrait être </w:t>
      </w:r>
      <w:r w:rsidRPr="00835BAC">
        <w:rPr>
          <w:rFonts w:ascii="Book Antiqua" w:hAnsi="Book Antiqua" w:cs="Book Antiqua"/>
          <w:shd w:val="clear" w:color="auto" w:fill="FFFFFF"/>
        </w:rPr>
        <w:t>demand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aux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de :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se laver r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guli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 xml:space="preserve">rement les mains avec de l'eau savonneuse et/ou friction des mains avec des solutions hydro-alcooliques mise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disposition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- porter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obligatoirement  un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masque chirurgical lorsqu'ils se rendent dans les espaces collectifs du site pour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viter tout risque de contamination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- de porter un masque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chirurgical  avec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les proches dans la chambre dans la mesure du possible et de respecter les r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>gles d'hygi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>ne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s'isoler dans la mesure du possible lors des gestes de base de la vie quotidienne 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cessitant de retirer le masque (repas, toilette, douche),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de changer de masque r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guli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>rement apr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>s les repas, la douche ou toilette, +/- toutes les 04 heures environ,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- de n'avoir aucun contact direct, en face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face,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moins de 1 m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>tre en l</w:t>
      </w:r>
      <w:r w:rsidRPr="00835BAC">
        <w:rPr>
          <w:rFonts w:ascii="Book Antiqua" w:hAnsi="Book Antiqua" w:cs="Book Antiqua" w:hint="eastAsia"/>
          <w:shd w:val="clear" w:color="auto" w:fill="FFFFFF"/>
        </w:rPr>
        <w:t>’</w:t>
      </w:r>
      <w:r w:rsidRPr="00835BAC">
        <w:rPr>
          <w:rFonts w:ascii="Book Antiqua" w:hAnsi="Book Antiqua" w:cs="Book Antiqua"/>
          <w:shd w:val="clear" w:color="auto" w:fill="FFFFFF"/>
        </w:rPr>
        <w:t>absence de masque chirurgical pour les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et de masque FFP2 pour les intervenants,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-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viter les concentrations de personne, file d'attente, attroupement, et les contacts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troits si non 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cessaire. </w:t>
      </w:r>
      <w:r w:rsidR="00477688">
        <w:rPr>
          <w:rFonts w:ascii="Book Antiqua" w:hAnsi="Book Antiqua" w:cs="Book Antiqua"/>
          <w:shd w:val="clear" w:color="auto" w:fill="FFFFFF"/>
        </w:rPr>
        <w:t>Un contact est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troit lorsque plus d'une personne partage un m</w:t>
      </w:r>
      <w:r w:rsidRPr="00835BAC">
        <w:rPr>
          <w:rFonts w:ascii="Book Antiqua" w:hAnsi="Book Antiqua" w:cs="Book Antiqua" w:hint="eastAsia"/>
          <w:shd w:val="clear" w:color="auto" w:fill="FFFFFF"/>
        </w:rPr>
        <w:t>ê</w:t>
      </w:r>
      <w:r w:rsidRPr="00835BAC">
        <w:rPr>
          <w:rFonts w:ascii="Book Antiqua" w:hAnsi="Book Antiqua" w:cs="Book Antiqua"/>
          <w:shd w:val="clear" w:color="auto" w:fill="FFFFFF"/>
        </w:rPr>
        <w:t>me lieu de vie,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de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sinfecter leur portable avec les lingettes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sinfectantes mise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disposition,...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>les poign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es de porte de leur zone de vie ...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477688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shd w:val="clear" w:color="auto" w:fill="FFFFFF"/>
        </w:rPr>
        <w:t>C</w:t>
      </w:r>
      <w:r w:rsidR="00835BAC" w:rsidRPr="00835BAC">
        <w:rPr>
          <w:rFonts w:ascii="Book Antiqua" w:hAnsi="Book Antiqua" w:cs="Book Antiqua"/>
          <w:shd w:val="clear" w:color="auto" w:fill="FFFFFF"/>
        </w:rPr>
        <w:t>es confin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s ne sont pas des malades peu mobiles isol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s dans une chambre d'h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ô</w:t>
      </w:r>
      <w:r w:rsidR="00835BAC" w:rsidRPr="00835BAC">
        <w:rPr>
          <w:rFonts w:ascii="Book Antiqua" w:hAnsi="Book Antiqua" w:cs="Book Antiqua"/>
          <w:shd w:val="clear" w:color="auto" w:fill="FFFFFF"/>
        </w:rPr>
        <w:t>pital, ni des victimes d'un attentat ou d'un accident NRBC.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Au lieu de</w:t>
      </w:r>
      <w:r w:rsidR="00477688">
        <w:rPr>
          <w:rFonts w:ascii="Book Antiqua" w:hAnsi="Book Antiqua" w:cs="Book Antiqua"/>
          <w:shd w:val="clear" w:color="auto" w:fill="FFFFFF"/>
        </w:rPr>
        <w:t>s</w:t>
      </w:r>
      <w:r w:rsidRPr="00835BAC">
        <w:rPr>
          <w:rFonts w:ascii="Book Antiqua" w:hAnsi="Book Antiqua" w:cs="Book Antiqua"/>
          <w:shd w:val="clear" w:color="auto" w:fill="FFFFFF"/>
        </w:rPr>
        <w:t xml:space="preserve"> zone</w:t>
      </w:r>
      <w:r w:rsidR="00477688">
        <w:rPr>
          <w:rFonts w:ascii="Book Antiqua" w:hAnsi="Book Antiqua" w:cs="Book Antiqua"/>
          <w:shd w:val="clear" w:color="auto" w:fill="FFFFFF"/>
        </w:rPr>
        <w:t>s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="00477688">
        <w:rPr>
          <w:rFonts w:ascii="Book Antiqua" w:hAnsi="Book Antiqua" w:cs="Book Antiqua"/>
          <w:shd w:val="clear" w:color="auto" w:fill="FFFFFF"/>
        </w:rPr>
        <w:t xml:space="preserve">délimitées de la doctrine NRBC dite </w:t>
      </w:r>
      <w:r w:rsidRPr="00835BAC">
        <w:rPr>
          <w:rFonts w:ascii="Book Antiqua" w:hAnsi="Book Antiqua" w:cs="Book Antiqua"/>
          <w:shd w:val="clear" w:color="auto" w:fill="FFFFFF"/>
        </w:rPr>
        <w:t>verte</w:t>
      </w:r>
      <w:r w:rsidR="00477688">
        <w:rPr>
          <w:rFonts w:ascii="Book Antiqua" w:hAnsi="Book Antiqua" w:cs="Book Antiqua"/>
          <w:shd w:val="clear" w:color="auto" w:fill="FFFFFF"/>
        </w:rPr>
        <w:t>, sans risque particulier</w:t>
      </w:r>
      <w:r w:rsidRPr="00835BAC">
        <w:rPr>
          <w:rFonts w:ascii="Book Antiqua" w:hAnsi="Book Antiqua" w:cs="Book Antiqua"/>
          <w:shd w:val="clear" w:color="auto" w:fill="FFFFFF"/>
        </w:rPr>
        <w:t xml:space="preserve">, </w:t>
      </w:r>
      <w:r w:rsidR="00477688">
        <w:rPr>
          <w:rFonts w:ascii="Book Antiqua" w:hAnsi="Book Antiqua" w:cs="Book Antiqua"/>
          <w:shd w:val="clear" w:color="auto" w:fill="FFFFFF"/>
        </w:rPr>
        <w:t xml:space="preserve">zone </w:t>
      </w:r>
      <w:r w:rsidRPr="00835BAC">
        <w:rPr>
          <w:rFonts w:ascii="Book Antiqua" w:hAnsi="Book Antiqua" w:cs="Book Antiqua"/>
          <w:shd w:val="clear" w:color="auto" w:fill="FFFFFF"/>
        </w:rPr>
        <w:t xml:space="preserve">orange et </w:t>
      </w:r>
      <w:r w:rsidR="00477688">
        <w:rPr>
          <w:rFonts w:ascii="Book Antiqua" w:hAnsi="Book Antiqua" w:cs="Book Antiqua"/>
          <w:shd w:val="clear" w:color="auto" w:fill="FFFFFF"/>
        </w:rPr>
        <w:t xml:space="preserve">zone </w:t>
      </w:r>
      <w:r w:rsidRPr="00835BAC">
        <w:rPr>
          <w:rFonts w:ascii="Book Antiqua" w:hAnsi="Book Antiqua" w:cs="Book Antiqua"/>
          <w:shd w:val="clear" w:color="auto" w:fill="FFFFFF"/>
        </w:rPr>
        <w:t xml:space="preserve">rouge, </w:t>
      </w:r>
      <w:r w:rsidR="00477688" w:rsidRPr="00835BAC">
        <w:rPr>
          <w:rFonts w:ascii="Book Antiqua" w:hAnsi="Book Antiqua" w:cs="Book Antiqua"/>
          <w:shd w:val="clear" w:color="auto" w:fill="FFFFFF"/>
        </w:rPr>
        <w:t xml:space="preserve">nous vous proposons </w:t>
      </w:r>
      <w:r w:rsidR="00477688">
        <w:rPr>
          <w:rFonts w:ascii="Book Antiqua" w:hAnsi="Book Antiqua" w:cs="Book Antiqua"/>
          <w:shd w:val="clear" w:color="auto" w:fill="FFFFFF"/>
        </w:rPr>
        <w:t>pour ces impliqués</w:t>
      </w:r>
      <w:r w:rsidRPr="00835BAC">
        <w:rPr>
          <w:rFonts w:ascii="Book Antiqua" w:hAnsi="Book Antiqua" w:cs="Book Antiqua"/>
          <w:shd w:val="clear" w:color="auto" w:fill="FFFFFF"/>
        </w:rPr>
        <w:t xml:space="preserve"> de tous </w:t>
      </w:r>
      <w:r w:rsidRPr="00835BAC">
        <w:rPr>
          <w:rFonts w:ascii="Book Antiqua" w:hAnsi="Book Antiqua" w:cs="Book Antiqua" w:hint="eastAsia"/>
          <w:shd w:val="clear" w:color="auto" w:fill="FFFFFF"/>
        </w:rPr>
        <w:t>â</w:t>
      </w:r>
      <w:r w:rsidR="001337D9">
        <w:rPr>
          <w:rFonts w:ascii="Book Antiqua" w:hAnsi="Book Antiqua" w:cs="Book Antiqua"/>
          <w:shd w:val="clear" w:color="auto" w:fill="FFFFFF"/>
        </w:rPr>
        <w:t xml:space="preserve">ges, </w:t>
      </w:r>
      <w:r w:rsidRPr="00835BAC">
        <w:rPr>
          <w:rFonts w:ascii="Book Antiqua" w:hAnsi="Book Antiqua" w:cs="Book Antiqua"/>
          <w:shd w:val="clear" w:color="auto" w:fill="FFFFFF"/>
        </w:rPr>
        <w:t>en bonne sant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="001337D9">
        <w:rPr>
          <w:rFonts w:ascii="Book Antiqua" w:hAnsi="Book Antiqua" w:cs="Book Antiqua"/>
          <w:shd w:val="clear" w:color="auto" w:fill="FFFFFF"/>
        </w:rPr>
        <w:t xml:space="preserve">à priori et </w:t>
      </w:r>
      <w:r w:rsidRPr="00835BAC">
        <w:rPr>
          <w:rFonts w:ascii="Book Antiqua" w:hAnsi="Book Antiqua" w:cs="Book Antiqua"/>
          <w:shd w:val="clear" w:color="auto" w:fill="FFFFFF"/>
        </w:rPr>
        <w:t>mobiles dans cet espace circonscrit et surveill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1337D9">
        <w:rPr>
          <w:rFonts w:ascii="Book Antiqua" w:hAnsi="Book Antiqua" w:cs="Book Antiqua"/>
          <w:shd w:val="clear" w:color="auto" w:fill="FFFFFF"/>
        </w:rPr>
        <w:t xml:space="preserve">dicalement </w:t>
      </w:r>
      <w:proofErr w:type="gramStart"/>
      <w:r w:rsidR="001337D9">
        <w:rPr>
          <w:rFonts w:ascii="Book Antiqua" w:hAnsi="Book Antiqua" w:cs="Book Antiqua"/>
          <w:shd w:val="clear" w:color="auto" w:fill="FFFFFF"/>
        </w:rPr>
        <w:t>pendant  14</w:t>
      </w:r>
      <w:proofErr w:type="gramEnd"/>
      <w:r w:rsidR="001337D9">
        <w:rPr>
          <w:rFonts w:ascii="Book Antiqua" w:hAnsi="Book Antiqua" w:cs="Book Antiqua"/>
          <w:shd w:val="clear" w:color="auto" w:fill="FFFFFF"/>
        </w:rPr>
        <w:t xml:space="preserve"> jours,</w:t>
      </w:r>
      <w:r w:rsidRPr="00835BAC">
        <w:rPr>
          <w:rFonts w:ascii="Book Antiqua" w:hAnsi="Book Antiqua" w:cs="Book Antiqua"/>
          <w:shd w:val="clear" w:color="auto" w:fill="FFFFFF"/>
        </w:rPr>
        <w:t xml:space="preserve"> les </w:t>
      </w:r>
      <w:r w:rsidR="001337D9">
        <w:rPr>
          <w:rFonts w:ascii="Book Antiqua" w:hAnsi="Book Antiqua" w:cs="Book Antiqua"/>
          <w:shd w:val="clear" w:color="auto" w:fill="FFFFFF"/>
        </w:rPr>
        <w:t xml:space="preserve">grands </w:t>
      </w:r>
      <w:r w:rsidRPr="00835BAC">
        <w:rPr>
          <w:rFonts w:ascii="Book Antiqua" w:hAnsi="Book Antiqua" w:cs="Book Antiqua"/>
          <w:shd w:val="clear" w:color="auto" w:fill="FFFFFF"/>
        </w:rPr>
        <w:t>principes suivant</w:t>
      </w:r>
      <w:r w:rsidR="001337D9">
        <w:rPr>
          <w:rFonts w:ascii="Book Antiqua" w:hAnsi="Book Antiqua" w:cs="Book Antiqua"/>
          <w:shd w:val="clear" w:color="auto" w:fill="FFFFFF"/>
        </w:rPr>
        <w:t>s</w:t>
      </w:r>
      <w:r w:rsidRPr="00835BAC">
        <w:rPr>
          <w:rFonts w:ascii="Book Antiqua" w:hAnsi="Book Antiqua" w:cs="Book Antiqua"/>
          <w:shd w:val="clear" w:color="auto" w:fill="FFFFFF"/>
        </w:rPr>
        <w:t xml:space="preserve"> pour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477688">
        <w:rPr>
          <w:rFonts w:ascii="Book Antiqua" w:hAnsi="Book Antiqua" w:cs="Book Antiqua"/>
          <w:shd w:val="clear" w:color="auto" w:fill="FFFFFF"/>
        </w:rPr>
        <w:t>finir les trois</w:t>
      </w:r>
      <w:r w:rsidRPr="00835BAC">
        <w:rPr>
          <w:rFonts w:ascii="Book Antiqua" w:hAnsi="Book Antiqua" w:cs="Book Antiqua"/>
          <w:shd w:val="clear" w:color="auto" w:fill="FFFFFF"/>
        </w:rPr>
        <w:t xml:space="preserve"> principales zones avec</w:t>
      </w:r>
      <w:r w:rsidR="001337D9">
        <w:rPr>
          <w:rFonts w:ascii="Book Antiqua" w:hAnsi="Book Antiqua" w:cs="Book Antiqua"/>
          <w:shd w:val="clear" w:color="auto" w:fill="FFFFFF"/>
        </w:rPr>
        <w:t>,</w:t>
      </w:r>
      <w:r w:rsidRPr="00835BAC">
        <w:rPr>
          <w:rFonts w:ascii="Book Antiqua" w:hAnsi="Book Antiqua" w:cs="Book Antiqua"/>
          <w:shd w:val="clear" w:color="auto" w:fill="FFFFFF"/>
        </w:rPr>
        <w:t xml:space="preserve"> pour les intervenants</w:t>
      </w:r>
      <w:r w:rsidR="001337D9">
        <w:rPr>
          <w:rFonts w:ascii="Book Antiqua" w:hAnsi="Book Antiqua" w:cs="Book Antiqua"/>
          <w:shd w:val="clear" w:color="auto" w:fill="FFFFFF"/>
        </w:rPr>
        <w:t>,</w:t>
      </w:r>
      <w:r w:rsidRPr="00835BAC">
        <w:rPr>
          <w:rFonts w:ascii="Book Antiqua" w:hAnsi="Book Antiqua" w:cs="Book Antiqua"/>
          <w:shd w:val="clear" w:color="auto" w:fill="FFFFFF"/>
        </w:rPr>
        <w:t xml:space="preserve"> les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quipements de protection individuel (EPI)</w:t>
      </w:r>
      <w:r w:rsidR="001337D9">
        <w:rPr>
          <w:rFonts w:ascii="Book Antiqua" w:hAnsi="Book Antiqua" w:cs="Book Antiqua"/>
          <w:shd w:val="clear" w:color="auto" w:fill="FFFFFF"/>
        </w:rPr>
        <w:t xml:space="preserve"> </w:t>
      </w:r>
      <w:r w:rsidR="00517A06">
        <w:rPr>
          <w:rFonts w:ascii="Book Antiqua" w:hAnsi="Book Antiqua" w:cs="Book Antiqua"/>
          <w:shd w:val="clear" w:color="auto" w:fill="FFFFFF"/>
        </w:rPr>
        <w:t xml:space="preserve">qui leur correspondent </w:t>
      </w:r>
    </w:p>
    <w:p w:rsidR="00835BAC" w:rsidRPr="00835BAC" w:rsidRDefault="00477688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b/>
          <w:shd w:val="clear" w:color="auto" w:fill="FFFFFF"/>
        </w:rPr>
        <w:lastRenderedPageBreak/>
        <w:t xml:space="preserve">1- La </w:t>
      </w:r>
      <w:r w:rsidRPr="001337D9">
        <w:rPr>
          <w:rFonts w:ascii="Book Antiqua" w:hAnsi="Book Antiqua" w:cs="Book Antiqua"/>
          <w:b/>
          <w:u w:val="single"/>
          <w:shd w:val="clear" w:color="auto" w:fill="FFFFFF"/>
        </w:rPr>
        <w:t>z</w:t>
      </w:r>
      <w:r w:rsidR="00835BAC" w:rsidRPr="001337D9">
        <w:rPr>
          <w:rFonts w:ascii="Book Antiqua" w:hAnsi="Book Antiqua" w:cs="Book Antiqua"/>
          <w:b/>
          <w:u w:val="single"/>
          <w:shd w:val="clear" w:color="auto" w:fill="FFFFFF"/>
        </w:rPr>
        <w:t>one verte</w:t>
      </w:r>
      <w:r w:rsidR="00835BAC" w:rsidRPr="001337D9">
        <w:rPr>
          <w:rFonts w:ascii="Book Antiqua" w:hAnsi="Book Antiqua" w:cs="Book Antiqua"/>
          <w:u w:val="single"/>
          <w:shd w:val="clear" w:color="auto" w:fill="FFFFFF"/>
        </w:rPr>
        <w:t xml:space="preserve">, ou </w:t>
      </w:r>
      <w:r w:rsidR="00835BAC" w:rsidRPr="001337D9">
        <w:rPr>
          <w:rFonts w:ascii="Book Antiqua" w:hAnsi="Book Antiqua" w:cs="Book Antiqua"/>
          <w:b/>
          <w:u w:val="single"/>
          <w:shd w:val="clear" w:color="auto" w:fill="FFFFFF"/>
        </w:rPr>
        <w:t>zone Ouverte</w:t>
      </w:r>
      <w:r w:rsidR="00835BAC" w:rsidRPr="00835BAC">
        <w:rPr>
          <w:rFonts w:ascii="Book Antiqua" w:hAnsi="Book Antiqua" w:cs="Book Antiqua"/>
          <w:shd w:val="clear" w:color="auto" w:fill="FFFFFF"/>
        </w:rPr>
        <w:t>, ext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rieure au </w:t>
      </w:r>
      <w:proofErr w:type="gramStart"/>
      <w:r w:rsidR="00835BAC" w:rsidRPr="00835BAC">
        <w:rPr>
          <w:rFonts w:ascii="Book Antiqua" w:hAnsi="Book Antiqua" w:cs="Book Antiqua"/>
          <w:shd w:val="clear" w:color="auto" w:fill="FFFFFF"/>
        </w:rPr>
        <w:t>confinement,  d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limit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e</w:t>
      </w:r>
      <w:proofErr w:type="gramEnd"/>
      <w:r w:rsidR="00835BAC" w:rsidRPr="00835BAC">
        <w:rPr>
          <w:rFonts w:ascii="Book Antiqua" w:hAnsi="Book Antiqua" w:cs="Book Antiqua"/>
          <w:shd w:val="clear" w:color="auto" w:fill="FFFFFF"/>
        </w:rPr>
        <w:t xml:space="preserve"> et s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curis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e par les forces de s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curit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int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rieures : </w:t>
      </w:r>
      <w:r w:rsidR="00835BAC" w:rsidRPr="001337D9">
        <w:rPr>
          <w:rFonts w:ascii="Book Antiqua" w:hAnsi="Book Antiqua" w:cs="Book Antiqua"/>
          <w:u w:val="single"/>
          <w:shd w:val="clear" w:color="auto" w:fill="FFFFFF"/>
        </w:rPr>
        <w:t>pas de protection</w:t>
      </w:r>
      <w:r w:rsidR="00835BAC" w:rsidRPr="00835BAC">
        <w:rPr>
          <w:rFonts w:ascii="Book Antiqua" w:hAnsi="Book Antiqua" w:cs="Book Antiqua"/>
          <w:shd w:val="clear" w:color="auto" w:fill="FFFFFF"/>
        </w:rPr>
        <w:t>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anmoins dans cette zone ouverte les intervenants sont inform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s, form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et connaissent les proc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dures de protection avec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leur disposition imm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diate des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quipements de protection individuel EPI imm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477688">
        <w:rPr>
          <w:rFonts w:ascii="Book Antiqua" w:hAnsi="Book Antiqua" w:cs="Book Antiqua"/>
          <w:shd w:val="clear" w:color="auto" w:fill="FFFFFF"/>
        </w:rPr>
        <w:t>diatement disponibles (</w:t>
      </w:r>
      <w:r w:rsidRPr="00835BAC">
        <w:rPr>
          <w:rFonts w:ascii="Book Antiqua" w:hAnsi="Book Antiqua" w:cs="Book Antiqua"/>
          <w:shd w:val="clear" w:color="auto" w:fill="FFFFFF"/>
        </w:rPr>
        <w:t xml:space="preserve">au minimum FFP2 et gants) pour intervenir en urgence par exemple pour les FSI en cas de tentative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de  sortie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d'un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. Dans ce cas, cette zone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voluera en zone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risque en fonction du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placement du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477688">
        <w:rPr>
          <w:rFonts w:ascii="Book Antiqua" w:hAnsi="Book Antiqua" w:cs="Book Antiqua"/>
          <w:b/>
          <w:shd w:val="clear" w:color="auto" w:fill="FFFFFF"/>
        </w:rPr>
        <w:t>Le SAS d'entr</w:t>
      </w:r>
      <w:r w:rsidRPr="00477688">
        <w:rPr>
          <w:rFonts w:ascii="Book Antiqua" w:hAnsi="Book Antiqua" w:cs="Book Antiqua" w:hint="eastAsia"/>
          <w:b/>
          <w:shd w:val="clear" w:color="auto" w:fill="FFFFFF"/>
        </w:rPr>
        <w:t>é</w:t>
      </w:r>
      <w:r w:rsidRPr="00477688">
        <w:rPr>
          <w:rFonts w:ascii="Book Antiqua" w:hAnsi="Book Antiqua" w:cs="Book Antiqua"/>
          <w:b/>
          <w:shd w:val="clear" w:color="auto" w:fill="FFFFFF"/>
        </w:rPr>
        <w:t>e et de sortie</w:t>
      </w:r>
      <w:r w:rsidRPr="00835BAC">
        <w:rPr>
          <w:rFonts w:ascii="Book Antiqua" w:hAnsi="Book Antiqua" w:cs="Book Antiqua"/>
          <w:shd w:val="clear" w:color="auto" w:fill="FFFFFF"/>
        </w:rPr>
        <w:t xml:space="preserve"> dans les zones suivantes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risques: limiter l'entr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e d'intervenants au strict 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cessaire et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viter les contacts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troits et prolong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s. Le SAS est contr</w:t>
      </w:r>
      <w:r w:rsidRPr="00835BAC">
        <w:rPr>
          <w:rFonts w:ascii="Book Antiqua" w:hAnsi="Book Antiqua" w:cs="Book Antiqua" w:hint="eastAsia"/>
          <w:shd w:val="clear" w:color="auto" w:fill="FFFFFF"/>
        </w:rPr>
        <w:t>ô</w:t>
      </w:r>
      <w:r w:rsidRPr="00835BAC">
        <w:rPr>
          <w:rFonts w:ascii="Book Antiqua" w:hAnsi="Book Antiqua" w:cs="Book Antiqua"/>
          <w:shd w:val="clear" w:color="auto" w:fill="FFFFFF"/>
        </w:rPr>
        <w:t>l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par le chef des sp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723316">
        <w:rPr>
          <w:rFonts w:ascii="Book Antiqua" w:hAnsi="Book Antiqua" w:cs="Book Antiqua"/>
          <w:shd w:val="clear" w:color="auto" w:fill="FFFFFF"/>
        </w:rPr>
        <w:t>cialistes risque Biologique (</w:t>
      </w:r>
      <w:proofErr w:type="spellStart"/>
      <w:r w:rsidRPr="00835BAC">
        <w:rPr>
          <w:rFonts w:ascii="Book Antiqua" w:hAnsi="Book Antiqua" w:cs="Book Antiqua"/>
          <w:shd w:val="clear" w:color="auto" w:fill="FFFFFF"/>
        </w:rPr>
        <w:t>ForMiSC</w:t>
      </w:r>
      <w:proofErr w:type="spellEnd"/>
      <w:r w:rsidRPr="00835BAC">
        <w:rPr>
          <w:rFonts w:ascii="Book Antiqua" w:hAnsi="Book Antiqua" w:cs="Book Antiqua"/>
          <w:shd w:val="clear" w:color="auto" w:fill="FFFFFF"/>
        </w:rPr>
        <w:t xml:space="preserve"> ou SIS)</w:t>
      </w:r>
      <w:r w:rsidR="00723316">
        <w:rPr>
          <w:rFonts w:ascii="Book Antiqua" w:hAnsi="Book Antiqua" w:cs="Book Antiqua"/>
          <w:shd w:val="clear" w:color="auto" w:fill="FFFFFF"/>
        </w:rPr>
        <w:t>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477688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b/>
          <w:shd w:val="clear" w:color="auto" w:fill="FFFFFF"/>
        </w:rPr>
        <w:t>La zone confinée, où a lieu la</w:t>
      </w:r>
      <w:r w:rsidR="00835BAC" w:rsidRPr="00477688">
        <w:rPr>
          <w:rFonts w:ascii="Book Antiqua" w:hAnsi="Book Antiqua" w:cs="Book Antiqua"/>
          <w:b/>
          <w:shd w:val="clear" w:color="auto" w:fill="FFFFFF"/>
        </w:rPr>
        <w:t xml:space="preserve"> quarantaine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qui se d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compose en :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477688">
        <w:rPr>
          <w:rFonts w:ascii="Book Antiqua" w:hAnsi="Book Antiqua" w:cs="Book Antiqua"/>
          <w:b/>
          <w:shd w:val="clear" w:color="auto" w:fill="FFFFFF"/>
        </w:rPr>
        <w:t xml:space="preserve">2- </w:t>
      </w:r>
      <w:r w:rsidR="00477688">
        <w:rPr>
          <w:rFonts w:ascii="Book Antiqua" w:hAnsi="Book Antiqua" w:cs="Book Antiqua"/>
          <w:b/>
          <w:shd w:val="clear" w:color="auto" w:fill="FFFFFF"/>
        </w:rPr>
        <w:t xml:space="preserve">La </w:t>
      </w:r>
      <w:r w:rsidR="00477688" w:rsidRPr="001337D9">
        <w:rPr>
          <w:rFonts w:ascii="Book Antiqua" w:hAnsi="Book Antiqua" w:cs="Book Antiqua"/>
          <w:b/>
          <w:u w:val="single"/>
          <w:shd w:val="clear" w:color="auto" w:fill="FFFFFF"/>
        </w:rPr>
        <w:t>z</w:t>
      </w:r>
      <w:r w:rsidRPr="001337D9">
        <w:rPr>
          <w:rFonts w:ascii="Book Antiqua" w:hAnsi="Book Antiqua" w:cs="Book Antiqua"/>
          <w:b/>
          <w:u w:val="single"/>
          <w:shd w:val="clear" w:color="auto" w:fill="FFFFFF"/>
        </w:rPr>
        <w:t>one de circulation</w:t>
      </w:r>
      <w:r w:rsidRPr="001337D9">
        <w:rPr>
          <w:rFonts w:ascii="Book Antiqua" w:hAnsi="Book Antiqua" w:cs="Book Antiqua"/>
          <w:shd w:val="clear" w:color="auto" w:fill="FFFFFF"/>
        </w:rPr>
        <w:t xml:space="preserve"> </w:t>
      </w:r>
      <w:r w:rsidR="003C0138" w:rsidRPr="00835BAC">
        <w:rPr>
          <w:rFonts w:ascii="Book Antiqua" w:hAnsi="Book Antiqua" w:cs="Book Antiqua"/>
          <w:shd w:val="clear" w:color="auto" w:fill="FFFFFF"/>
        </w:rPr>
        <w:t>sans contact rapproch</w:t>
      </w:r>
      <w:r w:rsidR="003C0138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3C0138"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Pr="00477688">
        <w:rPr>
          <w:rFonts w:ascii="Book Antiqua" w:hAnsi="Book Antiqua" w:cs="Book Antiqua" w:hint="eastAsia"/>
          <w:shd w:val="clear" w:color="auto" w:fill="FFFFFF"/>
        </w:rPr>
        <w:t>à</w:t>
      </w:r>
      <w:r w:rsidRPr="00477688">
        <w:rPr>
          <w:rFonts w:ascii="Book Antiqua" w:hAnsi="Book Antiqua" w:cs="Book Antiqua"/>
          <w:shd w:val="clear" w:color="auto" w:fill="FFFFFF"/>
        </w:rPr>
        <w:t xml:space="preserve"> risque FAIBLE ou</w:t>
      </w:r>
      <w:r w:rsidRPr="00477688">
        <w:rPr>
          <w:rFonts w:ascii="Book Antiqua" w:hAnsi="Book Antiqua" w:cs="Book Antiqua"/>
          <w:b/>
          <w:shd w:val="clear" w:color="auto" w:fill="FFFFFF"/>
        </w:rPr>
        <w:t xml:space="preserve"> zone "Masque"</w:t>
      </w:r>
      <w:r w:rsidRPr="00835BAC">
        <w:rPr>
          <w:rFonts w:ascii="Book Antiqua" w:hAnsi="Book Antiqua" w:cs="Book Antiqua"/>
          <w:shd w:val="clear" w:color="auto" w:fill="FFFFFF"/>
        </w:rPr>
        <w:t>: lieux de passage transitoire des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s, sans contact rapproch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avec les intervenants: le </w:t>
      </w:r>
      <w:r w:rsidR="001337D9">
        <w:rPr>
          <w:rFonts w:ascii="Book Antiqua" w:hAnsi="Book Antiqua" w:cs="Book Antiqua"/>
          <w:u w:val="single"/>
          <w:shd w:val="clear" w:color="auto" w:fill="FFFFFF"/>
        </w:rPr>
        <w:t>m</w:t>
      </w:r>
      <w:r w:rsidRPr="001337D9">
        <w:rPr>
          <w:rFonts w:ascii="Book Antiqua" w:hAnsi="Book Antiqua" w:cs="Book Antiqua"/>
          <w:u w:val="single"/>
          <w:shd w:val="clear" w:color="auto" w:fill="FFFFFF"/>
        </w:rPr>
        <w:t>asque chirurgical</w:t>
      </w:r>
      <w:r w:rsidRPr="00835BAC">
        <w:rPr>
          <w:rFonts w:ascii="Book Antiqua" w:hAnsi="Book Antiqua" w:cs="Book Antiqua"/>
          <w:shd w:val="clear" w:color="auto" w:fill="FFFFFF"/>
        </w:rPr>
        <w:t xml:space="preserve"> est possible dans ces zones pour les intervenants,</w:t>
      </w:r>
      <w:r w:rsidR="001337D9">
        <w:rPr>
          <w:rFonts w:ascii="Book Antiqua" w:hAnsi="Book Antiqua" w:cs="Book Antiqua"/>
          <w:shd w:val="clear" w:color="auto" w:fill="FFFFFF"/>
        </w:rPr>
        <w:t xml:space="preserve"> </w:t>
      </w:r>
      <w:r w:rsidR="001337D9" w:rsidRPr="001337D9">
        <w:rPr>
          <w:rFonts w:ascii="Book Antiqua" w:hAnsi="Book Antiqua" w:cs="Book Antiqua"/>
          <w:u w:val="single"/>
          <w:shd w:val="clear" w:color="auto" w:fill="FFFFFF"/>
        </w:rPr>
        <w:t>avec</w:t>
      </w:r>
      <w:r w:rsidR="001337D9">
        <w:rPr>
          <w:rFonts w:ascii="Book Antiqua" w:hAnsi="Book Antiqua" w:cs="Book Antiqua"/>
          <w:shd w:val="clear" w:color="auto" w:fill="FFFFFF"/>
        </w:rPr>
        <w:t xml:space="preserve"> </w:t>
      </w:r>
      <w:r w:rsidRPr="00835BAC">
        <w:rPr>
          <w:rFonts w:ascii="Book Antiqua" w:hAnsi="Book Antiqua" w:cs="Book Antiqua"/>
          <w:shd w:val="clear" w:color="auto" w:fill="FFFFFF"/>
        </w:rPr>
        <w:t>friction des mains au SHA et/ou gants (en fonction du risque manu port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e de la </w:t>
      </w:r>
      <w:r w:rsidR="00517A06" w:rsidRPr="00835BAC">
        <w:rPr>
          <w:rFonts w:ascii="Book Antiqua" w:hAnsi="Book Antiqua" w:cs="Book Antiqua"/>
          <w:shd w:val="clear" w:color="auto" w:fill="FFFFFF"/>
        </w:rPr>
        <w:t>tâche</w:t>
      </w:r>
      <w:r w:rsidRPr="00835BAC">
        <w:rPr>
          <w:rFonts w:ascii="Book Antiqua" w:hAnsi="Book Antiqua" w:cs="Book Antiqua"/>
          <w:shd w:val="clear" w:color="auto" w:fill="FFFFFF"/>
        </w:rPr>
        <w:t xml:space="preserve">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accomplir).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477688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b/>
          <w:shd w:val="clear" w:color="auto" w:fill="FFFFFF"/>
        </w:rPr>
        <w:t xml:space="preserve">3- La </w:t>
      </w:r>
      <w:r w:rsidRPr="001337D9">
        <w:rPr>
          <w:rFonts w:ascii="Book Antiqua" w:hAnsi="Book Antiqua" w:cs="Book Antiqua"/>
          <w:b/>
          <w:u w:val="single"/>
          <w:shd w:val="clear" w:color="auto" w:fill="FFFFFF"/>
        </w:rPr>
        <w:t>z</w:t>
      </w:r>
      <w:r w:rsidR="00835BAC" w:rsidRPr="001337D9">
        <w:rPr>
          <w:rFonts w:ascii="Book Antiqua" w:hAnsi="Book Antiqua" w:cs="Book Antiqua"/>
          <w:b/>
          <w:u w:val="single"/>
          <w:shd w:val="clear" w:color="auto" w:fill="FFFFFF"/>
        </w:rPr>
        <w:t xml:space="preserve">one de vie et </w:t>
      </w:r>
      <w:r w:rsidRPr="001337D9">
        <w:rPr>
          <w:rFonts w:ascii="Book Antiqua" w:hAnsi="Book Antiqua" w:cs="Book Antiqua"/>
          <w:b/>
          <w:u w:val="single"/>
          <w:shd w:val="clear" w:color="auto" w:fill="FFFFFF"/>
        </w:rPr>
        <w:t xml:space="preserve">de </w:t>
      </w:r>
      <w:r w:rsidR="00835BAC" w:rsidRPr="001337D9">
        <w:rPr>
          <w:rFonts w:ascii="Book Antiqua" w:hAnsi="Book Antiqua" w:cs="Book Antiqua"/>
          <w:b/>
          <w:u w:val="single"/>
          <w:shd w:val="clear" w:color="auto" w:fill="FFFFFF"/>
        </w:rPr>
        <w:t xml:space="preserve">contact </w:t>
      </w:r>
      <w:r w:rsidR="00835BAC" w:rsidRPr="00477688">
        <w:rPr>
          <w:rFonts w:ascii="Book Antiqua" w:hAnsi="Book Antiqua" w:cs="Book Antiqua" w:hint="eastAsia"/>
          <w:shd w:val="clear" w:color="auto" w:fill="FFFFFF"/>
        </w:rPr>
        <w:t>à</w:t>
      </w:r>
      <w:r w:rsidR="00835BAC" w:rsidRPr="00477688">
        <w:rPr>
          <w:rFonts w:ascii="Book Antiqua" w:hAnsi="Book Antiqua" w:cs="Book Antiqua"/>
          <w:shd w:val="clear" w:color="auto" w:fill="FFFFFF"/>
        </w:rPr>
        <w:t xml:space="preserve"> risque INTERM</w:t>
      </w:r>
      <w:r w:rsidR="00835BAC" w:rsidRPr="00477688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477688">
        <w:rPr>
          <w:rFonts w:ascii="Book Antiqua" w:hAnsi="Book Antiqua" w:cs="Book Antiqua"/>
          <w:shd w:val="clear" w:color="auto" w:fill="FFFFFF"/>
        </w:rPr>
        <w:t>DIAIRE</w:t>
      </w:r>
      <w:r w:rsidR="00835BAC" w:rsidRPr="00477688">
        <w:rPr>
          <w:rFonts w:ascii="Book Antiqua" w:hAnsi="Book Antiqua" w:cs="Book Antiqua"/>
          <w:b/>
          <w:shd w:val="clear" w:color="auto" w:fill="FFFFFF"/>
        </w:rPr>
        <w:t xml:space="preserve"> ou zone "Sur-blouse"</w:t>
      </w:r>
      <w:r w:rsidR="00835BAC" w:rsidRPr="00835BAC">
        <w:rPr>
          <w:rFonts w:ascii="Book Antiqua" w:hAnsi="Book Antiqua" w:cs="Book Antiqua"/>
          <w:shd w:val="clear" w:color="auto" w:fill="FFFFFF"/>
        </w:rPr>
        <w:t>: lieux de vie des confin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s portant le masque chirurgicale </w:t>
      </w:r>
      <w:proofErr w:type="gramStart"/>
      <w:r w:rsidR="00835BAC" w:rsidRPr="00835BAC">
        <w:rPr>
          <w:rFonts w:ascii="Book Antiqua" w:hAnsi="Book Antiqua" w:cs="Book Antiqua"/>
          <w:shd w:val="clear" w:color="auto" w:fill="FFFFFF"/>
        </w:rPr>
        <w:t>OU  tout</w:t>
      </w:r>
      <w:proofErr w:type="gramEnd"/>
      <w:r w:rsidR="00835BAC" w:rsidRPr="00835BAC">
        <w:rPr>
          <w:rFonts w:ascii="Book Antiqua" w:hAnsi="Book Antiqua" w:cs="Book Antiqua"/>
          <w:shd w:val="clear" w:color="auto" w:fill="FFFFFF"/>
        </w:rPr>
        <w:t xml:space="preserve"> lieu avec contact rapproch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: EPI </w:t>
      </w:r>
      <w:r w:rsidR="00835BAC" w:rsidRPr="001337D9">
        <w:rPr>
          <w:rFonts w:ascii="Book Antiqua" w:hAnsi="Book Antiqua" w:cs="Book Antiqua"/>
          <w:u w:val="single"/>
          <w:shd w:val="clear" w:color="auto" w:fill="FFFFFF"/>
        </w:rPr>
        <w:t>masque FFP2, gants, lunettes et sur-blouse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 + friction des mains avec SHA.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proofErr w:type="gramStart"/>
      <w:r w:rsidRPr="00835BAC">
        <w:rPr>
          <w:rFonts w:ascii="Book Antiqua" w:hAnsi="Book Antiqua" w:cs="Book Antiqua"/>
          <w:shd w:val="clear" w:color="auto" w:fill="FFFFFF"/>
        </w:rPr>
        <w:t>Dans  lieux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de vie des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o</w:t>
      </w:r>
      <w:r w:rsidRPr="00835BAC">
        <w:rPr>
          <w:rFonts w:ascii="Book Antiqua" w:hAnsi="Book Antiqua" w:cs="Book Antiqua" w:hint="eastAsia"/>
          <w:shd w:val="clear" w:color="auto" w:fill="FFFFFF"/>
        </w:rPr>
        <w:t>ù</w:t>
      </w:r>
      <w:r w:rsidRPr="00835BAC">
        <w:rPr>
          <w:rFonts w:ascii="Book Antiqua" w:hAnsi="Book Antiqua" w:cs="Book Antiqua"/>
          <w:shd w:val="clear" w:color="auto" w:fill="FFFFFF"/>
        </w:rPr>
        <w:t xml:space="preserve"> le port du masque n'est pas obligatoire (chambre individuelle, lieux de repas individuel, douches, sanitaires)  OU  tout lieu avec contact 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troit ou 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cessit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de s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jour prolong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on r</w:t>
      </w:r>
      <w:r w:rsidR="001337D9">
        <w:rPr>
          <w:rFonts w:ascii="Book Antiqua" w:hAnsi="Book Antiqua" w:cs="Book Antiqua"/>
          <w:shd w:val="clear" w:color="auto" w:fill="FFFFFF"/>
        </w:rPr>
        <w:t>enforcera l’EPI par</w:t>
      </w:r>
      <w:r w:rsidRPr="00835BAC">
        <w:rPr>
          <w:rFonts w:ascii="Book Antiqua" w:hAnsi="Book Antiqua" w:cs="Book Antiqua"/>
          <w:shd w:val="clear" w:color="auto" w:fill="FFFFFF"/>
        </w:rPr>
        <w:t xml:space="preserve"> la charlotte +/- sur chaussure.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En situation d'urgence, gestes de sauvetage, de secours d'urgence, de r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animation, ou de maintien de l'ordre aupr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Pr="00835BAC">
        <w:rPr>
          <w:rFonts w:ascii="Book Antiqua" w:hAnsi="Book Antiqua" w:cs="Book Antiqua"/>
          <w:shd w:val="clear" w:color="auto" w:fill="FFFFFF"/>
        </w:rPr>
        <w:t xml:space="preserve">s </w:t>
      </w:r>
      <w:proofErr w:type="gramStart"/>
      <w:r w:rsidRPr="00835BAC">
        <w:rPr>
          <w:rFonts w:ascii="Book Antiqua" w:hAnsi="Book Antiqua" w:cs="Book Antiqua"/>
          <w:shd w:val="clear" w:color="auto" w:fill="FFFFFF"/>
        </w:rPr>
        <w:t>d'une personne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proofErr w:type="gramEnd"/>
      <w:r w:rsidR="001337D9">
        <w:rPr>
          <w:rFonts w:ascii="Book Antiqua" w:hAnsi="Book Antiqua" w:cs="Book Antiqua"/>
          <w:shd w:val="clear" w:color="auto" w:fill="FFFFFF"/>
        </w:rPr>
        <w:t xml:space="preserve"> : EPI avec </w:t>
      </w:r>
      <w:r w:rsidRPr="00835BAC">
        <w:rPr>
          <w:rFonts w:ascii="Book Antiqua" w:hAnsi="Book Antiqua" w:cs="Book Antiqua"/>
          <w:shd w:val="clear" w:color="auto" w:fill="FFFFFF"/>
        </w:rPr>
        <w:t>masque FFP 2 et gants au minimum pour les sauvetag</w:t>
      </w:r>
      <w:r w:rsidR="001337D9">
        <w:rPr>
          <w:rFonts w:ascii="Book Antiqua" w:hAnsi="Book Antiqua" w:cs="Book Antiqua"/>
          <w:shd w:val="clear" w:color="auto" w:fill="FFFFFF"/>
        </w:rPr>
        <w:t>es et si possible EPI</w:t>
      </w:r>
      <w:r w:rsidRPr="00835BAC">
        <w:rPr>
          <w:rFonts w:ascii="Book Antiqua" w:hAnsi="Book Antiqua" w:cs="Book Antiqua"/>
          <w:shd w:val="clear" w:color="auto" w:fill="FFFFFF"/>
        </w:rPr>
        <w:t xml:space="preserve"> la zone 3</w:t>
      </w:r>
      <w:r w:rsidR="001337D9">
        <w:rPr>
          <w:rFonts w:ascii="Book Antiqua" w:hAnsi="Book Antiqua" w:cs="Book Antiqua"/>
          <w:shd w:val="clear" w:color="auto" w:fill="FFFFFF"/>
        </w:rPr>
        <w:t xml:space="preserve"> renforcé.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Pr="00477688" w:rsidRDefault="00835BAC" w:rsidP="00835BAC">
      <w:pPr>
        <w:jc w:val="both"/>
        <w:rPr>
          <w:rFonts w:ascii="Book Antiqua" w:hAnsi="Book Antiqua" w:cs="Book Antiqua"/>
          <w:b/>
          <w:u w:val="single"/>
          <w:shd w:val="clear" w:color="auto" w:fill="FFFFFF"/>
        </w:rPr>
      </w:pPr>
      <w:r w:rsidRPr="00477688">
        <w:rPr>
          <w:rFonts w:ascii="Book Antiqua" w:hAnsi="Book Antiqua" w:cs="Book Antiqua"/>
          <w:b/>
          <w:u w:val="single"/>
          <w:shd w:val="clear" w:color="auto" w:fill="FFFFFF"/>
        </w:rPr>
        <w:t>En conclusion:</w:t>
      </w:r>
    </w:p>
    <w:p w:rsidR="00835BAC" w:rsidRPr="00835BAC" w:rsidRDefault="001337D9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shd w:val="clear" w:color="auto" w:fill="FFFFFF"/>
        </w:rPr>
        <w:t>Pour ces personnes valides,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impliqu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s, asymptomatiques au coronavirus jusqu'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à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preuve du contraire, 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à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la fois mobiles et confin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s 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à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l'int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rieur d'un grand espace circonscrit pendant </w:t>
      </w:r>
      <w:r>
        <w:rPr>
          <w:rFonts w:ascii="Book Antiqua" w:hAnsi="Book Antiqua" w:cs="Book Antiqua"/>
          <w:shd w:val="clear" w:color="auto" w:fill="FFFFFF"/>
        </w:rPr>
        <w:t xml:space="preserve">un minimum de </w:t>
      </w:r>
      <w:r w:rsidR="00835BAC" w:rsidRPr="00835BAC">
        <w:rPr>
          <w:rFonts w:ascii="Book Antiqua" w:hAnsi="Book Antiqua" w:cs="Book Antiqua"/>
          <w:shd w:val="clear" w:color="auto" w:fill="FFFFFF"/>
        </w:rPr>
        <w:t>14 jours, au lieu de parler de zone fig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>e verte, orange et rouge, il faudrait plut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ô</w:t>
      </w:r>
      <w:r w:rsidR="00835BAC" w:rsidRPr="00835BAC">
        <w:rPr>
          <w:rFonts w:ascii="Book Antiqua" w:hAnsi="Book Antiqua" w:cs="Book Antiqua"/>
          <w:shd w:val="clear" w:color="auto" w:fill="FFFFFF"/>
        </w:rPr>
        <w:t>t parler de: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 xml:space="preserve">- zone </w:t>
      </w:r>
      <w:r w:rsidRPr="00835BAC">
        <w:rPr>
          <w:rFonts w:ascii="Book Antiqua" w:hAnsi="Book Antiqua" w:cs="Book Antiqua" w:hint="eastAsia"/>
          <w:shd w:val="clear" w:color="auto" w:fill="FFFFFF"/>
        </w:rPr>
        <w:t>à</w:t>
      </w:r>
      <w:r w:rsidRPr="00835BAC">
        <w:rPr>
          <w:rFonts w:ascii="Book Antiqua" w:hAnsi="Book Antiqua" w:cs="Book Antiqua"/>
          <w:shd w:val="clear" w:color="auto" w:fill="FFFFFF"/>
        </w:rPr>
        <w:t xml:space="preserve"> limite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finie et identifi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e ou "zone Ouverte"</w:t>
      </w:r>
    </w:p>
    <w:p w:rsidR="00835BAC" w:rsidRPr="00835BAC" w:rsidRDefault="001337D9" w:rsidP="00835BAC">
      <w:pPr>
        <w:jc w:val="both"/>
        <w:rPr>
          <w:rFonts w:ascii="Book Antiqua" w:hAnsi="Book Antiqua" w:cs="Book Antiqua"/>
          <w:shd w:val="clear" w:color="auto" w:fill="FFFFFF"/>
        </w:rPr>
      </w:pPr>
      <w:r>
        <w:rPr>
          <w:rFonts w:ascii="Book Antiqua" w:hAnsi="Book Antiqua" w:cs="Book Antiqua"/>
          <w:shd w:val="clear" w:color="auto" w:fill="FFFFFF"/>
        </w:rPr>
        <w:t>- zone de circulation</w:t>
      </w:r>
      <w:r w:rsidR="00835BAC" w:rsidRPr="00835BAC">
        <w:rPr>
          <w:rFonts w:ascii="Book Antiqua" w:hAnsi="Book Antiqua" w:cs="Book Antiqua"/>
          <w:shd w:val="clear" w:color="auto" w:fill="FFFFFF"/>
        </w:rPr>
        <w:t>, sans contact rapproch</w:t>
      </w:r>
      <w:r w:rsidR="00835BAC" w:rsidRPr="00835BAC">
        <w:rPr>
          <w:rFonts w:ascii="Book Antiqua" w:hAnsi="Book Antiqua" w:cs="Book Antiqua" w:hint="eastAsia"/>
          <w:shd w:val="clear" w:color="auto" w:fill="FFFFFF"/>
        </w:rPr>
        <w:t>é</w:t>
      </w:r>
      <w:r w:rsidR="00835BAC" w:rsidRPr="00835BAC">
        <w:rPr>
          <w:rFonts w:ascii="Book Antiqua" w:hAnsi="Book Antiqua" w:cs="Book Antiqua"/>
          <w:shd w:val="clear" w:color="auto" w:fill="FFFFFF"/>
        </w:rPr>
        <w:t xml:space="preserve"> ou "zone Masque"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- zone de vie et de contact rapproch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ou "zone Sur-blouse"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proofErr w:type="gramStart"/>
      <w:r w:rsidRPr="00835BAC">
        <w:rPr>
          <w:rFonts w:ascii="Book Antiqua" w:hAnsi="Book Antiqua" w:cs="Book Antiqua"/>
          <w:shd w:val="clear" w:color="auto" w:fill="FFFFFF"/>
        </w:rPr>
        <w:t>soit</w:t>
      </w:r>
      <w:proofErr w:type="gramEnd"/>
      <w:r w:rsidRPr="00835BAC">
        <w:rPr>
          <w:rFonts w:ascii="Book Antiqua" w:hAnsi="Book Antiqua" w:cs="Book Antiqua"/>
          <w:shd w:val="clear" w:color="auto" w:fill="FFFFFF"/>
        </w:rPr>
        <w:t xml:space="preserve"> les 3 zones </w:t>
      </w:r>
      <w:r w:rsidR="001337D9">
        <w:rPr>
          <w:rFonts w:ascii="Book Antiqua" w:hAnsi="Book Antiqua" w:cs="Book Antiqua"/>
          <w:shd w:val="clear" w:color="auto" w:fill="FFFFFF"/>
        </w:rPr>
        <w:t>« </w:t>
      </w:r>
      <w:r w:rsidRPr="00835BAC">
        <w:rPr>
          <w:rFonts w:ascii="Book Antiqua" w:hAnsi="Book Antiqua" w:cs="Book Antiqua"/>
          <w:shd w:val="clear" w:color="auto" w:fill="FFFFFF"/>
        </w:rPr>
        <w:t>O.M.S.</w:t>
      </w:r>
      <w:r w:rsidR="001337D9">
        <w:rPr>
          <w:rFonts w:ascii="Book Antiqua" w:hAnsi="Book Antiqua" w:cs="Book Antiqua"/>
          <w:shd w:val="clear" w:color="auto" w:fill="FFFFFF"/>
        </w:rPr>
        <w:t> »</w:t>
      </w:r>
    </w:p>
    <w:p w:rsidR="00835BAC" w:rsidRP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776440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  <w:r w:rsidRPr="00835BAC">
        <w:rPr>
          <w:rFonts w:ascii="Book Antiqua" w:hAnsi="Book Antiqua" w:cs="Book Antiqua"/>
          <w:shd w:val="clear" w:color="auto" w:fill="FFFFFF"/>
        </w:rPr>
        <w:t>La fronti</w:t>
      </w:r>
      <w:r w:rsidRPr="00835BAC">
        <w:rPr>
          <w:rFonts w:ascii="Book Antiqua" w:hAnsi="Book Antiqua" w:cs="Book Antiqua" w:hint="eastAsia"/>
          <w:shd w:val="clear" w:color="auto" w:fill="FFFFFF"/>
        </w:rPr>
        <w:t>è</w:t>
      </w:r>
      <w:r w:rsidR="00723316">
        <w:rPr>
          <w:rFonts w:ascii="Book Antiqua" w:hAnsi="Book Antiqua" w:cs="Book Antiqua"/>
          <w:shd w:val="clear" w:color="auto" w:fill="FFFFFF"/>
        </w:rPr>
        <w:t xml:space="preserve">re entre ces trois </w:t>
      </w:r>
      <w:r w:rsidRPr="00835BAC">
        <w:rPr>
          <w:rFonts w:ascii="Book Antiqua" w:hAnsi="Book Antiqua" w:cs="Book Antiqua"/>
          <w:shd w:val="clear" w:color="auto" w:fill="FFFFFF"/>
        </w:rPr>
        <w:t xml:space="preserve">zones peut </w:t>
      </w:r>
      <w:r w:rsidRPr="00835BAC">
        <w:rPr>
          <w:rFonts w:ascii="Book Antiqua" w:hAnsi="Book Antiqua" w:cs="Book Antiqua" w:hint="eastAsia"/>
          <w:shd w:val="clear" w:color="auto" w:fill="FFFFFF"/>
        </w:rPr>
        <w:t>ê</w:t>
      </w:r>
      <w:r w:rsidRPr="00835BAC">
        <w:rPr>
          <w:rFonts w:ascii="Book Antiqua" w:hAnsi="Book Antiqua" w:cs="Book Antiqua"/>
          <w:shd w:val="clear" w:color="auto" w:fill="FFFFFF"/>
        </w:rPr>
        <w:t>tre mobile en fonction de l'activit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 des confin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surtout entre la zone Masque et Sur-Blouse</w:t>
      </w:r>
      <w:r w:rsidR="001337D9">
        <w:rPr>
          <w:rFonts w:ascii="Book Antiqua" w:hAnsi="Book Antiqua" w:cs="Book Antiqua"/>
          <w:shd w:val="clear" w:color="auto" w:fill="FFFFFF"/>
        </w:rPr>
        <w:t xml:space="preserve"> mais aussi en fonction de la tâche de l’intervenant</w:t>
      </w:r>
      <w:r w:rsidRPr="00835BAC">
        <w:rPr>
          <w:rFonts w:ascii="Book Antiqua" w:hAnsi="Book Antiqua" w:cs="Book Antiqua"/>
          <w:shd w:val="clear" w:color="auto" w:fill="FFFFFF"/>
        </w:rPr>
        <w:t>. Ces zones s</w:t>
      </w:r>
      <w:r w:rsidR="00723316">
        <w:rPr>
          <w:rFonts w:ascii="Book Antiqua" w:hAnsi="Book Antiqua" w:cs="Book Antiqua"/>
          <w:shd w:val="clear" w:color="auto" w:fill="FFFFFF"/>
        </w:rPr>
        <w:t>er</w:t>
      </w:r>
      <w:r w:rsidRPr="00835BAC">
        <w:rPr>
          <w:rFonts w:ascii="Book Antiqua" w:hAnsi="Book Antiqua" w:cs="Book Antiqua"/>
          <w:shd w:val="clear" w:color="auto" w:fill="FFFFFF"/>
        </w:rPr>
        <w:t>ont adapt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 xml:space="preserve">es </w:t>
      </w:r>
      <w:r w:rsidR="00723316">
        <w:rPr>
          <w:rFonts w:ascii="Book Antiqua" w:hAnsi="Book Antiqua" w:cs="Book Antiqua"/>
          <w:shd w:val="clear" w:color="auto" w:fill="FFFFFF"/>
        </w:rPr>
        <w:t>en fonction d</w:t>
      </w:r>
      <w:r w:rsidRPr="00835BAC">
        <w:rPr>
          <w:rFonts w:ascii="Book Antiqua" w:hAnsi="Book Antiqua" w:cs="Book Antiqua"/>
          <w:shd w:val="clear" w:color="auto" w:fill="FFFFFF"/>
        </w:rPr>
        <w:t>u terrain. Elles sont d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finies et contr</w:t>
      </w:r>
      <w:r w:rsidRPr="00835BAC">
        <w:rPr>
          <w:rFonts w:ascii="Book Antiqua" w:hAnsi="Book Antiqua" w:cs="Book Antiqua" w:hint="eastAsia"/>
          <w:shd w:val="clear" w:color="auto" w:fill="FFFFFF"/>
        </w:rPr>
        <w:t>ô</w:t>
      </w:r>
      <w:r w:rsidRPr="00835BAC">
        <w:rPr>
          <w:rFonts w:ascii="Book Antiqua" w:hAnsi="Book Antiqua" w:cs="Book Antiqua"/>
          <w:shd w:val="clear" w:color="auto" w:fill="FFFFFF"/>
        </w:rPr>
        <w:t>l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s par le commandant des op</w:t>
      </w:r>
      <w:r w:rsidRPr="00835BAC">
        <w:rPr>
          <w:rFonts w:ascii="Book Antiqua" w:hAnsi="Book Antiqua" w:cs="Book Antiqua" w:hint="eastAsia"/>
          <w:shd w:val="clear" w:color="auto" w:fill="FFFFFF"/>
        </w:rPr>
        <w:t>é</w:t>
      </w:r>
      <w:r w:rsidRPr="00835BAC">
        <w:rPr>
          <w:rFonts w:ascii="Book Antiqua" w:hAnsi="Book Antiqua" w:cs="Book Antiqua"/>
          <w:shd w:val="clear" w:color="auto" w:fill="FFFFFF"/>
        </w:rPr>
        <w:t>rations.</w:t>
      </w:r>
    </w:p>
    <w:p w:rsid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835BAC" w:rsidRDefault="00835BAC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1337D9" w:rsidRPr="00835BAC" w:rsidRDefault="001337D9" w:rsidP="00835BAC">
      <w:pPr>
        <w:jc w:val="both"/>
        <w:rPr>
          <w:rFonts w:ascii="Book Antiqua" w:hAnsi="Book Antiqua" w:cs="Book Antiqua"/>
          <w:shd w:val="clear" w:color="auto" w:fill="FFFFFF"/>
        </w:rPr>
      </w:pPr>
    </w:p>
    <w:p w:rsidR="00517A06" w:rsidRDefault="00517A06" w:rsidP="00517A06">
      <w:pPr>
        <w:jc w:val="center"/>
        <w:rPr>
          <w:rFonts w:ascii="Book Antiqua" w:hAnsi="Book Antiqua" w:cs="Book Antiqua"/>
          <w:b/>
          <w:szCs w:val="24"/>
          <w:u w:val="single"/>
          <w:shd w:val="clear" w:color="auto" w:fill="FFFFFF"/>
        </w:rPr>
      </w:pPr>
      <w:r w:rsidRPr="00517A06">
        <w:rPr>
          <w:rFonts w:ascii="Book Antiqua" w:hAnsi="Book Antiqua" w:cs="Book Antiqua"/>
          <w:b/>
          <w:szCs w:val="24"/>
          <w:u w:val="single"/>
          <w:shd w:val="clear" w:color="auto" w:fill="FFFFFF"/>
        </w:rPr>
        <w:lastRenderedPageBreak/>
        <w:t xml:space="preserve">Zonage et protection des intervenants sur le site de quarantaine des impliqués confinés dans l’épidémie de Coronavirus </w:t>
      </w:r>
      <w:proofErr w:type="spellStart"/>
      <w:r w:rsidRPr="00517A06">
        <w:rPr>
          <w:rFonts w:ascii="Book Antiqua" w:hAnsi="Book Antiqua" w:cs="Book Antiqua"/>
          <w:b/>
          <w:szCs w:val="24"/>
          <w:u w:val="single"/>
          <w:shd w:val="clear" w:color="auto" w:fill="FFFFFF"/>
        </w:rPr>
        <w:t>nCoV</w:t>
      </w:r>
      <w:proofErr w:type="spellEnd"/>
      <w:r w:rsidRPr="00517A06">
        <w:rPr>
          <w:rFonts w:ascii="Book Antiqua" w:hAnsi="Book Antiqua" w:cs="Book Antiqua"/>
          <w:b/>
          <w:szCs w:val="24"/>
          <w:u w:val="single"/>
          <w:shd w:val="clear" w:color="auto" w:fill="FFFFFF"/>
        </w:rPr>
        <w:t xml:space="preserve"> 2019. </w:t>
      </w:r>
    </w:p>
    <w:p w:rsidR="00F8210F" w:rsidRPr="00517A06" w:rsidRDefault="00F8210F" w:rsidP="00517A06">
      <w:pPr>
        <w:jc w:val="center"/>
        <w:rPr>
          <w:rFonts w:ascii="Book Antiqua" w:hAnsi="Book Antiqua" w:cs="Book Antiqua"/>
          <w:b/>
          <w:szCs w:val="24"/>
          <w:u w:val="single"/>
          <w:shd w:val="clear" w:color="auto" w:fill="FFFFFF"/>
        </w:rPr>
      </w:pPr>
    </w:p>
    <w:p w:rsidR="009C0C52" w:rsidRDefault="009C0C52" w:rsidP="00447CC7">
      <w:pPr>
        <w:jc w:val="both"/>
        <w:rPr>
          <w:rFonts w:ascii="Book Antiqua" w:hAnsi="Book Antiqua" w:cs="Book Antiqua"/>
        </w:rPr>
      </w:pPr>
    </w:p>
    <w:tbl>
      <w:tblPr>
        <w:tblStyle w:val="Grilledutableau"/>
        <w:tblW w:w="9770" w:type="dxa"/>
        <w:tblInd w:w="720" w:type="dxa"/>
        <w:tblLook w:val="04A0" w:firstRow="1" w:lastRow="0" w:firstColumn="1" w:lastColumn="0" w:noHBand="0" w:noVBand="1"/>
      </w:tblPr>
      <w:tblGrid>
        <w:gridCol w:w="405"/>
        <w:gridCol w:w="2277"/>
        <w:gridCol w:w="2268"/>
        <w:gridCol w:w="2127"/>
        <w:gridCol w:w="2211"/>
        <w:gridCol w:w="482"/>
      </w:tblGrid>
      <w:tr w:rsidR="00233155" w:rsidRPr="004053BC" w:rsidTr="00F8210F"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3155" w:rsidRPr="004053BC" w:rsidRDefault="00233155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77" w:type="dxa"/>
            <w:tcBorders>
              <w:top w:val="nil"/>
              <w:left w:val="nil"/>
              <w:right w:val="nil"/>
            </w:tcBorders>
          </w:tcPr>
          <w:p w:rsidR="00233155" w:rsidRPr="004053BC" w:rsidRDefault="00233155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</w:tcBorders>
          </w:tcPr>
          <w:p w:rsidR="00233155" w:rsidRPr="004053BC" w:rsidRDefault="00233155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7" w:type="dxa"/>
          </w:tcPr>
          <w:p w:rsidR="00F8210F" w:rsidRDefault="00F8210F" w:rsidP="004053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3155" w:rsidRDefault="00233155" w:rsidP="004053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053BC">
              <w:rPr>
                <w:rFonts w:ascii="Arial" w:hAnsi="Arial" w:cs="Arial"/>
                <w:b/>
                <w:sz w:val="22"/>
                <w:szCs w:val="22"/>
              </w:rPr>
              <w:t>INTERVENANTS</w:t>
            </w:r>
          </w:p>
          <w:p w:rsidR="00F8210F" w:rsidRPr="004053BC" w:rsidRDefault="00F8210F" w:rsidP="004053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211" w:type="dxa"/>
          </w:tcPr>
          <w:p w:rsidR="00F8210F" w:rsidRDefault="00F8210F" w:rsidP="004053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3155" w:rsidRPr="004053BC" w:rsidRDefault="003C0138" w:rsidP="004053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CONFIN</w:t>
            </w:r>
            <w:r w:rsidR="00F8210F">
              <w:rPr>
                <w:rFonts w:ascii="Arial" w:hAnsi="Arial" w:cs="Arial"/>
                <w:b/>
                <w:sz w:val="22"/>
                <w:szCs w:val="22"/>
              </w:rPr>
              <w:t>É</w:t>
            </w:r>
            <w:r w:rsidR="00233155" w:rsidRPr="004053BC">
              <w:rPr>
                <w:rFonts w:ascii="Arial" w:hAnsi="Arial" w:cs="Arial"/>
                <w:b/>
                <w:sz w:val="22"/>
                <w:szCs w:val="22"/>
              </w:rPr>
              <w:t>S</w:t>
            </w:r>
          </w:p>
        </w:tc>
        <w:tc>
          <w:tcPr>
            <w:tcW w:w="482" w:type="dxa"/>
            <w:vMerge w:val="restart"/>
            <w:tcBorders>
              <w:top w:val="nil"/>
              <w:right w:val="nil"/>
            </w:tcBorders>
          </w:tcPr>
          <w:p w:rsidR="00233155" w:rsidRPr="004053BC" w:rsidRDefault="00233155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0F2C" w:rsidRPr="004053BC" w:rsidTr="00BA4AB3">
        <w:trPr>
          <w:trHeight w:val="1263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A631D" w:rsidRDefault="00BA631D" w:rsidP="00CE6F08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A631D" w:rsidRPr="00BA631D" w:rsidRDefault="00BA631D" w:rsidP="00BA631D">
            <w:pPr>
              <w:rPr>
                <w:b/>
                <w:color w:val="00FF00"/>
                <w:lang w:eastAsia="en-US"/>
              </w:rPr>
            </w:pPr>
            <w:r w:rsidRPr="00BA631D">
              <w:rPr>
                <w:b/>
                <w:color w:val="00FF00"/>
                <w:lang w:eastAsia="en-US"/>
              </w:rPr>
              <w:t>1</w:t>
            </w:r>
          </w:p>
          <w:p w:rsidR="00BA631D" w:rsidRDefault="00BA631D" w:rsidP="00BA631D">
            <w:pPr>
              <w:rPr>
                <w:lang w:eastAsia="en-US"/>
              </w:rPr>
            </w:pPr>
          </w:p>
          <w:p w:rsidR="00F8210F" w:rsidRDefault="00F8210F" w:rsidP="00BA631D">
            <w:pPr>
              <w:rPr>
                <w:lang w:eastAsia="en-US"/>
              </w:rPr>
            </w:pPr>
          </w:p>
          <w:p w:rsidR="00F00F2C" w:rsidRPr="00F8210F" w:rsidRDefault="00F00F2C" w:rsidP="00F8210F">
            <w:pPr>
              <w:rPr>
                <w:lang w:eastAsia="en-US"/>
              </w:rPr>
            </w:pPr>
          </w:p>
        </w:tc>
        <w:tc>
          <w:tcPr>
            <w:tcW w:w="4545" w:type="dxa"/>
            <w:gridSpan w:val="2"/>
            <w:vAlign w:val="center"/>
          </w:tcPr>
          <w:p w:rsidR="003C0138" w:rsidRPr="00BA631D" w:rsidRDefault="00F00F2C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00FF00"/>
              </w:rPr>
            </w:pPr>
            <w:r w:rsidRPr="00BA631D">
              <w:rPr>
                <w:rFonts w:ascii="Arial" w:hAnsi="Arial" w:cs="Arial"/>
                <w:b/>
                <w:color w:val="00FF00"/>
              </w:rPr>
              <w:t>Zone</w:t>
            </w:r>
            <w:r w:rsidR="001337D9" w:rsidRPr="00BA631D">
              <w:rPr>
                <w:rFonts w:ascii="Arial" w:hAnsi="Arial" w:cs="Arial"/>
                <w:b/>
                <w:color w:val="00FF00"/>
              </w:rPr>
              <w:t xml:space="preserve"> OUVERTE</w:t>
            </w:r>
            <w:r w:rsidRPr="00BA631D">
              <w:rPr>
                <w:rFonts w:ascii="Arial" w:hAnsi="Arial" w:cs="Arial"/>
                <w:color w:val="00FF00"/>
              </w:rPr>
              <w:t xml:space="preserve"> </w:t>
            </w:r>
          </w:p>
          <w:p w:rsidR="003C0138" w:rsidRPr="00BA631D" w:rsidRDefault="00F00F2C" w:rsidP="003C0138">
            <w:pPr>
              <w:pStyle w:val="Paragraphedeliste"/>
              <w:ind w:left="0"/>
              <w:jc w:val="center"/>
              <w:rPr>
                <w:rFonts w:ascii="Arial" w:hAnsi="Arial" w:cs="Arial"/>
                <w:color w:val="00FF00"/>
                <w:sz w:val="22"/>
                <w:szCs w:val="22"/>
              </w:rPr>
            </w:pPr>
            <w:proofErr w:type="gramStart"/>
            <w:r w:rsidRPr="00BA631D">
              <w:rPr>
                <w:rFonts w:ascii="Arial" w:hAnsi="Arial" w:cs="Arial"/>
                <w:color w:val="00FF00"/>
                <w:sz w:val="22"/>
                <w:szCs w:val="22"/>
              </w:rPr>
              <w:t>extérieure</w:t>
            </w:r>
            <w:proofErr w:type="gramEnd"/>
            <w:r w:rsidRPr="00BA631D">
              <w:rPr>
                <w:rFonts w:ascii="Arial" w:hAnsi="Arial" w:cs="Arial"/>
                <w:color w:val="00FF00"/>
                <w:sz w:val="22"/>
                <w:szCs w:val="22"/>
              </w:rPr>
              <w:t xml:space="preserve"> </w:t>
            </w:r>
            <w:r w:rsidR="003C0138" w:rsidRPr="00BA631D">
              <w:rPr>
                <w:rFonts w:ascii="Arial" w:hAnsi="Arial" w:cs="Arial"/>
                <w:color w:val="00FF00"/>
                <w:sz w:val="22"/>
                <w:szCs w:val="22"/>
              </w:rPr>
              <w:t>au confinement, délimitée et</w:t>
            </w:r>
          </w:p>
          <w:p w:rsidR="00F00F2C" w:rsidRPr="004053BC" w:rsidRDefault="003C0138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48BB39"/>
                <w:sz w:val="22"/>
                <w:szCs w:val="22"/>
              </w:rPr>
            </w:pPr>
            <w:r w:rsidRPr="00BA631D">
              <w:rPr>
                <w:rFonts w:ascii="Arial" w:hAnsi="Arial" w:cs="Arial"/>
                <w:color w:val="00FF00"/>
                <w:sz w:val="22"/>
                <w:szCs w:val="22"/>
              </w:rPr>
              <w:t>sécurisée</w:t>
            </w:r>
            <w:r w:rsidR="00F00F2C" w:rsidRPr="00BA631D">
              <w:rPr>
                <w:rFonts w:ascii="Arial" w:hAnsi="Arial" w:cs="Arial"/>
                <w:color w:val="00FF00"/>
                <w:sz w:val="22"/>
                <w:szCs w:val="22"/>
              </w:rPr>
              <w:t xml:space="preserve"> FSI</w:t>
            </w:r>
          </w:p>
        </w:tc>
        <w:tc>
          <w:tcPr>
            <w:tcW w:w="2127" w:type="dxa"/>
            <w:vAlign w:val="center"/>
          </w:tcPr>
          <w:p w:rsidR="00F00F2C" w:rsidRPr="004053BC" w:rsidRDefault="00F00F2C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48BB39"/>
                <w:sz w:val="22"/>
                <w:szCs w:val="22"/>
              </w:rPr>
            </w:pPr>
            <w:r w:rsidRPr="00BA631D">
              <w:rPr>
                <w:rFonts w:ascii="Arial" w:hAnsi="Arial" w:cs="Arial"/>
                <w:color w:val="00FF00"/>
                <w:sz w:val="22"/>
                <w:szCs w:val="22"/>
              </w:rPr>
              <w:t>Pas de protection</w:t>
            </w:r>
          </w:p>
        </w:tc>
        <w:tc>
          <w:tcPr>
            <w:tcW w:w="2211" w:type="dxa"/>
            <w:vMerge w:val="restart"/>
            <w:shd w:val="clear" w:color="auto" w:fill="171717" w:themeFill="background2" w:themeFillShade="1A"/>
          </w:tcPr>
          <w:p w:rsidR="00F00F2C" w:rsidRPr="004053BC" w:rsidRDefault="00F00F2C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" w:type="dxa"/>
            <w:vMerge/>
            <w:tcBorders>
              <w:right w:val="nil"/>
            </w:tcBorders>
          </w:tcPr>
          <w:p w:rsidR="00F00F2C" w:rsidRPr="004053BC" w:rsidRDefault="00F00F2C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00F2C" w:rsidRPr="004053BC" w:rsidTr="00BA631D">
        <w:tc>
          <w:tcPr>
            <w:tcW w:w="405" w:type="dxa"/>
            <w:vMerge/>
            <w:tcBorders>
              <w:left w:val="single" w:sz="4" w:space="0" w:color="auto"/>
            </w:tcBorders>
          </w:tcPr>
          <w:p w:rsidR="00F00F2C" w:rsidRPr="004053BC" w:rsidRDefault="00F00F2C" w:rsidP="00CE6F08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45" w:type="dxa"/>
            <w:gridSpan w:val="2"/>
          </w:tcPr>
          <w:p w:rsidR="00F00F2C" w:rsidRPr="00233155" w:rsidRDefault="00F00F2C" w:rsidP="00233155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color w:val="385623" w:themeColor="accent6" w:themeShade="80"/>
                <w:szCs w:val="22"/>
              </w:rPr>
            </w:pPr>
            <w:r w:rsidRPr="00BA4AB3">
              <w:rPr>
                <w:rFonts w:ascii="Arial" w:hAnsi="Arial" w:cs="Arial"/>
                <w:b/>
                <w:color w:val="00FF00"/>
                <w:szCs w:val="22"/>
              </w:rPr>
              <w:t>S</w:t>
            </w:r>
            <w:r w:rsidRPr="00517A06">
              <w:rPr>
                <w:rFonts w:ascii="Arial" w:hAnsi="Arial" w:cs="Arial"/>
                <w:b/>
                <w:color w:val="92D050"/>
                <w:szCs w:val="22"/>
              </w:rPr>
              <w:t>A</w:t>
            </w:r>
            <w:r w:rsidRPr="00BA4AB3">
              <w:rPr>
                <w:rFonts w:ascii="Arial" w:hAnsi="Arial" w:cs="Arial"/>
                <w:b/>
                <w:color w:val="FFC000"/>
                <w:szCs w:val="22"/>
              </w:rPr>
              <w:t>S</w:t>
            </w:r>
          </w:p>
        </w:tc>
        <w:tc>
          <w:tcPr>
            <w:tcW w:w="2127" w:type="dxa"/>
          </w:tcPr>
          <w:p w:rsidR="00F00F2C" w:rsidRPr="00F00F2C" w:rsidRDefault="00F00F2C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385623" w:themeColor="accent6" w:themeShade="80"/>
                <w:sz w:val="20"/>
                <w:szCs w:val="22"/>
              </w:rPr>
            </w:pPr>
            <w:r>
              <w:rPr>
                <w:rFonts w:ascii="Arial" w:hAnsi="Arial" w:cs="Arial"/>
                <w:color w:val="385623" w:themeColor="accent6" w:themeShade="80"/>
                <w:sz w:val="20"/>
                <w:szCs w:val="22"/>
              </w:rPr>
              <w:t>Equipement</w:t>
            </w:r>
          </w:p>
        </w:tc>
        <w:tc>
          <w:tcPr>
            <w:tcW w:w="2211" w:type="dxa"/>
            <w:vMerge/>
            <w:shd w:val="clear" w:color="auto" w:fill="171717" w:themeFill="background2" w:themeFillShade="1A"/>
          </w:tcPr>
          <w:p w:rsidR="00F00F2C" w:rsidRPr="004053BC" w:rsidRDefault="00F00F2C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" w:type="dxa"/>
            <w:vMerge/>
            <w:tcBorders>
              <w:right w:val="nil"/>
            </w:tcBorders>
          </w:tcPr>
          <w:p w:rsidR="00F00F2C" w:rsidRPr="004053BC" w:rsidRDefault="00F00F2C" w:rsidP="004F5496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053BC" w:rsidRPr="004053BC" w:rsidTr="00F00F2C">
        <w:tc>
          <w:tcPr>
            <w:tcW w:w="405" w:type="dxa"/>
            <w:vAlign w:val="center"/>
          </w:tcPr>
          <w:p w:rsidR="004053BC" w:rsidRPr="00BA631D" w:rsidRDefault="00BA631D" w:rsidP="004053BC">
            <w:pPr>
              <w:pStyle w:val="Paragraphedeliste"/>
              <w:ind w:left="0"/>
              <w:rPr>
                <w:rFonts w:ascii="Arial" w:hAnsi="Arial" w:cs="Arial"/>
                <w:b/>
                <w:color w:val="FFC000"/>
              </w:rPr>
            </w:pPr>
            <w:r w:rsidRPr="00BA631D">
              <w:rPr>
                <w:rFonts w:ascii="Arial" w:hAnsi="Arial" w:cs="Arial"/>
                <w:b/>
                <w:color w:val="FFC000"/>
              </w:rPr>
              <w:t>2</w:t>
            </w:r>
          </w:p>
        </w:tc>
        <w:tc>
          <w:tcPr>
            <w:tcW w:w="2277" w:type="dxa"/>
            <w:vAlign w:val="center"/>
          </w:tcPr>
          <w:p w:rsidR="004053BC" w:rsidRPr="00BA631D" w:rsidRDefault="004053BC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FFC000"/>
                <w:sz w:val="22"/>
                <w:szCs w:val="22"/>
              </w:rPr>
            </w:pPr>
            <w:r w:rsidRPr="00BA631D">
              <w:rPr>
                <w:rFonts w:ascii="Arial" w:hAnsi="Arial" w:cs="Arial"/>
                <w:color w:val="FFC000"/>
                <w:sz w:val="22"/>
                <w:szCs w:val="22"/>
              </w:rPr>
              <w:t>Zone de circulation</w:t>
            </w:r>
          </w:p>
        </w:tc>
        <w:tc>
          <w:tcPr>
            <w:tcW w:w="2268" w:type="dxa"/>
            <w:vAlign w:val="center"/>
          </w:tcPr>
          <w:p w:rsidR="004053BC" w:rsidRPr="00BA631D" w:rsidRDefault="003C0138" w:rsidP="00F00F2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color w:val="FFC000"/>
              </w:rPr>
            </w:pPr>
            <w:r w:rsidRPr="00BA631D">
              <w:rPr>
                <w:rFonts w:ascii="Arial" w:hAnsi="Arial" w:cs="Arial"/>
                <w:b/>
                <w:color w:val="FFC000"/>
              </w:rPr>
              <w:t>Zone MASQUE</w:t>
            </w:r>
          </w:p>
        </w:tc>
        <w:tc>
          <w:tcPr>
            <w:tcW w:w="2127" w:type="dxa"/>
            <w:vAlign w:val="center"/>
          </w:tcPr>
          <w:p w:rsidR="004053BC" w:rsidRPr="00BA631D" w:rsidRDefault="004053BC" w:rsidP="004053BC">
            <w:pPr>
              <w:rPr>
                <w:rFonts w:ascii="Arial" w:hAnsi="Arial" w:cs="Arial"/>
                <w:b/>
                <w:color w:val="FFC000"/>
                <w:sz w:val="22"/>
                <w:szCs w:val="22"/>
              </w:rPr>
            </w:pPr>
            <w:r w:rsidRPr="00BA631D">
              <w:rPr>
                <w:rFonts w:ascii="Arial" w:hAnsi="Arial" w:cs="Arial"/>
                <w:b/>
                <w:color w:val="FFC000"/>
                <w:sz w:val="22"/>
                <w:szCs w:val="22"/>
              </w:rPr>
              <w:t>Masque chirurgical</w:t>
            </w:r>
          </w:p>
          <w:p w:rsidR="004053BC" w:rsidRPr="00BA631D" w:rsidRDefault="004053BC" w:rsidP="004053BC">
            <w:pPr>
              <w:rPr>
                <w:rFonts w:ascii="Arial" w:hAnsi="Arial" w:cs="Arial"/>
                <w:color w:val="FFC000"/>
                <w:sz w:val="22"/>
                <w:szCs w:val="22"/>
              </w:rPr>
            </w:pPr>
            <w:r w:rsidRPr="00BA631D">
              <w:rPr>
                <w:rFonts w:ascii="Arial" w:hAnsi="Arial" w:cs="Arial"/>
                <w:color w:val="FFC000"/>
                <w:sz w:val="22"/>
                <w:szCs w:val="22"/>
              </w:rPr>
              <w:t>+/- port de gants</w:t>
            </w:r>
          </w:p>
          <w:p w:rsidR="004053BC" w:rsidRPr="00BA631D" w:rsidRDefault="004053BC" w:rsidP="004053BC">
            <w:pPr>
              <w:rPr>
                <w:rFonts w:ascii="Arial" w:hAnsi="Arial" w:cs="Arial"/>
                <w:color w:val="FFC000"/>
                <w:sz w:val="22"/>
                <w:szCs w:val="22"/>
              </w:rPr>
            </w:pPr>
          </w:p>
          <w:p w:rsidR="004053BC" w:rsidRPr="00BA631D" w:rsidRDefault="004053BC" w:rsidP="004053BC">
            <w:pPr>
              <w:rPr>
                <w:rFonts w:ascii="Arial" w:hAnsi="Arial" w:cs="Arial"/>
                <w:color w:val="FFC000"/>
                <w:sz w:val="22"/>
                <w:szCs w:val="22"/>
              </w:rPr>
            </w:pPr>
            <w:r w:rsidRPr="00BA631D">
              <w:rPr>
                <w:rFonts w:ascii="Arial" w:hAnsi="Arial" w:cs="Arial"/>
                <w:color w:val="FFC000"/>
                <w:sz w:val="22"/>
                <w:szCs w:val="22"/>
              </w:rPr>
              <w:t>+ lavage des mains au SHA</w:t>
            </w:r>
          </w:p>
          <w:p w:rsidR="004053BC" w:rsidRPr="004053BC" w:rsidRDefault="004053BC" w:rsidP="004053BC">
            <w:pPr>
              <w:rPr>
                <w:rFonts w:ascii="Arial" w:hAnsi="Arial" w:cs="Arial"/>
                <w:color w:val="ED7D31" w:themeColor="accent2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vAlign w:val="center"/>
          </w:tcPr>
          <w:p w:rsidR="003C0138" w:rsidRDefault="003C0138" w:rsidP="004053BC">
            <w:pPr>
              <w:pStyle w:val="Paragraphedeliste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C0138" w:rsidRDefault="003C0138" w:rsidP="004053BC">
            <w:pPr>
              <w:pStyle w:val="Paragraphedeliste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C0138" w:rsidRDefault="003C0138" w:rsidP="004053BC">
            <w:pPr>
              <w:pStyle w:val="Paragraphedeliste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4053BC" w:rsidRPr="003C0138" w:rsidRDefault="004053BC" w:rsidP="004053BC">
            <w:pPr>
              <w:pStyle w:val="Paragraphedeliste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3C0138">
              <w:rPr>
                <w:rFonts w:ascii="Arial" w:hAnsi="Arial" w:cs="Arial"/>
                <w:b/>
                <w:sz w:val="22"/>
                <w:szCs w:val="22"/>
              </w:rPr>
              <w:t>Masque chirurgical</w:t>
            </w:r>
          </w:p>
          <w:p w:rsidR="003C0138" w:rsidRDefault="004053BC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  <w:r w:rsidRPr="004053BC">
              <w:rPr>
                <w:rFonts w:ascii="Arial" w:hAnsi="Arial" w:cs="Arial"/>
                <w:sz w:val="22"/>
                <w:szCs w:val="22"/>
              </w:rPr>
              <w:t>+ lavage des mains au SHA</w:t>
            </w:r>
            <w:r w:rsidR="003C013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4053BC" w:rsidRPr="003C0138" w:rsidRDefault="003C0138" w:rsidP="003C0138">
            <w:pPr>
              <w:pStyle w:val="Paragraphedeliste"/>
              <w:ind w:left="0"/>
              <w:rPr>
                <w:rFonts w:ascii="Arial" w:hAnsi="Arial" w:cs="Arial"/>
                <w:sz w:val="16"/>
                <w:szCs w:val="16"/>
              </w:rPr>
            </w:pPr>
            <w:r w:rsidRPr="003C0138">
              <w:rPr>
                <w:rFonts w:ascii="Arial" w:hAnsi="Arial" w:cs="Arial"/>
                <w:sz w:val="16"/>
                <w:szCs w:val="16"/>
              </w:rPr>
              <w:t>*En zone intime le masque chirurgical n’est pas obligatoire si la personne est isolée.</w:t>
            </w:r>
          </w:p>
        </w:tc>
        <w:tc>
          <w:tcPr>
            <w:tcW w:w="482" w:type="dxa"/>
            <w:vMerge w:val="restart"/>
            <w:textDirection w:val="tbRl"/>
            <w:vAlign w:val="center"/>
          </w:tcPr>
          <w:p w:rsidR="004053BC" w:rsidRPr="004053BC" w:rsidRDefault="004053BC" w:rsidP="004053BC">
            <w:pPr>
              <w:pStyle w:val="Paragraphedeliste"/>
              <w:ind w:left="113" w:right="11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053BC">
              <w:rPr>
                <w:rFonts w:ascii="Arial" w:hAnsi="Arial" w:cs="Arial"/>
                <w:b/>
                <w:sz w:val="22"/>
                <w:szCs w:val="22"/>
              </w:rPr>
              <w:t>ZONE DE CONFINEMENT</w:t>
            </w:r>
          </w:p>
        </w:tc>
      </w:tr>
      <w:tr w:rsidR="00C26DD7" w:rsidRPr="004053BC" w:rsidTr="00F00F2C">
        <w:tc>
          <w:tcPr>
            <w:tcW w:w="405" w:type="dxa"/>
            <w:vAlign w:val="center"/>
          </w:tcPr>
          <w:p w:rsidR="004053BC" w:rsidRPr="00BA631D" w:rsidRDefault="00BA631D" w:rsidP="004053BC">
            <w:pPr>
              <w:pStyle w:val="Paragraphedeliste"/>
              <w:ind w:left="0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3</w:t>
            </w:r>
          </w:p>
        </w:tc>
        <w:tc>
          <w:tcPr>
            <w:tcW w:w="2277" w:type="dxa"/>
            <w:vAlign w:val="center"/>
          </w:tcPr>
          <w:p w:rsidR="003C0138" w:rsidRDefault="004053BC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color w:val="FF0000"/>
                <w:sz w:val="22"/>
                <w:szCs w:val="22"/>
              </w:rPr>
              <w:t>Zone de vie</w:t>
            </w:r>
            <w:r w:rsidR="003C0138" w:rsidRPr="003C0138">
              <w:rPr>
                <w:rFonts w:ascii="Arial" w:hAnsi="Arial" w:cs="Arial"/>
                <w:color w:val="FF0000"/>
                <w:sz w:val="22"/>
                <w:szCs w:val="22"/>
              </w:rPr>
              <w:t xml:space="preserve"> ou de contact rapproché</w:t>
            </w:r>
            <w:r w:rsidR="003C0138">
              <w:rPr>
                <w:rFonts w:ascii="Arial" w:hAnsi="Arial" w:cs="Arial"/>
                <w:color w:val="FF0000"/>
                <w:sz w:val="22"/>
                <w:szCs w:val="22"/>
              </w:rPr>
              <w:t xml:space="preserve"> </w:t>
            </w:r>
          </w:p>
          <w:p w:rsidR="003C0138" w:rsidRDefault="003C0138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:rsidR="003C0138" w:rsidRDefault="003C0138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color w:val="FF0000"/>
                <w:sz w:val="22"/>
                <w:szCs w:val="22"/>
              </w:rPr>
              <w:t>ou</w:t>
            </w:r>
            <w:proofErr w:type="gramEnd"/>
            <w:r>
              <w:rPr>
                <w:rFonts w:ascii="Arial" w:hAnsi="Arial" w:cs="Arial"/>
                <w:color w:val="FF0000"/>
                <w:sz w:val="22"/>
                <w:szCs w:val="22"/>
              </w:rPr>
              <w:t xml:space="preserve"> </w:t>
            </w:r>
          </w:p>
          <w:p w:rsidR="004053BC" w:rsidRPr="003C0138" w:rsidRDefault="003C0138" w:rsidP="00F00F2C">
            <w:pPr>
              <w:pStyle w:val="Paragraphedeliste"/>
              <w:ind w:left="0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zone intime*</w:t>
            </w:r>
          </w:p>
        </w:tc>
        <w:tc>
          <w:tcPr>
            <w:tcW w:w="2268" w:type="dxa"/>
            <w:vAlign w:val="center"/>
          </w:tcPr>
          <w:p w:rsidR="004053BC" w:rsidRPr="003C0138" w:rsidRDefault="003C0138" w:rsidP="003C0138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color w:val="FF0000"/>
              </w:rPr>
            </w:pPr>
            <w:r w:rsidRPr="003C0138">
              <w:rPr>
                <w:rFonts w:ascii="Arial" w:hAnsi="Arial" w:cs="Arial"/>
                <w:b/>
                <w:color w:val="FF0000"/>
              </w:rPr>
              <w:t>Zone SUR-BLOUSE</w:t>
            </w:r>
          </w:p>
        </w:tc>
        <w:tc>
          <w:tcPr>
            <w:tcW w:w="2127" w:type="dxa"/>
            <w:vAlign w:val="center"/>
          </w:tcPr>
          <w:p w:rsidR="004053BC" w:rsidRPr="003C0138" w:rsidRDefault="004053BC" w:rsidP="004053BC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b/>
                <w:color w:val="FF0000"/>
                <w:sz w:val="22"/>
                <w:szCs w:val="22"/>
              </w:rPr>
              <w:t>Masque FFP2</w:t>
            </w:r>
          </w:p>
          <w:p w:rsidR="004053BC" w:rsidRPr="003C0138" w:rsidRDefault="004053BC" w:rsidP="004053BC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proofErr w:type="spellStart"/>
            <w:r w:rsidRPr="003C0138">
              <w:rPr>
                <w:rFonts w:ascii="Arial" w:hAnsi="Arial" w:cs="Arial"/>
                <w:b/>
                <w:color w:val="FF0000"/>
                <w:sz w:val="22"/>
                <w:szCs w:val="22"/>
              </w:rPr>
              <w:t>Surblouse</w:t>
            </w:r>
            <w:proofErr w:type="spellEnd"/>
          </w:p>
          <w:p w:rsidR="004053BC" w:rsidRPr="003C0138" w:rsidRDefault="004053BC" w:rsidP="004053BC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color w:val="FF0000"/>
                <w:sz w:val="22"/>
                <w:szCs w:val="22"/>
              </w:rPr>
              <w:t>Lunettes</w:t>
            </w:r>
          </w:p>
          <w:p w:rsidR="003C0138" w:rsidRPr="003C0138" w:rsidRDefault="004053BC" w:rsidP="003C0138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color w:val="FF0000"/>
                <w:sz w:val="22"/>
                <w:szCs w:val="22"/>
              </w:rPr>
              <w:t>+/- port de gants</w:t>
            </w:r>
            <w:r w:rsidR="003C0138" w:rsidRPr="003C0138">
              <w:rPr>
                <w:rFonts w:ascii="Arial" w:hAnsi="Arial" w:cs="Arial"/>
                <w:color w:val="FF0000"/>
                <w:sz w:val="22"/>
                <w:szCs w:val="22"/>
              </w:rPr>
              <w:t xml:space="preserve"> +/- charlotte</w:t>
            </w:r>
          </w:p>
          <w:p w:rsidR="003C0138" w:rsidRPr="003C0138" w:rsidRDefault="003C0138" w:rsidP="003C0138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color w:val="FF0000"/>
                <w:sz w:val="22"/>
                <w:szCs w:val="22"/>
              </w:rPr>
              <w:t>+/- sur-chaussures</w:t>
            </w:r>
          </w:p>
          <w:p w:rsidR="004053BC" w:rsidRPr="003C0138" w:rsidRDefault="004053BC" w:rsidP="004053BC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:rsidR="004053BC" w:rsidRPr="003C0138" w:rsidRDefault="004053BC" w:rsidP="004053BC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  <w:p w:rsidR="004053BC" w:rsidRPr="003C0138" w:rsidRDefault="004053BC" w:rsidP="004053BC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C0138">
              <w:rPr>
                <w:rFonts w:ascii="Arial" w:hAnsi="Arial" w:cs="Arial"/>
                <w:color w:val="FF0000"/>
                <w:sz w:val="22"/>
                <w:szCs w:val="22"/>
              </w:rPr>
              <w:t>+ lavage des mains au SHA</w:t>
            </w:r>
          </w:p>
          <w:p w:rsidR="004053BC" w:rsidRPr="003C0138" w:rsidRDefault="004053BC" w:rsidP="004053BC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2211" w:type="dxa"/>
            <w:vMerge/>
            <w:vAlign w:val="center"/>
          </w:tcPr>
          <w:p w:rsidR="004053BC" w:rsidRPr="004053BC" w:rsidRDefault="004053BC" w:rsidP="004053BC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" w:type="dxa"/>
            <w:vMerge/>
          </w:tcPr>
          <w:p w:rsidR="004053BC" w:rsidRPr="004053BC" w:rsidRDefault="004053BC" w:rsidP="004053BC">
            <w:pPr>
              <w:pStyle w:val="Paragraphedeliste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A631D" w:rsidRDefault="00BA631D" w:rsidP="000348A9">
      <w:pPr>
        <w:pStyle w:val="Paragraphedeliste"/>
        <w:jc w:val="both"/>
        <w:rPr>
          <w:rFonts w:ascii="Book Antiqua" w:hAnsi="Book Antiqua" w:cs="Book Antiqua"/>
          <w:b/>
          <w:color w:val="ED7D31" w:themeColor="accent2"/>
        </w:rPr>
      </w:pPr>
    </w:p>
    <w:p w:rsidR="00BA631D" w:rsidRDefault="00BA631D" w:rsidP="000348A9">
      <w:pPr>
        <w:pStyle w:val="Paragraphedeliste"/>
        <w:jc w:val="both"/>
        <w:rPr>
          <w:rFonts w:ascii="Book Antiqua" w:hAnsi="Book Antiqua" w:cs="Book Antiqua"/>
          <w:b/>
          <w:color w:val="ED7D31" w:themeColor="accent2"/>
        </w:rPr>
      </w:pPr>
    </w:p>
    <w:p w:rsidR="00BA631D" w:rsidRPr="00BA4AB3" w:rsidRDefault="00CE6F08" w:rsidP="000348A9">
      <w:pPr>
        <w:pStyle w:val="Paragraphedeliste"/>
        <w:jc w:val="both"/>
        <w:rPr>
          <w:rFonts w:ascii="Book Antiqua" w:hAnsi="Book Antiqua" w:cs="Book Antiqua"/>
          <w:b/>
          <w:color w:val="00FF00"/>
        </w:rPr>
      </w:pPr>
      <w:r w:rsidRPr="00BA4AB3">
        <w:rPr>
          <w:rFonts w:ascii="Book Antiqua" w:hAnsi="Book Antiqua" w:cs="Book Antiqua"/>
          <w:b/>
          <w:color w:val="00FF00"/>
        </w:rPr>
        <w:t>1</w:t>
      </w:r>
      <w:r w:rsidR="000348A9" w:rsidRPr="00BA4AB3">
        <w:rPr>
          <w:rFonts w:ascii="Book Antiqua" w:hAnsi="Book Antiqua" w:cs="Book Antiqua"/>
          <w:b/>
          <w:color w:val="00FF00"/>
        </w:rPr>
        <w:t xml:space="preserve"> </w:t>
      </w:r>
      <w:r w:rsidR="00BA631D" w:rsidRPr="00BA4AB3">
        <w:rPr>
          <w:rFonts w:ascii="Book Antiqua" w:hAnsi="Book Antiqua" w:cs="Book Antiqua"/>
          <w:b/>
          <w:color w:val="00FF00"/>
        </w:rPr>
        <w:t>–</w:t>
      </w:r>
      <w:r w:rsidR="000348A9" w:rsidRPr="00BA4AB3">
        <w:rPr>
          <w:rFonts w:ascii="Book Antiqua" w:hAnsi="Book Antiqua" w:cs="Book Antiqua"/>
          <w:b/>
          <w:color w:val="00FF00"/>
        </w:rPr>
        <w:t xml:space="preserve"> </w:t>
      </w:r>
      <w:r w:rsidR="00BA631D" w:rsidRPr="00BA4AB3">
        <w:rPr>
          <w:rFonts w:ascii="Book Antiqua" w:hAnsi="Book Antiqua" w:cs="Book Antiqua"/>
          <w:b/>
          <w:color w:val="00FF00"/>
        </w:rPr>
        <w:t>Zone Ouverte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 xml:space="preserve"> 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ext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rieure au confinement, d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limit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e et s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curis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e par les forces de s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curit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 xml:space="preserve"> int</w:t>
      </w:r>
      <w:r w:rsidR="00BA4AB3" w:rsidRPr="00BA4AB3">
        <w:rPr>
          <w:rFonts w:ascii="Book Antiqua" w:hAnsi="Book Antiqua" w:cs="Book Antiqua" w:hint="eastAsia"/>
          <w:color w:val="00FF00"/>
          <w:shd w:val="clear" w:color="auto" w:fill="FFFFFF"/>
        </w:rPr>
        <w:t>é</w:t>
      </w:r>
      <w:r w:rsidR="00BA4AB3" w:rsidRPr="00BA4AB3">
        <w:rPr>
          <w:rFonts w:ascii="Book Antiqua" w:hAnsi="Book Antiqua" w:cs="Book Antiqua"/>
          <w:color w:val="00FF00"/>
          <w:shd w:val="clear" w:color="auto" w:fill="FFFFFF"/>
        </w:rPr>
        <w:t>rieures</w:t>
      </w:r>
    </w:p>
    <w:p w:rsidR="00BA631D" w:rsidRDefault="00BA631D" w:rsidP="000348A9">
      <w:pPr>
        <w:pStyle w:val="Paragraphedeliste"/>
        <w:jc w:val="both"/>
        <w:rPr>
          <w:rFonts w:ascii="Book Antiqua" w:hAnsi="Book Antiqua" w:cs="Book Antiqua"/>
          <w:b/>
          <w:color w:val="ED7D31" w:themeColor="accent2"/>
        </w:rPr>
      </w:pPr>
    </w:p>
    <w:p w:rsidR="00BA631D" w:rsidRDefault="00BA631D" w:rsidP="000348A9">
      <w:pPr>
        <w:pStyle w:val="Paragraphedeliste"/>
        <w:jc w:val="both"/>
        <w:rPr>
          <w:rFonts w:ascii="Book Antiqua" w:hAnsi="Book Antiqua" w:cs="Book Antiqua"/>
          <w:b/>
          <w:color w:val="ED7D31" w:themeColor="accent2"/>
        </w:rPr>
      </w:pPr>
    </w:p>
    <w:p w:rsidR="000348A9" w:rsidRPr="00BA4AB3" w:rsidRDefault="00BA631D" w:rsidP="000348A9">
      <w:pPr>
        <w:pStyle w:val="Paragraphedeliste"/>
        <w:jc w:val="both"/>
        <w:rPr>
          <w:rFonts w:ascii="Book Antiqua" w:hAnsi="Book Antiqua" w:cs="Book Antiqua"/>
          <w:b/>
          <w:color w:val="FFC000"/>
        </w:rPr>
      </w:pPr>
      <w:r w:rsidRPr="00BA4AB3">
        <w:rPr>
          <w:rFonts w:ascii="Book Antiqua" w:hAnsi="Book Antiqua" w:cs="Book Antiqua"/>
          <w:b/>
          <w:color w:val="FFC000"/>
        </w:rPr>
        <w:t xml:space="preserve">2- </w:t>
      </w:r>
      <w:r w:rsidR="000348A9" w:rsidRPr="00BA4AB3">
        <w:rPr>
          <w:rFonts w:ascii="Book Antiqua" w:hAnsi="Book Antiqua" w:cs="Book Antiqua"/>
          <w:b/>
          <w:color w:val="FFC000"/>
        </w:rPr>
        <w:t xml:space="preserve">Zone </w:t>
      </w:r>
      <w:r w:rsidR="00BA4AB3">
        <w:rPr>
          <w:rFonts w:ascii="Book Antiqua" w:hAnsi="Book Antiqua" w:cs="Book Antiqua"/>
          <w:b/>
          <w:color w:val="FFC000"/>
        </w:rPr>
        <w:t xml:space="preserve">MASQUE, de circulation : </w:t>
      </w:r>
      <w:r w:rsidR="000348A9" w:rsidRPr="00BA4AB3">
        <w:rPr>
          <w:rFonts w:ascii="Book Antiqua" w:hAnsi="Book Antiqua" w:cs="Book Antiqua"/>
          <w:b/>
          <w:color w:val="FFC000"/>
        </w:rPr>
        <w:t xml:space="preserve">RISQUE FAIBLE </w:t>
      </w:r>
    </w:p>
    <w:p w:rsidR="000348A9" w:rsidRPr="00BA4AB3" w:rsidRDefault="000348A9" w:rsidP="000348A9">
      <w:pPr>
        <w:pStyle w:val="Paragraphedeliste"/>
        <w:jc w:val="both"/>
        <w:rPr>
          <w:rFonts w:ascii="Book Antiqua" w:hAnsi="Book Antiqua" w:cs="Book Antiqua"/>
          <w:b/>
          <w:color w:val="FFC000"/>
        </w:rPr>
      </w:pPr>
    </w:p>
    <w:p w:rsidR="000348A9" w:rsidRPr="00BA4AB3" w:rsidRDefault="000348A9" w:rsidP="000348A9">
      <w:pPr>
        <w:pStyle w:val="Paragraphedeliste"/>
        <w:jc w:val="both"/>
        <w:rPr>
          <w:rFonts w:ascii="Book Antiqua" w:hAnsi="Book Antiqua" w:cs="Book Antiqua"/>
          <w:color w:val="FFC000"/>
        </w:rPr>
      </w:pPr>
      <w:r w:rsidRPr="00BA4AB3">
        <w:rPr>
          <w:rFonts w:ascii="Book Antiqua" w:hAnsi="Book Antiqua" w:cs="Book Antiqua"/>
          <w:color w:val="FFC000"/>
        </w:rPr>
        <w:t xml:space="preserve">Zone </w:t>
      </w:r>
      <w:r w:rsidR="00F00F2C" w:rsidRPr="00BA4AB3">
        <w:rPr>
          <w:rFonts w:ascii="Book Antiqua" w:hAnsi="Book Antiqua" w:cs="Book Antiqua"/>
          <w:color w:val="FFC000"/>
        </w:rPr>
        <w:t xml:space="preserve">de passage transitoire </w:t>
      </w:r>
      <w:r w:rsidRPr="00BA4AB3">
        <w:rPr>
          <w:rFonts w:ascii="Book Antiqua" w:hAnsi="Book Antiqua" w:cs="Book Antiqua"/>
          <w:color w:val="FFC000"/>
        </w:rPr>
        <w:t xml:space="preserve">sans contact rapproché entre les intervenants et les personnes confinées. Le risque de transmission demeure faible. </w:t>
      </w:r>
    </w:p>
    <w:p w:rsidR="000348A9" w:rsidRPr="00BA4AB3" w:rsidRDefault="000348A9" w:rsidP="000348A9">
      <w:pPr>
        <w:pStyle w:val="Paragraphedeliste"/>
        <w:jc w:val="both"/>
        <w:rPr>
          <w:rFonts w:ascii="Book Antiqua" w:hAnsi="Book Antiqua" w:cs="Book Antiqua"/>
          <w:b/>
          <w:color w:val="FF0000"/>
        </w:rPr>
      </w:pPr>
    </w:p>
    <w:p w:rsidR="000348A9" w:rsidRPr="00BA4AB3" w:rsidRDefault="00BA4AB3" w:rsidP="000348A9">
      <w:pPr>
        <w:pStyle w:val="Paragraphedeliste"/>
        <w:jc w:val="both"/>
        <w:rPr>
          <w:rFonts w:ascii="Book Antiqua" w:hAnsi="Book Antiqua" w:cs="Book Antiqua"/>
          <w:b/>
          <w:color w:val="FF0000"/>
        </w:rPr>
      </w:pPr>
      <w:r w:rsidRPr="00BA4AB3">
        <w:rPr>
          <w:rFonts w:ascii="Book Antiqua" w:hAnsi="Book Antiqua" w:cs="Book Antiqua"/>
          <w:b/>
          <w:color w:val="FF0000"/>
        </w:rPr>
        <w:t>3</w:t>
      </w:r>
      <w:r w:rsidR="000348A9" w:rsidRPr="00BA4AB3">
        <w:rPr>
          <w:rFonts w:ascii="Book Antiqua" w:hAnsi="Book Antiqua" w:cs="Book Antiqua"/>
          <w:b/>
          <w:color w:val="FF0000"/>
        </w:rPr>
        <w:t xml:space="preserve"> – Zone </w:t>
      </w:r>
      <w:r w:rsidRPr="00BA4AB3">
        <w:rPr>
          <w:rFonts w:ascii="Book Antiqua" w:hAnsi="Book Antiqua" w:cs="Book Antiqua"/>
          <w:b/>
          <w:color w:val="FF0000"/>
        </w:rPr>
        <w:t>SUR-BLOUSE, de vie </w:t>
      </w:r>
      <w:r>
        <w:rPr>
          <w:rFonts w:ascii="Book Antiqua" w:hAnsi="Book Antiqua" w:cs="Book Antiqua"/>
          <w:b/>
          <w:color w:val="FF0000"/>
        </w:rPr>
        <w:t xml:space="preserve">ou de contact rapproché </w:t>
      </w:r>
      <w:r w:rsidRPr="00BA4AB3">
        <w:rPr>
          <w:rFonts w:ascii="Book Antiqua" w:hAnsi="Book Antiqua" w:cs="Book Antiqua"/>
          <w:b/>
          <w:color w:val="FF0000"/>
        </w:rPr>
        <w:t xml:space="preserve">: </w:t>
      </w:r>
      <w:r w:rsidR="000348A9" w:rsidRPr="00BA4AB3">
        <w:rPr>
          <w:rFonts w:ascii="Book Antiqua" w:hAnsi="Book Antiqua" w:cs="Book Antiqua"/>
          <w:b/>
          <w:color w:val="FF0000"/>
        </w:rPr>
        <w:t>RISQUE INTERMEDIAIRE</w:t>
      </w:r>
    </w:p>
    <w:p w:rsidR="000348A9" w:rsidRPr="00BA4AB3" w:rsidRDefault="000348A9" w:rsidP="000348A9">
      <w:pPr>
        <w:pStyle w:val="Paragraphedeliste"/>
        <w:jc w:val="both"/>
        <w:rPr>
          <w:rFonts w:ascii="Book Antiqua" w:hAnsi="Book Antiqua" w:cs="Book Antiqua"/>
          <w:b/>
          <w:color w:val="FF0000"/>
        </w:rPr>
      </w:pPr>
    </w:p>
    <w:p w:rsidR="00BA4AB3" w:rsidRPr="00BA4AB3" w:rsidRDefault="000348A9" w:rsidP="00BA4AB3">
      <w:pPr>
        <w:pStyle w:val="Paragraphedeliste"/>
        <w:jc w:val="both"/>
        <w:rPr>
          <w:rFonts w:ascii="Book Antiqua" w:hAnsi="Book Antiqua" w:cs="Book Antiqua"/>
          <w:color w:val="FF0000"/>
        </w:rPr>
      </w:pPr>
      <w:r w:rsidRPr="00BA4AB3">
        <w:rPr>
          <w:rFonts w:ascii="Book Antiqua" w:hAnsi="Book Antiqua" w:cs="Book Antiqua"/>
          <w:color w:val="FF0000"/>
        </w:rPr>
        <w:t xml:space="preserve">Zone </w:t>
      </w:r>
      <w:r w:rsidR="00233155" w:rsidRPr="00BA4AB3">
        <w:rPr>
          <w:rFonts w:ascii="Book Antiqua" w:hAnsi="Book Antiqua" w:cs="Book Antiqua"/>
          <w:color w:val="FF0000"/>
        </w:rPr>
        <w:t>de vie des confinés</w:t>
      </w:r>
      <w:r w:rsidR="00F00F2C" w:rsidRPr="00BA4AB3">
        <w:rPr>
          <w:rFonts w:ascii="Book Antiqua" w:hAnsi="Book Antiqua" w:cs="Book Antiqua"/>
          <w:color w:val="FF0000"/>
        </w:rPr>
        <w:t xml:space="preserve"> ou de c</w:t>
      </w:r>
      <w:r w:rsidR="00233155" w:rsidRPr="00BA4AB3">
        <w:rPr>
          <w:rFonts w:ascii="Book Antiqua" w:hAnsi="Book Antiqua" w:cs="Book Antiqua"/>
          <w:color w:val="FF0000"/>
        </w:rPr>
        <w:t>ontact rapproché. Espaces et surfaces potentiellement contaminées</w:t>
      </w:r>
      <w:r w:rsidR="00BA4AB3" w:rsidRPr="00BA4AB3">
        <w:rPr>
          <w:rFonts w:ascii="Book Antiqua" w:hAnsi="Book Antiqua" w:cs="Book Antiqua"/>
          <w:color w:val="FF0000"/>
        </w:rPr>
        <w:t xml:space="preserve">. Le risque est plus fort dans les zones </w:t>
      </w:r>
      <w:r w:rsidR="00BA4AB3" w:rsidRPr="00BA4AB3">
        <w:rPr>
          <w:rFonts w:ascii="Book Antiqua" w:hAnsi="Book Antiqua" w:cs="Book Antiqua"/>
          <w:i/>
          <w:color w:val="FF0000"/>
        </w:rPr>
        <w:t xml:space="preserve">intimes </w:t>
      </w:r>
      <w:r w:rsidR="00BA4AB3" w:rsidRPr="00BA4AB3">
        <w:rPr>
          <w:rFonts w:ascii="Book Antiqua" w:hAnsi="Book Antiqua" w:cs="Book Antiqua"/>
          <w:color w:val="FF0000"/>
        </w:rPr>
        <w:t xml:space="preserve">où le port du masque n’est pas obligatoire, c’est-à-dire les chambres isolées et </w:t>
      </w:r>
      <w:r w:rsidR="00BA4AB3">
        <w:rPr>
          <w:rFonts w:ascii="Book Antiqua" w:hAnsi="Book Antiqua" w:cs="Book Antiqua"/>
          <w:color w:val="FF0000"/>
        </w:rPr>
        <w:t xml:space="preserve">les </w:t>
      </w:r>
      <w:r w:rsidR="00BA4AB3" w:rsidRPr="00BA4AB3">
        <w:rPr>
          <w:rFonts w:ascii="Book Antiqua" w:hAnsi="Book Antiqua" w:cs="Book Antiqua"/>
          <w:color w:val="FF0000"/>
        </w:rPr>
        <w:t>lieux de repas individuels ainsi que les douches et sanitaires.</w:t>
      </w:r>
    </w:p>
    <w:p w:rsidR="00BA4AB3" w:rsidRDefault="00BA4AB3" w:rsidP="00BA4AB3">
      <w:pPr>
        <w:pStyle w:val="Paragraphedeliste"/>
        <w:jc w:val="both"/>
        <w:rPr>
          <w:rFonts w:ascii="Book Antiqua" w:hAnsi="Book Antiqua" w:cs="Book Antiqua"/>
          <w:b/>
          <w:color w:val="7030A0"/>
        </w:rPr>
      </w:pPr>
    </w:p>
    <w:p w:rsidR="000348A9" w:rsidRPr="00BA4AB3" w:rsidRDefault="000348A9" w:rsidP="00BA4AB3">
      <w:pPr>
        <w:jc w:val="both"/>
        <w:rPr>
          <w:rFonts w:ascii="Book Antiqua" w:hAnsi="Book Antiqua" w:cs="Book Antiqua"/>
          <w:b/>
          <w:color w:val="7030A0"/>
        </w:rPr>
      </w:pPr>
    </w:p>
    <w:p w:rsidR="00AE45D7" w:rsidRDefault="00517A06" w:rsidP="00517A06">
      <w:pPr>
        <w:pStyle w:val="Paragraphedeliste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b/>
        </w:rPr>
        <w:t xml:space="preserve">NB : Dans les situations d’urgence </w:t>
      </w:r>
      <w:r w:rsidR="00BA4AB3" w:rsidRPr="00517A06">
        <w:rPr>
          <w:rFonts w:ascii="Book Antiqua" w:hAnsi="Book Antiqua" w:cs="Book Antiqua"/>
        </w:rPr>
        <w:t xml:space="preserve">du type </w:t>
      </w:r>
      <w:r w:rsidR="000348A9" w:rsidRPr="00517A06">
        <w:rPr>
          <w:rFonts w:ascii="Book Antiqua" w:hAnsi="Book Antiqua" w:cs="Book Antiqua"/>
        </w:rPr>
        <w:t xml:space="preserve">gestes </w:t>
      </w:r>
      <w:r w:rsidR="00233155" w:rsidRPr="00517A06">
        <w:rPr>
          <w:rFonts w:ascii="Book Antiqua" w:hAnsi="Book Antiqua" w:cs="Book Antiqua"/>
        </w:rPr>
        <w:t xml:space="preserve">de sauvetage, </w:t>
      </w:r>
      <w:r w:rsidR="00BA4AB3" w:rsidRPr="00517A06">
        <w:rPr>
          <w:rFonts w:ascii="Book Antiqua" w:hAnsi="Book Antiqua" w:cs="Book Antiqua"/>
        </w:rPr>
        <w:t xml:space="preserve">de secours, </w:t>
      </w:r>
      <w:r w:rsidR="000348A9" w:rsidRPr="00517A06">
        <w:rPr>
          <w:rFonts w:ascii="Book Antiqua" w:hAnsi="Book Antiqua" w:cs="Book Antiqua"/>
        </w:rPr>
        <w:t>de réanimation ou de maintien</w:t>
      </w:r>
      <w:r w:rsidR="00BA4AB3" w:rsidRPr="00517A06">
        <w:rPr>
          <w:rFonts w:ascii="Book Antiqua" w:hAnsi="Book Antiqua" w:cs="Book Antiqua"/>
        </w:rPr>
        <w:t xml:space="preserve"> de l’ordre</w:t>
      </w:r>
      <w:r w:rsidR="000348A9" w:rsidRPr="00517A06">
        <w:rPr>
          <w:rFonts w:ascii="Book Antiqua" w:hAnsi="Book Antiqua" w:cs="Book Antiqua"/>
        </w:rPr>
        <w:t xml:space="preserve">, le risque de transmission est maximal par contact direct avec la personne confinée. </w:t>
      </w:r>
    </w:p>
    <w:p w:rsidR="00AE45D7" w:rsidRPr="00AE45D7" w:rsidRDefault="00AE45D7" w:rsidP="00AE45D7">
      <w:pPr>
        <w:jc w:val="center"/>
        <w:rPr>
          <w:rFonts w:ascii="Book Antiqua" w:hAnsi="Book Antiqua" w:cs="Book Antiqua"/>
          <w:b/>
        </w:rPr>
      </w:pPr>
      <w:r>
        <w:rPr>
          <w:rFonts w:ascii="Book Antiqua" w:hAnsi="Book Antiqua" w:cs="Book Antiqua"/>
        </w:rPr>
        <w:lastRenderedPageBreak/>
        <w:t>Plan d'isolement du site de l'ENSOSP</w:t>
      </w:r>
    </w:p>
    <w:p w:rsidR="00AE45D7" w:rsidRDefault="00AE45D7">
      <w:pPr>
        <w:rPr>
          <w:rFonts w:ascii="Book Antiqua" w:eastAsia="Calibri" w:hAnsi="Book Antiqua" w:cs="Book Antiqua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8F64815" wp14:editId="4B382C30">
            <wp:simplePos x="0" y="0"/>
            <wp:positionH relativeFrom="margin">
              <wp:posOffset>-1088390</wp:posOffset>
            </wp:positionH>
            <wp:positionV relativeFrom="paragraph">
              <wp:posOffset>1941195</wp:posOffset>
            </wp:positionV>
            <wp:extent cx="8834755" cy="5509260"/>
            <wp:effectExtent l="5398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13"/>
                    <a:stretch/>
                  </pic:blipFill>
                  <pic:spPr bwMode="auto">
                    <a:xfrm rot="16200000">
                      <a:off x="0" y="0"/>
                      <a:ext cx="8834755" cy="550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E45D7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851" w:bottom="1134" w:left="851" w:header="113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C9F" w:rsidRDefault="00640C9F">
      <w:r>
        <w:separator/>
      </w:r>
    </w:p>
  </w:endnote>
  <w:endnote w:type="continuationSeparator" w:id="0">
    <w:p w:rsidR="00640C9F" w:rsidRDefault="00640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Univers (WN)">
    <w:altName w:val="Arial"/>
    <w:charset w:val="00"/>
    <w:family w:val="auto"/>
    <w:pitch w:val="variable"/>
  </w:font>
  <w:font w:name="Kastler">
    <w:altName w:val="Courier New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09" w:rsidRPr="00517A06" w:rsidRDefault="00530288">
    <w:pPr>
      <w:pStyle w:val="Pieddepage"/>
      <w:framePr w:wrap="around" w:vAnchor="text" w:hAnchor="margin" w:xAlign="right" w:y="1"/>
      <w:rPr>
        <w:rStyle w:val="Numrodepage"/>
        <w:sz w:val="16"/>
        <w:szCs w:val="16"/>
      </w:rPr>
    </w:pPr>
    <w:r w:rsidRPr="00517A06">
      <w:rPr>
        <w:rStyle w:val="Numrodepage"/>
        <w:sz w:val="16"/>
        <w:szCs w:val="16"/>
      </w:rPr>
      <w:fldChar w:fldCharType="begin"/>
    </w:r>
    <w:r w:rsidRPr="00517A06">
      <w:rPr>
        <w:rStyle w:val="Numrodepage"/>
        <w:sz w:val="16"/>
        <w:szCs w:val="16"/>
      </w:rPr>
      <w:instrText xml:space="preserve">PAGE  </w:instrText>
    </w:r>
    <w:r w:rsidRPr="00517A06">
      <w:rPr>
        <w:rStyle w:val="Numrodepage"/>
        <w:sz w:val="16"/>
        <w:szCs w:val="16"/>
      </w:rPr>
      <w:fldChar w:fldCharType="end"/>
    </w:r>
  </w:p>
  <w:p w:rsidR="00B23E09" w:rsidRPr="00517A06" w:rsidRDefault="00B23E09">
    <w:pPr>
      <w:pStyle w:val="Pieddepage"/>
      <w:ind w:right="36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-95869583"/>
      <w:docPartObj>
        <w:docPartGallery w:val="Page Numbers (Bottom of Page)"/>
        <w:docPartUnique/>
      </w:docPartObj>
    </w:sdtPr>
    <w:sdtEndPr/>
    <w:sdtContent>
      <w:p w:rsidR="003217A5" w:rsidRPr="00517A06" w:rsidRDefault="00517A06" w:rsidP="00517A06">
        <w:pPr>
          <w:jc w:val="center"/>
          <w:rPr>
            <w:rFonts w:ascii="Book Antiqua" w:hAnsi="Book Antiqua" w:cs="Book Antiqua"/>
            <w:sz w:val="16"/>
            <w:szCs w:val="16"/>
            <w:shd w:val="clear" w:color="auto" w:fill="FFFFFF"/>
          </w:rPr>
        </w:pPr>
        <w:r w:rsidRPr="00517A06">
          <w:rPr>
            <w:rFonts w:ascii="Book Antiqua" w:hAnsi="Book Antiqua" w:cs="Book Antiqua"/>
            <w:sz w:val="16"/>
            <w:szCs w:val="16"/>
            <w:shd w:val="clear" w:color="auto" w:fill="FFFFFF"/>
          </w:rPr>
          <w:t xml:space="preserve">Fiche n°1 MIN INT/DGSCGC/CAB/CONS-SANTE/EA du 01 février 2020 </w:t>
        </w:r>
        <w:r w:rsidRPr="00517A06"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 w:rsidRPr="00517A06"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 w:rsidRPr="00517A06">
          <w:rPr>
            <w:rFonts w:ascii="Book Antiqua" w:hAnsi="Book Antiqua" w:cs="Book Antiqua"/>
            <w:sz w:val="16"/>
            <w:szCs w:val="16"/>
            <w:shd w:val="clear" w:color="auto" w:fill="FFFFFF"/>
          </w:rPr>
          <w:tab/>
        </w:r>
        <w:r w:rsidR="003217A5" w:rsidRPr="00517A06">
          <w:rPr>
            <w:szCs w:val="24"/>
          </w:rPr>
          <w:fldChar w:fldCharType="begin"/>
        </w:r>
        <w:r w:rsidR="003217A5" w:rsidRPr="00517A06">
          <w:rPr>
            <w:szCs w:val="24"/>
          </w:rPr>
          <w:instrText>PAGE   \* MERGEFORMAT</w:instrText>
        </w:r>
        <w:r w:rsidR="003217A5" w:rsidRPr="00517A06">
          <w:rPr>
            <w:szCs w:val="24"/>
          </w:rPr>
          <w:fldChar w:fldCharType="separate"/>
        </w:r>
        <w:r w:rsidR="00635D1A">
          <w:rPr>
            <w:noProof/>
            <w:szCs w:val="24"/>
          </w:rPr>
          <w:t>4</w:t>
        </w:r>
        <w:r w:rsidR="003217A5" w:rsidRPr="00517A06">
          <w:rPr>
            <w:szCs w:val="24"/>
          </w:rPr>
          <w:fldChar w:fldCharType="end"/>
        </w:r>
      </w:p>
    </w:sdtContent>
  </w:sdt>
  <w:p w:rsidR="00B23E09" w:rsidRDefault="00B23E09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09" w:rsidRDefault="00530288">
    <w:pPr>
      <w:pStyle w:val="Pieddepage"/>
      <w:ind w:right="-427"/>
    </w:pPr>
    <w:r>
      <w:rPr>
        <w:noProof/>
      </w:rPr>
      <w:drawing>
        <wp:inline distT="0" distB="0" distL="0" distR="0">
          <wp:extent cx="6477000" cy="76200"/>
          <wp:effectExtent l="0" t="0" r="0" b="0"/>
          <wp:docPr id="4" name="Image 4" descr="Pied de page fiche ministre_Plan de travail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d de page fiche ministre_Plan de travail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C9F" w:rsidRDefault="00640C9F">
      <w:r>
        <w:separator/>
      </w:r>
    </w:p>
  </w:footnote>
  <w:footnote w:type="continuationSeparator" w:id="0">
    <w:p w:rsidR="00640C9F" w:rsidRDefault="00640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09" w:rsidRPr="00517A06" w:rsidRDefault="00B23E09">
    <w:pPr>
      <w:pStyle w:val="En-tte"/>
      <w:spacing w:after="240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E09" w:rsidRDefault="00530288">
    <w:pPr>
      <w:pStyle w:val="En-tte"/>
      <w:tabs>
        <w:tab w:val="clear" w:pos="4819"/>
        <w:tab w:val="clear" w:pos="9071"/>
        <w:tab w:val="right" w:pos="10915"/>
      </w:tabs>
      <w:ind w:right="-1418"/>
    </w:pPr>
    <w:r>
      <w:t xml:space="preserve"> </w:t>
    </w:r>
  </w:p>
  <w:p w:rsidR="00B23E09" w:rsidRDefault="00530288">
    <w:pPr>
      <w:ind w:left="-284"/>
      <w:jc w:val="center"/>
    </w:pPr>
    <w:r>
      <w:rPr>
        <w:noProof/>
      </w:rPr>
      <w:drawing>
        <wp:inline distT="0" distB="0" distL="0" distR="0">
          <wp:extent cx="6467475" cy="1495425"/>
          <wp:effectExtent l="0" t="0" r="9525" b="952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7475" cy="1495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lang w:eastAsia="fr-FR"/>
      </w:rPr>
    </w:lvl>
    <w:lvl w:ilvl="1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  <w:lang w:eastAsia="fr-FR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 w:val="20"/>
        <w:lang w:eastAsia="fr-FR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033B122D"/>
    <w:multiLevelType w:val="hybridMultilevel"/>
    <w:tmpl w:val="E084E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55742A"/>
    <w:multiLevelType w:val="hybridMultilevel"/>
    <w:tmpl w:val="A154869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009D0"/>
    <w:multiLevelType w:val="hybridMultilevel"/>
    <w:tmpl w:val="B154909C"/>
    <w:lvl w:ilvl="0" w:tplc="02F00866">
      <w:start w:val="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D6B45"/>
    <w:multiLevelType w:val="hybridMultilevel"/>
    <w:tmpl w:val="9E628488"/>
    <w:lvl w:ilvl="0" w:tplc="8FE6FC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76052"/>
    <w:multiLevelType w:val="hybridMultilevel"/>
    <w:tmpl w:val="0BA03D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A41DA4"/>
    <w:multiLevelType w:val="hybridMultilevel"/>
    <w:tmpl w:val="CB62E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AC3C6A"/>
    <w:multiLevelType w:val="hybridMultilevel"/>
    <w:tmpl w:val="37B2F8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858E8"/>
    <w:multiLevelType w:val="multilevel"/>
    <w:tmpl w:val="15F6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lang w:eastAsia="fr-FR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  <w:color w:val="auto"/>
        <w:lang w:eastAsia="fr-FR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211C6FBC"/>
    <w:multiLevelType w:val="hybridMultilevel"/>
    <w:tmpl w:val="E9EA679C"/>
    <w:lvl w:ilvl="0" w:tplc="ABF44694">
      <w:start w:val="4"/>
      <w:numFmt w:val="bullet"/>
      <w:lvlText w:val="-"/>
      <w:lvlJc w:val="left"/>
      <w:pPr>
        <w:ind w:left="720" w:hanging="360"/>
      </w:pPr>
      <w:rPr>
        <w:rFonts w:ascii="Book Antiqua" w:eastAsia="Calibri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80DB7"/>
    <w:multiLevelType w:val="hybridMultilevel"/>
    <w:tmpl w:val="516C1678"/>
    <w:lvl w:ilvl="0" w:tplc="6DFCEA8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C3ED7"/>
    <w:multiLevelType w:val="hybridMultilevel"/>
    <w:tmpl w:val="784439B0"/>
    <w:lvl w:ilvl="0" w:tplc="DDEA1F1A">
      <w:start w:val="1"/>
      <w:numFmt w:val="bullet"/>
      <w:lvlText w:val=""/>
      <w:lvlJc w:val="left"/>
      <w:pPr>
        <w:ind w:left="1080" w:hanging="360"/>
      </w:pPr>
      <w:rPr>
        <w:rFonts w:ascii="Wingdings" w:eastAsia="Times New Roman" w:hAnsi="Wingdings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62B67B4"/>
    <w:multiLevelType w:val="multilevel"/>
    <w:tmpl w:val="83027770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Symbol" w:hint="default"/>
        <w:sz w:val="20"/>
        <w:lang w:eastAsia="fr-FR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</w:rPr>
    </w:lvl>
  </w:abstractNum>
  <w:abstractNum w:abstractNumId="14" w15:restartNumberingAfterBreak="0">
    <w:nsid w:val="2A16390A"/>
    <w:multiLevelType w:val="hybridMultilevel"/>
    <w:tmpl w:val="E368C754"/>
    <w:lvl w:ilvl="0" w:tplc="F09E8A52">
      <w:start w:val="4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33535"/>
    <w:multiLevelType w:val="hybridMultilevel"/>
    <w:tmpl w:val="BB02ED64"/>
    <w:lvl w:ilvl="0" w:tplc="DF2ADE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9521BC"/>
    <w:multiLevelType w:val="hybridMultilevel"/>
    <w:tmpl w:val="2ACC370E"/>
    <w:lvl w:ilvl="0" w:tplc="77127752">
      <w:numFmt w:val="bullet"/>
      <w:lvlText w:val=""/>
      <w:lvlJc w:val="left"/>
      <w:pPr>
        <w:ind w:left="720" w:hanging="360"/>
      </w:pPr>
      <w:rPr>
        <w:rFonts w:ascii="Wingdings" w:eastAsia="Times New Roman" w:hAnsi="Wingdings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B649A7"/>
    <w:multiLevelType w:val="hybridMultilevel"/>
    <w:tmpl w:val="34AE4722"/>
    <w:lvl w:ilvl="0" w:tplc="148C8B5E">
      <w:start w:val="4"/>
      <w:numFmt w:val="bullet"/>
      <w:lvlText w:val="-"/>
      <w:lvlJc w:val="left"/>
      <w:pPr>
        <w:ind w:left="360" w:hanging="360"/>
      </w:pPr>
      <w:rPr>
        <w:rFonts w:ascii="Book Antiqua" w:eastAsia="Calibri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2C90148"/>
    <w:multiLevelType w:val="hybridMultilevel"/>
    <w:tmpl w:val="954CED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E62EDC"/>
    <w:multiLevelType w:val="hybridMultilevel"/>
    <w:tmpl w:val="0D06EF1E"/>
    <w:lvl w:ilvl="0" w:tplc="C1CADDAE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B3007B"/>
    <w:multiLevelType w:val="hybridMultilevel"/>
    <w:tmpl w:val="48CE55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D106EB"/>
    <w:multiLevelType w:val="hybridMultilevel"/>
    <w:tmpl w:val="427E3794"/>
    <w:lvl w:ilvl="0" w:tplc="BBC87FDA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1736D7"/>
    <w:multiLevelType w:val="hybridMultilevel"/>
    <w:tmpl w:val="8144A31E"/>
    <w:lvl w:ilvl="0" w:tplc="BCA48BC4">
      <w:start w:val="2019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B407F"/>
    <w:multiLevelType w:val="hybridMultilevel"/>
    <w:tmpl w:val="D764C186"/>
    <w:lvl w:ilvl="0" w:tplc="00864FFC">
      <w:start w:val="2019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297BC7"/>
    <w:multiLevelType w:val="hybridMultilevel"/>
    <w:tmpl w:val="D854B6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F14E85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4261373B"/>
    <w:multiLevelType w:val="hybridMultilevel"/>
    <w:tmpl w:val="9808FA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8B7A18"/>
    <w:multiLevelType w:val="hybridMultilevel"/>
    <w:tmpl w:val="B6A0C9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DE07B1"/>
    <w:multiLevelType w:val="hybridMultilevel"/>
    <w:tmpl w:val="853A7A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342DCD"/>
    <w:multiLevelType w:val="hybridMultilevel"/>
    <w:tmpl w:val="957E87B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4A6033"/>
    <w:multiLevelType w:val="hybridMultilevel"/>
    <w:tmpl w:val="61CEA418"/>
    <w:lvl w:ilvl="0" w:tplc="7A4ADF34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7224DE"/>
    <w:multiLevelType w:val="hybridMultilevel"/>
    <w:tmpl w:val="196E05A6"/>
    <w:lvl w:ilvl="0" w:tplc="7DEA1E88">
      <w:start w:val="1"/>
      <w:numFmt w:val="bullet"/>
      <w:lvlText w:val="-"/>
      <w:lvlJc w:val="left"/>
      <w:pPr>
        <w:ind w:left="144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F274C3C"/>
    <w:multiLevelType w:val="hybridMultilevel"/>
    <w:tmpl w:val="44F6FBA8"/>
    <w:lvl w:ilvl="0" w:tplc="A92690E0">
      <w:start w:val="5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FF0A13"/>
    <w:multiLevelType w:val="hybridMultilevel"/>
    <w:tmpl w:val="7B749AC4"/>
    <w:lvl w:ilvl="0" w:tplc="981A9180">
      <w:start w:val="1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C8126F"/>
    <w:multiLevelType w:val="hybridMultilevel"/>
    <w:tmpl w:val="0E8EDE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84022E"/>
    <w:multiLevelType w:val="hybridMultilevel"/>
    <w:tmpl w:val="91D62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7A1A5E"/>
    <w:multiLevelType w:val="hybridMultilevel"/>
    <w:tmpl w:val="6A2C74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1D78CE"/>
    <w:multiLevelType w:val="hybridMultilevel"/>
    <w:tmpl w:val="A094D814"/>
    <w:lvl w:ilvl="0" w:tplc="6220ECB6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493536"/>
    <w:multiLevelType w:val="hybridMultilevel"/>
    <w:tmpl w:val="B95EEAA2"/>
    <w:lvl w:ilvl="0" w:tplc="265E486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232E47"/>
    <w:multiLevelType w:val="hybridMultilevel"/>
    <w:tmpl w:val="1B90E35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9473F2"/>
    <w:multiLevelType w:val="hybridMultilevel"/>
    <w:tmpl w:val="9D16EB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FA20F42"/>
    <w:multiLevelType w:val="hybridMultilevel"/>
    <w:tmpl w:val="AA0403DA"/>
    <w:lvl w:ilvl="0" w:tplc="C7720412">
      <w:numFmt w:val="bullet"/>
      <w:lvlText w:val="-"/>
      <w:lvlJc w:val="left"/>
      <w:pPr>
        <w:ind w:left="1776" w:hanging="360"/>
      </w:pPr>
      <w:rPr>
        <w:rFonts w:ascii="Book Antiqua" w:eastAsia="Calibri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2" w15:restartNumberingAfterBreak="0">
    <w:nsid w:val="617F0006"/>
    <w:multiLevelType w:val="hybridMultilevel"/>
    <w:tmpl w:val="80107A1A"/>
    <w:lvl w:ilvl="0" w:tplc="F5320AA4">
      <w:start w:val="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431780F"/>
    <w:multiLevelType w:val="hybridMultilevel"/>
    <w:tmpl w:val="BA64FFE8"/>
    <w:lvl w:ilvl="0" w:tplc="7DEA1E88">
      <w:start w:val="1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A92195"/>
    <w:multiLevelType w:val="hybridMultilevel"/>
    <w:tmpl w:val="C1B23C0A"/>
    <w:lvl w:ilvl="0" w:tplc="B9AC7B32">
      <w:start w:val="1"/>
      <w:numFmt w:val="bullet"/>
      <w:lvlText w:val="-"/>
      <w:lvlJc w:val="left"/>
      <w:pPr>
        <w:ind w:left="720" w:hanging="360"/>
      </w:pPr>
      <w:rPr>
        <w:rFonts w:ascii="Book Antiqua" w:eastAsia="Calibri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8083673"/>
    <w:multiLevelType w:val="hybridMultilevel"/>
    <w:tmpl w:val="B826F7AC"/>
    <w:lvl w:ilvl="0" w:tplc="0CE06B52">
      <w:start w:val="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Book Antiqu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077C86"/>
    <w:multiLevelType w:val="hybridMultilevel"/>
    <w:tmpl w:val="989ABC90"/>
    <w:lvl w:ilvl="0" w:tplc="4A3EBDB6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D44445"/>
    <w:multiLevelType w:val="hybridMultilevel"/>
    <w:tmpl w:val="C16CCA04"/>
    <w:lvl w:ilvl="0" w:tplc="29ECC128">
      <w:start w:val="1"/>
      <w:numFmt w:val="decimal"/>
      <w:lvlText w:val="%1-"/>
      <w:lvlJc w:val="left"/>
      <w:pPr>
        <w:ind w:left="4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8" w15:restartNumberingAfterBreak="0">
    <w:nsid w:val="7AC7671F"/>
    <w:multiLevelType w:val="multilevel"/>
    <w:tmpl w:val="97C6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B35B44"/>
    <w:multiLevelType w:val="singleLevel"/>
    <w:tmpl w:val="839451B4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5"/>
  </w:num>
  <w:num w:numId="2">
    <w:abstractNumId w:val="49"/>
  </w:num>
  <w:num w:numId="3">
    <w:abstractNumId w:val="21"/>
  </w:num>
  <w:num w:numId="4">
    <w:abstractNumId w:val="30"/>
  </w:num>
  <w:num w:numId="5">
    <w:abstractNumId w:val="39"/>
  </w:num>
  <w:num w:numId="6">
    <w:abstractNumId w:val="18"/>
  </w:num>
  <w:num w:numId="7">
    <w:abstractNumId w:val="15"/>
  </w:num>
  <w:num w:numId="8">
    <w:abstractNumId w:val="46"/>
  </w:num>
  <w:num w:numId="9">
    <w:abstractNumId w:val="6"/>
  </w:num>
  <w:num w:numId="10">
    <w:abstractNumId w:val="33"/>
  </w:num>
  <w:num w:numId="11">
    <w:abstractNumId w:val="43"/>
  </w:num>
  <w:num w:numId="12">
    <w:abstractNumId w:val="31"/>
  </w:num>
  <w:num w:numId="13">
    <w:abstractNumId w:val="29"/>
  </w:num>
  <w:num w:numId="14">
    <w:abstractNumId w:val="0"/>
  </w:num>
  <w:num w:numId="15">
    <w:abstractNumId w:val="1"/>
  </w:num>
  <w:num w:numId="16">
    <w:abstractNumId w:val="13"/>
  </w:num>
  <w:num w:numId="17">
    <w:abstractNumId w:val="9"/>
  </w:num>
  <w:num w:numId="18">
    <w:abstractNumId w:val="45"/>
  </w:num>
  <w:num w:numId="19">
    <w:abstractNumId w:val="2"/>
  </w:num>
  <w:num w:numId="20">
    <w:abstractNumId w:val="40"/>
  </w:num>
  <w:num w:numId="21">
    <w:abstractNumId w:val="20"/>
  </w:num>
  <w:num w:numId="22">
    <w:abstractNumId w:val="7"/>
  </w:num>
  <w:num w:numId="23">
    <w:abstractNumId w:val="38"/>
  </w:num>
  <w:num w:numId="24">
    <w:abstractNumId w:val="16"/>
  </w:num>
  <w:num w:numId="25">
    <w:abstractNumId w:val="32"/>
  </w:num>
  <w:num w:numId="26">
    <w:abstractNumId w:val="11"/>
  </w:num>
  <w:num w:numId="27">
    <w:abstractNumId w:val="12"/>
  </w:num>
  <w:num w:numId="28">
    <w:abstractNumId w:val="23"/>
  </w:num>
  <w:num w:numId="29">
    <w:abstractNumId w:val="22"/>
  </w:num>
  <w:num w:numId="30">
    <w:abstractNumId w:val="41"/>
  </w:num>
  <w:num w:numId="31">
    <w:abstractNumId w:val="37"/>
  </w:num>
  <w:num w:numId="32">
    <w:abstractNumId w:val="42"/>
  </w:num>
  <w:num w:numId="33">
    <w:abstractNumId w:val="47"/>
  </w:num>
  <w:num w:numId="34">
    <w:abstractNumId w:val="5"/>
  </w:num>
  <w:num w:numId="35">
    <w:abstractNumId w:val="36"/>
  </w:num>
  <w:num w:numId="36">
    <w:abstractNumId w:val="4"/>
  </w:num>
  <w:num w:numId="37">
    <w:abstractNumId w:val="48"/>
  </w:num>
  <w:num w:numId="38">
    <w:abstractNumId w:val="8"/>
  </w:num>
  <w:num w:numId="39">
    <w:abstractNumId w:val="26"/>
  </w:num>
  <w:num w:numId="40">
    <w:abstractNumId w:val="35"/>
  </w:num>
  <w:num w:numId="41">
    <w:abstractNumId w:val="28"/>
  </w:num>
  <w:num w:numId="42">
    <w:abstractNumId w:val="24"/>
  </w:num>
  <w:num w:numId="43">
    <w:abstractNumId w:val="34"/>
  </w:num>
  <w:num w:numId="44">
    <w:abstractNumId w:val="27"/>
  </w:num>
  <w:num w:numId="45">
    <w:abstractNumId w:val="3"/>
  </w:num>
  <w:num w:numId="46">
    <w:abstractNumId w:val="19"/>
  </w:num>
  <w:num w:numId="47">
    <w:abstractNumId w:val="44"/>
  </w:num>
  <w:num w:numId="48">
    <w:abstractNumId w:val="17"/>
  </w:num>
  <w:num w:numId="49">
    <w:abstractNumId w:val="10"/>
  </w:num>
  <w:num w:numId="5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intFractionalCharacterWidth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E09"/>
    <w:rsid w:val="0000231A"/>
    <w:rsid w:val="000063C5"/>
    <w:rsid w:val="00010D73"/>
    <w:rsid w:val="000228D4"/>
    <w:rsid w:val="000348A9"/>
    <w:rsid w:val="00040896"/>
    <w:rsid w:val="00041370"/>
    <w:rsid w:val="00064DEF"/>
    <w:rsid w:val="00065264"/>
    <w:rsid w:val="00092DD7"/>
    <w:rsid w:val="000B2C88"/>
    <w:rsid w:val="00121402"/>
    <w:rsid w:val="00123396"/>
    <w:rsid w:val="001254CA"/>
    <w:rsid w:val="001337D9"/>
    <w:rsid w:val="00137744"/>
    <w:rsid w:val="001670FD"/>
    <w:rsid w:val="00172959"/>
    <w:rsid w:val="001909FA"/>
    <w:rsid w:val="001A048F"/>
    <w:rsid w:val="001B14A6"/>
    <w:rsid w:val="001C4ACC"/>
    <w:rsid w:val="001E25EE"/>
    <w:rsid w:val="002268D6"/>
    <w:rsid w:val="00232156"/>
    <w:rsid w:val="00233155"/>
    <w:rsid w:val="00251E12"/>
    <w:rsid w:val="0026205F"/>
    <w:rsid w:val="00266BA8"/>
    <w:rsid w:val="00280D4A"/>
    <w:rsid w:val="002B6BBB"/>
    <w:rsid w:val="002D0EE7"/>
    <w:rsid w:val="002D47D6"/>
    <w:rsid w:val="002F3071"/>
    <w:rsid w:val="002F34E5"/>
    <w:rsid w:val="003013DF"/>
    <w:rsid w:val="003217A5"/>
    <w:rsid w:val="00330388"/>
    <w:rsid w:val="00332C2B"/>
    <w:rsid w:val="00340742"/>
    <w:rsid w:val="00357F50"/>
    <w:rsid w:val="00376104"/>
    <w:rsid w:val="00390089"/>
    <w:rsid w:val="00392FAB"/>
    <w:rsid w:val="003971E2"/>
    <w:rsid w:val="003A0915"/>
    <w:rsid w:val="003C0138"/>
    <w:rsid w:val="003D3F51"/>
    <w:rsid w:val="003D7F2C"/>
    <w:rsid w:val="003E3ED9"/>
    <w:rsid w:val="003E7A8F"/>
    <w:rsid w:val="004053BC"/>
    <w:rsid w:val="00430382"/>
    <w:rsid w:val="00442EA3"/>
    <w:rsid w:val="00447CC7"/>
    <w:rsid w:val="00455E1F"/>
    <w:rsid w:val="00477688"/>
    <w:rsid w:val="004A2CC6"/>
    <w:rsid w:val="004A6418"/>
    <w:rsid w:val="004B7554"/>
    <w:rsid w:val="004C6BE3"/>
    <w:rsid w:val="004D74B6"/>
    <w:rsid w:val="004F5496"/>
    <w:rsid w:val="004F690F"/>
    <w:rsid w:val="00517A06"/>
    <w:rsid w:val="00530288"/>
    <w:rsid w:val="00564049"/>
    <w:rsid w:val="005A2971"/>
    <w:rsid w:val="005B7AA2"/>
    <w:rsid w:val="005D7E6E"/>
    <w:rsid w:val="00635D1A"/>
    <w:rsid w:val="00640C9F"/>
    <w:rsid w:val="006462A4"/>
    <w:rsid w:val="00652934"/>
    <w:rsid w:val="006A327F"/>
    <w:rsid w:val="006A37C8"/>
    <w:rsid w:val="006B5D2A"/>
    <w:rsid w:val="006B5FC5"/>
    <w:rsid w:val="00723316"/>
    <w:rsid w:val="00724275"/>
    <w:rsid w:val="007416E6"/>
    <w:rsid w:val="00765097"/>
    <w:rsid w:val="00776440"/>
    <w:rsid w:val="00784B96"/>
    <w:rsid w:val="007A0C7D"/>
    <w:rsid w:val="007A5709"/>
    <w:rsid w:val="007A60C2"/>
    <w:rsid w:val="007E3526"/>
    <w:rsid w:val="007E5CD3"/>
    <w:rsid w:val="007F2485"/>
    <w:rsid w:val="007F5AE6"/>
    <w:rsid w:val="00804FE6"/>
    <w:rsid w:val="00810F25"/>
    <w:rsid w:val="0082187D"/>
    <w:rsid w:val="00835BAC"/>
    <w:rsid w:val="0083625D"/>
    <w:rsid w:val="00852BDA"/>
    <w:rsid w:val="00865131"/>
    <w:rsid w:val="00871A19"/>
    <w:rsid w:val="0087435D"/>
    <w:rsid w:val="00876111"/>
    <w:rsid w:val="00877E2C"/>
    <w:rsid w:val="00883046"/>
    <w:rsid w:val="008925D5"/>
    <w:rsid w:val="0089525B"/>
    <w:rsid w:val="008A03DC"/>
    <w:rsid w:val="008A6A2D"/>
    <w:rsid w:val="008B2ABC"/>
    <w:rsid w:val="008B696B"/>
    <w:rsid w:val="008C1D1E"/>
    <w:rsid w:val="008D7BD1"/>
    <w:rsid w:val="008E0C24"/>
    <w:rsid w:val="008E3895"/>
    <w:rsid w:val="00924658"/>
    <w:rsid w:val="009436FC"/>
    <w:rsid w:val="0095370A"/>
    <w:rsid w:val="009609F8"/>
    <w:rsid w:val="009617C7"/>
    <w:rsid w:val="00961F54"/>
    <w:rsid w:val="00963300"/>
    <w:rsid w:val="009651B8"/>
    <w:rsid w:val="0096761A"/>
    <w:rsid w:val="00970BD1"/>
    <w:rsid w:val="00973AE8"/>
    <w:rsid w:val="0098014F"/>
    <w:rsid w:val="009864BA"/>
    <w:rsid w:val="009C0C52"/>
    <w:rsid w:val="009D521F"/>
    <w:rsid w:val="00A12E39"/>
    <w:rsid w:val="00A24422"/>
    <w:rsid w:val="00A32663"/>
    <w:rsid w:val="00A42D51"/>
    <w:rsid w:val="00A6027B"/>
    <w:rsid w:val="00A806E6"/>
    <w:rsid w:val="00A97AD7"/>
    <w:rsid w:val="00AB08DC"/>
    <w:rsid w:val="00AB5EBA"/>
    <w:rsid w:val="00AB7326"/>
    <w:rsid w:val="00AC36A3"/>
    <w:rsid w:val="00AC4B7F"/>
    <w:rsid w:val="00AD4ED9"/>
    <w:rsid w:val="00AD6547"/>
    <w:rsid w:val="00AE0CF0"/>
    <w:rsid w:val="00AE45D7"/>
    <w:rsid w:val="00AE73D1"/>
    <w:rsid w:val="00B23E09"/>
    <w:rsid w:val="00B64B62"/>
    <w:rsid w:val="00BA4AB3"/>
    <w:rsid w:val="00BA631D"/>
    <w:rsid w:val="00BB67BC"/>
    <w:rsid w:val="00BE65E5"/>
    <w:rsid w:val="00C05660"/>
    <w:rsid w:val="00C1489E"/>
    <w:rsid w:val="00C17F25"/>
    <w:rsid w:val="00C26DD7"/>
    <w:rsid w:val="00C40EA0"/>
    <w:rsid w:val="00C50B58"/>
    <w:rsid w:val="00C77AA0"/>
    <w:rsid w:val="00C85143"/>
    <w:rsid w:val="00C93647"/>
    <w:rsid w:val="00CA3209"/>
    <w:rsid w:val="00CC5AF4"/>
    <w:rsid w:val="00CD7D6A"/>
    <w:rsid w:val="00CE5671"/>
    <w:rsid w:val="00CE6F08"/>
    <w:rsid w:val="00D140B4"/>
    <w:rsid w:val="00D3523B"/>
    <w:rsid w:val="00D60FE8"/>
    <w:rsid w:val="00D647C4"/>
    <w:rsid w:val="00D71D7C"/>
    <w:rsid w:val="00D73F16"/>
    <w:rsid w:val="00D76FD1"/>
    <w:rsid w:val="00D803DF"/>
    <w:rsid w:val="00D87838"/>
    <w:rsid w:val="00D92368"/>
    <w:rsid w:val="00DB7ACE"/>
    <w:rsid w:val="00DC3946"/>
    <w:rsid w:val="00DC7626"/>
    <w:rsid w:val="00DD5E07"/>
    <w:rsid w:val="00DE2C1B"/>
    <w:rsid w:val="00E15379"/>
    <w:rsid w:val="00E2581A"/>
    <w:rsid w:val="00E40FDF"/>
    <w:rsid w:val="00E42C5B"/>
    <w:rsid w:val="00E64FB9"/>
    <w:rsid w:val="00E84C45"/>
    <w:rsid w:val="00E85539"/>
    <w:rsid w:val="00E925C0"/>
    <w:rsid w:val="00E95CE6"/>
    <w:rsid w:val="00EA7FFD"/>
    <w:rsid w:val="00EB2E5F"/>
    <w:rsid w:val="00EC21A3"/>
    <w:rsid w:val="00EC4D7C"/>
    <w:rsid w:val="00ED6909"/>
    <w:rsid w:val="00EE354C"/>
    <w:rsid w:val="00F00F2C"/>
    <w:rsid w:val="00F217E3"/>
    <w:rsid w:val="00F344A7"/>
    <w:rsid w:val="00F412DE"/>
    <w:rsid w:val="00F7140D"/>
    <w:rsid w:val="00F8142B"/>
    <w:rsid w:val="00F8210F"/>
    <w:rsid w:val="00F834F3"/>
    <w:rsid w:val="00F872F8"/>
    <w:rsid w:val="00FC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29652F1-A5F6-42E5-98C0-DAA8F77C2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Univers (WN)" w:hAnsi="Univers (WN)"/>
      <w:sz w:val="24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Kastler" w:hAnsi="Kastler"/>
      <w:sz w:val="32"/>
    </w:rPr>
  </w:style>
  <w:style w:type="paragraph" w:styleId="Titre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ind w:left="426"/>
      <w:outlineLvl w:val="2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819"/>
        <w:tab w:val="right" w:pos="9071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customStyle="1" w:styleId="Corpsdetexte21">
    <w:name w:val="Corps de texte 21"/>
    <w:basedOn w:val="Normal"/>
    <w:pPr>
      <w:tabs>
        <w:tab w:val="center" w:pos="2269"/>
      </w:tabs>
      <w:ind w:left="1134" w:firstLine="1134"/>
      <w:jc w:val="both"/>
    </w:pPr>
  </w:style>
  <w:style w:type="paragraph" w:styleId="Retraitcorpsdetexte">
    <w:name w:val="Body Text Indent"/>
    <w:basedOn w:val="Normal"/>
    <w:pPr>
      <w:ind w:right="341" w:firstLine="1418"/>
      <w:jc w:val="both"/>
    </w:pPr>
    <w:rPr>
      <w:rFonts w:ascii="Times New Roman" w:hAnsi="Times New Roman"/>
    </w:rPr>
  </w:style>
  <w:style w:type="paragraph" w:styleId="Corpsdetexte">
    <w:name w:val="Body Text"/>
    <w:basedOn w:val="Normal"/>
    <w:pPr>
      <w:spacing w:line="240" w:lineRule="atLeast"/>
      <w:jc w:val="both"/>
    </w:pPr>
    <w:rPr>
      <w:rFonts w:ascii="Times New Roman" w:hAnsi="Times New Roman"/>
      <w:snapToGrid w:val="0"/>
      <w:color w:val="000000"/>
    </w:rPr>
  </w:style>
  <w:style w:type="paragraph" w:styleId="Textedebulles">
    <w:name w:val="Balloon Text"/>
    <w:basedOn w:val="Normal"/>
    <w:semiHidden/>
    <w:rPr>
      <w:rFonts w:ascii="Tahoma" w:hAnsi="Tahoma" w:cs="Copperplate Gothic Light"/>
      <w:sz w:val="16"/>
      <w:szCs w:val="16"/>
    </w:rPr>
  </w:style>
  <w:style w:type="paragraph" w:styleId="Corpsdetexte2">
    <w:name w:val="Body Text 2"/>
    <w:basedOn w:val="Normal"/>
    <w:pPr>
      <w:ind w:right="5"/>
      <w:jc w:val="both"/>
      <w:outlineLvl w:val="0"/>
    </w:pPr>
    <w:rPr>
      <w:rFonts w:ascii="Arial" w:hAnsi="Arial"/>
      <w:sz w:val="22"/>
    </w:rPr>
  </w:style>
  <w:style w:type="paragraph" w:styleId="Corpsdetexte3">
    <w:name w:val="Body Text 3"/>
    <w:basedOn w:val="Normal"/>
    <w:pPr>
      <w:ind w:right="11"/>
      <w:jc w:val="both"/>
    </w:pPr>
    <w:rPr>
      <w:rFonts w:ascii="Arial" w:hAnsi="Arial"/>
      <w:sz w:val="22"/>
    </w:rPr>
  </w:style>
  <w:style w:type="paragraph" w:styleId="NormalWeb">
    <w:name w:val="Normal (Web)"/>
    <w:basedOn w:val="Normal"/>
    <w:unhideWhenUsed/>
    <w:pPr>
      <w:spacing w:before="100" w:beforeAutospacing="1" w:after="100" w:afterAutospacing="1"/>
    </w:pPr>
    <w:rPr>
      <w:rFonts w:ascii="Times" w:hAnsi="Times"/>
      <w:sz w:val="20"/>
    </w:rPr>
  </w:style>
  <w:style w:type="table" w:customStyle="1" w:styleId="Citationintense1">
    <w:name w:val="Citation intense1"/>
    <w:basedOn w:val="TableauNormal"/>
    <w:uiPriority w:val="60"/>
    <w:qFormat/>
    <w:rPr>
      <w:rFonts w:ascii="Cambria" w:eastAsia="MS Mincho" w:hAnsi="Cambria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Numrodepage">
    <w:name w:val="page number"/>
    <w:uiPriority w:val="99"/>
    <w:semiHidden/>
    <w:unhideWhenUsed/>
  </w:style>
  <w:style w:type="character" w:styleId="Numrodeligne">
    <w:name w:val="line number"/>
    <w:uiPriority w:val="99"/>
    <w:semiHidden/>
    <w:unhideWhenUsed/>
  </w:style>
  <w:style w:type="paragraph" w:styleId="Paragraphedeliste">
    <w:name w:val="List Paragraph"/>
    <w:basedOn w:val="Normal"/>
    <w:qFormat/>
    <w:pPr>
      <w:ind w:left="720"/>
      <w:contextualSpacing/>
    </w:pPr>
    <w:rPr>
      <w:rFonts w:ascii="Times New Roman" w:eastAsia="Calibri" w:hAnsi="Times New Roman"/>
      <w:szCs w:val="24"/>
      <w:lang w:eastAsia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lang w:val="x-none" w:eastAsia="x-none"/>
    </w:rPr>
  </w:style>
  <w:style w:type="character" w:customStyle="1" w:styleId="NotedebasdepageCar">
    <w:name w:val="Note de bas de page Car"/>
    <w:link w:val="Notedebasdepage"/>
    <w:uiPriority w:val="99"/>
    <w:semiHidden/>
    <w:rPr>
      <w:rFonts w:ascii="Univers (WN)" w:hAnsi="Univers (WN)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table" w:styleId="Grilledutableau">
    <w:name w:val="Table Grid"/>
    <w:basedOn w:val="Tableau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3217A5"/>
    <w:rPr>
      <w:rFonts w:ascii="Univers (WN)" w:hAnsi="Univers (WN)"/>
      <w:sz w:val="24"/>
    </w:rPr>
  </w:style>
  <w:style w:type="character" w:styleId="lev">
    <w:name w:val="Strong"/>
    <w:basedOn w:val="Policepardfaut"/>
    <w:uiPriority w:val="22"/>
    <w:qFormat/>
    <w:rsid w:val="008C1D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6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esdoc\modeles\PREFET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B8C9D-48ED-4EDB-A2B4-66475F65F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PREFET.DOT</Template>
  <TotalTime>0</TotalTime>
  <Pages>4</Pages>
  <Words>1091</Words>
  <Characters>6004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Préfet de la Région Centre</vt:lpstr>
    </vt:vector>
  </TitlesOfParts>
  <Company>PREFECTURE DU LOIRET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Préfet de la Région Centre</dc:title>
  <dc:subject/>
  <dc:creator>PREFECTURE DU LOIRET</dc:creator>
  <cp:keywords/>
  <cp:lastModifiedBy>DIARRA Mahamadou</cp:lastModifiedBy>
  <cp:revision>2</cp:revision>
  <cp:lastPrinted>2020-02-28T10:54:00Z</cp:lastPrinted>
  <dcterms:created xsi:type="dcterms:W3CDTF">2020-02-28T11:02:00Z</dcterms:created>
  <dcterms:modified xsi:type="dcterms:W3CDTF">2020-02-28T11:02:00Z</dcterms:modified>
</cp:coreProperties>
</file>