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915C57" w14:textId="77777777" w:rsidR="00C1268C" w:rsidRPr="004558F9" w:rsidRDefault="00C1268C" w:rsidP="0087014A">
      <w:pPr>
        <w:pStyle w:val="Titre"/>
        <w:jc w:val="center"/>
        <w:rPr>
          <w:rFonts w:asciiTheme="minorHAnsi" w:hAnsiTheme="minorHAnsi" w:cstheme="minorHAnsi"/>
          <w:color w:val="000000" w:themeColor="text1"/>
          <w:u w:val="single"/>
        </w:rPr>
      </w:pPr>
    </w:p>
    <w:p w14:paraId="1C90396B" w14:textId="77777777" w:rsidR="00C1268C" w:rsidRPr="004558F9" w:rsidRDefault="00C1268C" w:rsidP="0087014A">
      <w:pPr>
        <w:pStyle w:val="Titre"/>
        <w:jc w:val="center"/>
        <w:rPr>
          <w:rFonts w:asciiTheme="minorHAnsi" w:hAnsiTheme="minorHAnsi" w:cstheme="minorHAnsi"/>
          <w:color w:val="000000" w:themeColor="text1"/>
          <w:u w:val="single"/>
        </w:rPr>
      </w:pPr>
    </w:p>
    <w:p w14:paraId="63F7801B" w14:textId="77777777" w:rsidR="00C1268C" w:rsidRPr="004558F9" w:rsidRDefault="00C1268C" w:rsidP="0087014A">
      <w:pPr>
        <w:pStyle w:val="Titre"/>
        <w:jc w:val="center"/>
        <w:rPr>
          <w:rFonts w:asciiTheme="minorHAnsi" w:hAnsiTheme="minorHAnsi" w:cstheme="minorHAnsi"/>
          <w:color w:val="000000" w:themeColor="text1"/>
          <w:u w:val="single"/>
        </w:rPr>
      </w:pPr>
    </w:p>
    <w:p w14:paraId="28FA7B87" w14:textId="77777777" w:rsidR="00C1268C" w:rsidRPr="004558F9" w:rsidRDefault="00C1268C" w:rsidP="0087014A">
      <w:pPr>
        <w:pStyle w:val="Titre"/>
        <w:jc w:val="center"/>
        <w:rPr>
          <w:rFonts w:asciiTheme="minorHAnsi" w:hAnsiTheme="minorHAnsi" w:cstheme="minorHAnsi"/>
          <w:color w:val="000000" w:themeColor="text1"/>
          <w:u w:val="single"/>
        </w:rPr>
      </w:pPr>
    </w:p>
    <w:p w14:paraId="2C61BD37" w14:textId="77777777" w:rsidR="00C1268C" w:rsidRPr="004558F9" w:rsidRDefault="00C1268C" w:rsidP="00B443BD"/>
    <w:p w14:paraId="3CA4B249" w14:textId="77777777" w:rsidR="00C1268C" w:rsidRPr="004558F9" w:rsidRDefault="00C1268C" w:rsidP="00B443BD"/>
    <w:p w14:paraId="1558630E" w14:textId="77777777" w:rsidR="00C1268C" w:rsidRPr="004558F9" w:rsidRDefault="00C1268C" w:rsidP="00B443BD"/>
    <w:p w14:paraId="7ADCBCF7" w14:textId="77777777" w:rsidR="008069EA" w:rsidRPr="004558F9" w:rsidRDefault="008069EA" w:rsidP="00B443BD"/>
    <w:p w14:paraId="014A485F" w14:textId="77777777" w:rsidR="00B443BD" w:rsidRDefault="00C1268C" w:rsidP="00B443BD">
      <w:pPr>
        <w:jc w:val="center"/>
        <w:rPr>
          <w:sz w:val="48"/>
          <w:szCs w:val="48"/>
          <w:u w:val="single"/>
        </w:rPr>
      </w:pPr>
      <w:r w:rsidRPr="00B443BD">
        <w:rPr>
          <w:noProof/>
          <w:sz w:val="48"/>
          <w:szCs w:val="48"/>
          <w:u w:val="single"/>
          <w:lang w:eastAsia="fr-FR"/>
        </w:rPr>
        <w:drawing>
          <wp:anchor distT="0" distB="0" distL="114300" distR="114300" simplePos="0" relativeHeight="251658240" behindDoc="0" locked="0" layoutInCell="1" allowOverlap="1" wp14:anchorId="5C7FB632" wp14:editId="2A7D843E">
            <wp:simplePos x="1254642" y="903767"/>
            <wp:positionH relativeFrom="margin">
              <wp:align>left</wp:align>
            </wp:positionH>
            <wp:positionV relativeFrom="margin">
              <wp:align>top</wp:align>
            </wp:positionV>
            <wp:extent cx="1711842" cy="1223876"/>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200px-Logo_du_Ministère_des_solidarités_et_de_la_santé_(2020).sv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11842" cy="1223876"/>
                    </a:xfrm>
                    <a:prstGeom prst="rect">
                      <a:avLst/>
                    </a:prstGeom>
                  </pic:spPr>
                </pic:pic>
              </a:graphicData>
            </a:graphic>
          </wp:anchor>
        </w:drawing>
      </w:r>
      <w:r w:rsidR="004558F9" w:rsidRPr="00B443BD">
        <w:rPr>
          <w:sz w:val="48"/>
          <w:szCs w:val="48"/>
          <w:u w:val="single"/>
        </w:rPr>
        <w:t>FAQ</w:t>
      </w:r>
      <w:r w:rsidR="00B443BD" w:rsidRPr="00B443BD">
        <w:rPr>
          <w:sz w:val="48"/>
          <w:szCs w:val="48"/>
          <w:u w:val="single"/>
        </w:rPr>
        <w:t xml:space="preserve"> du 11 septembre 2020</w:t>
      </w:r>
    </w:p>
    <w:p w14:paraId="19C702B6" w14:textId="77777777" w:rsidR="00B443BD" w:rsidRPr="00B443BD" w:rsidRDefault="00B443BD" w:rsidP="00B443BD">
      <w:pPr>
        <w:jc w:val="center"/>
        <w:rPr>
          <w:sz w:val="48"/>
          <w:szCs w:val="48"/>
          <w:u w:val="single"/>
        </w:rPr>
      </w:pPr>
    </w:p>
    <w:p w14:paraId="02BFBB51" w14:textId="77777777" w:rsidR="00B443BD" w:rsidRPr="00B443BD" w:rsidRDefault="00B443BD" w:rsidP="00B443BD">
      <w:pPr>
        <w:pStyle w:val="Paragraphedeliste"/>
        <w:numPr>
          <w:ilvl w:val="0"/>
          <w:numId w:val="33"/>
        </w:numPr>
        <w:jc w:val="both"/>
        <w:rPr>
          <w:sz w:val="44"/>
          <w:szCs w:val="48"/>
        </w:rPr>
      </w:pPr>
      <w:r w:rsidRPr="00B443BD">
        <w:rPr>
          <w:sz w:val="44"/>
          <w:szCs w:val="48"/>
        </w:rPr>
        <w:t>Outils de suivi de l’épidémie</w:t>
      </w:r>
    </w:p>
    <w:p w14:paraId="1081BE13" w14:textId="77777777" w:rsidR="00B443BD" w:rsidRPr="00B443BD" w:rsidRDefault="00B443BD" w:rsidP="00B443BD">
      <w:pPr>
        <w:pStyle w:val="Paragraphedeliste"/>
        <w:numPr>
          <w:ilvl w:val="0"/>
          <w:numId w:val="33"/>
        </w:numPr>
        <w:jc w:val="both"/>
        <w:rPr>
          <w:sz w:val="44"/>
          <w:szCs w:val="48"/>
        </w:rPr>
      </w:pPr>
      <w:r w:rsidRPr="00B443BD">
        <w:rPr>
          <w:sz w:val="44"/>
          <w:szCs w:val="48"/>
        </w:rPr>
        <w:t>Priorisation des tests</w:t>
      </w:r>
    </w:p>
    <w:p w14:paraId="5C659E1B" w14:textId="77777777" w:rsidR="00B443BD" w:rsidRPr="00B443BD" w:rsidRDefault="00B443BD" w:rsidP="00B443BD">
      <w:pPr>
        <w:pStyle w:val="Paragraphedeliste"/>
        <w:numPr>
          <w:ilvl w:val="0"/>
          <w:numId w:val="33"/>
        </w:numPr>
        <w:jc w:val="both"/>
        <w:rPr>
          <w:sz w:val="44"/>
          <w:szCs w:val="48"/>
        </w:rPr>
      </w:pPr>
      <w:r w:rsidRPr="00B443BD">
        <w:rPr>
          <w:sz w:val="44"/>
          <w:szCs w:val="48"/>
        </w:rPr>
        <w:t>Réduction de la durée d’isolement</w:t>
      </w:r>
    </w:p>
    <w:p w14:paraId="416F57AD" w14:textId="77777777" w:rsidR="00D35F84" w:rsidRPr="00B443BD" w:rsidRDefault="00B443BD" w:rsidP="00B443BD">
      <w:pPr>
        <w:pStyle w:val="Paragraphedeliste"/>
        <w:numPr>
          <w:ilvl w:val="0"/>
          <w:numId w:val="33"/>
        </w:numPr>
        <w:jc w:val="both"/>
        <w:rPr>
          <w:sz w:val="44"/>
          <w:szCs w:val="48"/>
        </w:rPr>
      </w:pPr>
      <w:r w:rsidRPr="00B443BD">
        <w:rPr>
          <w:sz w:val="44"/>
          <w:szCs w:val="48"/>
        </w:rPr>
        <w:t>Retour au travail des personnes vulnérables</w:t>
      </w:r>
    </w:p>
    <w:p w14:paraId="67834C2E" w14:textId="77777777" w:rsidR="00B443BD" w:rsidRPr="00B443BD" w:rsidRDefault="00B443BD" w:rsidP="00B443BD"/>
    <w:p w14:paraId="330E73BA" w14:textId="77777777" w:rsidR="00253D54" w:rsidRPr="004558F9" w:rsidRDefault="00253D54" w:rsidP="00C325C4">
      <w:pPr>
        <w:rPr>
          <w:color w:val="000000" w:themeColor="text1"/>
        </w:rPr>
      </w:pPr>
    </w:p>
    <w:p w14:paraId="4C7A7971" w14:textId="77777777" w:rsidR="00435520" w:rsidRPr="004558F9" w:rsidRDefault="00435520" w:rsidP="00C325C4">
      <w:pPr>
        <w:rPr>
          <w:color w:val="000000" w:themeColor="text1"/>
        </w:rPr>
      </w:pPr>
    </w:p>
    <w:p w14:paraId="1191B9D9" w14:textId="77777777" w:rsidR="00435520" w:rsidRPr="004558F9" w:rsidRDefault="00435520" w:rsidP="00C325C4">
      <w:pPr>
        <w:rPr>
          <w:color w:val="000000" w:themeColor="text1"/>
        </w:rPr>
      </w:pPr>
    </w:p>
    <w:p w14:paraId="1E936C7C" w14:textId="77777777" w:rsidR="00C1268C" w:rsidRPr="004558F9" w:rsidRDefault="00C1268C" w:rsidP="00C1268C">
      <w:pPr>
        <w:pStyle w:val="TM1"/>
        <w:tabs>
          <w:tab w:val="right" w:leader="dot" w:pos="9062"/>
        </w:tabs>
        <w:rPr>
          <w:color w:val="000000" w:themeColor="text1"/>
        </w:rPr>
      </w:pPr>
    </w:p>
    <w:p w14:paraId="18B5A2CC" w14:textId="77777777" w:rsidR="00C1268C" w:rsidRPr="004558F9" w:rsidRDefault="00C1268C" w:rsidP="00C1268C">
      <w:pPr>
        <w:pStyle w:val="TM1"/>
        <w:tabs>
          <w:tab w:val="right" w:leader="dot" w:pos="9062"/>
        </w:tabs>
        <w:rPr>
          <w:color w:val="000000" w:themeColor="text1"/>
        </w:rPr>
      </w:pPr>
    </w:p>
    <w:p w14:paraId="0B33261C" w14:textId="77777777" w:rsidR="00C1268C" w:rsidRPr="004558F9" w:rsidRDefault="00C1268C" w:rsidP="00C1268C">
      <w:pPr>
        <w:pStyle w:val="TM1"/>
        <w:tabs>
          <w:tab w:val="right" w:leader="dot" w:pos="9062"/>
        </w:tabs>
        <w:rPr>
          <w:color w:val="000000" w:themeColor="text1"/>
        </w:rPr>
      </w:pPr>
    </w:p>
    <w:p w14:paraId="4449A3EA" w14:textId="77777777" w:rsidR="00C1268C" w:rsidRPr="004558F9" w:rsidRDefault="00C1268C" w:rsidP="00C1268C">
      <w:pPr>
        <w:pStyle w:val="TM1"/>
        <w:tabs>
          <w:tab w:val="right" w:leader="dot" w:pos="9062"/>
        </w:tabs>
        <w:rPr>
          <w:color w:val="000000" w:themeColor="text1"/>
        </w:rPr>
      </w:pPr>
    </w:p>
    <w:p w14:paraId="58221422" w14:textId="77777777" w:rsidR="00C1268C" w:rsidRPr="004558F9" w:rsidRDefault="00C1268C" w:rsidP="00C1268C">
      <w:pPr>
        <w:pStyle w:val="TM1"/>
        <w:tabs>
          <w:tab w:val="right" w:leader="dot" w:pos="9062"/>
        </w:tabs>
        <w:rPr>
          <w:color w:val="000000" w:themeColor="text1"/>
        </w:rPr>
      </w:pPr>
    </w:p>
    <w:p w14:paraId="2E6B4B2C" w14:textId="77777777" w:rsidR="00C1268C" w:rsidRPr="004558F9" w:rsidRDefault="00C1268C" w:rsidP="00C1268C">
      <w:pPr>
        <w:pStyle w:val="TM1"/>
        <w:tabs>
          <w:tab w:val="right" w:leader="dot" w:pos="9062"/>
        </w:tabs>
        <w:rPr>
          <w:color w:val="000000" w:themeColor="text1"/>
        </w:rPr>
      </w:pPr>
    </w:p>
    <w:p w14:paraId="652FA342" w14:textId="77777777" w:rsidR="00C1268C" w:rsidRPr="004558F9" w:rsidRDefault="00C1268C" w:rsidP="00C1268C">
      <w:pPr>
        <w:pStyle w:val="TM1"/>
        <w:tabs>
          <w:tab w:val="right" w:leader="dot" w:pos="9062"/>
        </w:tabs>
        <w:rPr>
          <w:color w:val="000000" w:themeColor="text1"/>
        </w:rPr>
      </w:pPr>
    </w:p>
    <w:p w14:paraId="6F9717BB" w14:textId="77777777" w:rsidR="00C1268C" w:rsidRPr="004558F9" w:rsidRDefault="00C1268C" w:rsidP="00C1268C">
      <w:pPr>
        <w:pStyle w:val="TM1"/>
        <w:tabs>
          <w:tab w:val="right" w:leader="dot" w:pos="9062"/>
        </w:tabs>
        <w:rPr>
          <w:color w:val="000000" w:themeColor="text1"/>
        </w:rPr>
      </w:pPr>
    </w:p>
    <w:p w14:paraId="12764B56" w14:textId="77777777" w:rsidR="00656A23" w:rsidRPr="004558F9" w:rsidRDefault="00656A23" w:rsidP="00C325C4">
      <w:pPr>
        <w:rPr>
          <w:color w:val="000000" w:themeColor="text1"/>
        </w:rPr>
      </w:pPr>
    </w:p>
    <w:p w14:paraId="5F34D305" w14:textId="77777777" w:rsidR="00C36D63" w:rsidRPr="004558F9" w:rsidRDefault="001309B1" w:rsidP="00430BAB">
      <w:pPr>
        <w:pStyle w:val="Titre1"/>
        <w:numPr>
          <w:ilvl w:val="0"/>
          <w:numId w:val="24"/>
        </w:numPr>
        <w:rPr>
          <w:color w:val="000000" w:themeColor="text1"/>
        </w:rPr>
      </w:pPr>
      <w:r w:rsidRPr="004558F9">
        <w:rPr>
          <w:color w:val="000000" w:themeColor="text1"/>
        </w:rPr>
        <w:lastRenderedPageBreak/>
        <w:t xml:space="preserve"> </w:t>
      </w:r>
      <w:r w:rsidR="00430BAB" w:rsidRPr="004558F9">
        <w:rPr>
          <w:color w:val="000000" w:themeColor="text1"/>
        </w:rPr>
        <w:t>OUTILS DE SUIVI DE L’EPIDEMIE</w:t>
      </w:r>
    </w:p>
    <w:p w14:paraId="08904A2D" w14:textId="77777777" w:rsidR="004558F9" w:rsidRDefault="004558F9" w:rsidP="00D97367">
      <w:pPr>
        <w:pStyle w:val="Titre3"/>
        <w:rPr>
          <w:color w:val="000000" w:themeColor="text1"/>
        </w:rPr>
      </w:pPr>
      <w:bookmarkStart w:id="0" w:name="_Toc50556484"/>
      <w:bookmarkStart w:id="1" w:name="_Toc50567249"/>
      <w:bookmarkStart w:id="2" w:name="_Toc50640699"/>
    </w:p>
    <w:p w14:paraId="227A4E48" w14:textId="77777777" w:rsidR="003D2101" w:rsidRPr="004558F9" w:rsidRDefault="005462C5" w:rsidP="00D97367">
      <w:pPr>
        <w:pStyle w:val="Titre3"/>
        <w:rPr>
          <w:color w:val="000000" w:themeColor="text1"/>
        </w:rPr>
      </w:pPr>
      <w:r w:rsidRPr="004558F9">
        <w:rPr>
          <w:color w:val="000000" w:themeColor="text1"/>
        </w:rPr>
        <w:t xml:space="preserve">Qu’est-ce qu’une </w:t>
      </w:r>
      <w:r w:rsidR="003D2101" w:rsidRPr="004558F9">
        <w:rPr>
          <w:color w:val="000000" w:themeColor="text1"/>
        </w:rPr>
        <w:t>Zone de Circulation Active</w:t>
      </w:r>
      <w:bookmarkEnd w:id="0"/>
      <w:r w:rsidRPr="004558F9">
        <w:rPr>
          <w:color w:val="000000" w:themeColor="text1"/>
        </w:rPr>
        <w:t xml:space="preserve"> du virus ? Comment une zone le devient-elle ?</w:t>
      </w:r>
      <w:bookmarkEnd w:id="1"/>
      <w:bookmarkEnd w:id="2"/>
    </w:p>
    <w:p w14:paraId="4919E0E5" w14:textId="377E4B02" w:rsidR="003D2101" w:rsidRPr="004558F9" w:rsidRDefault="003D2101" w:rsidP="00960520">
      <w:pPr>
        <w:jc w:val="both"/>
        <w:rPr>
          <w:color w:val="000000" w:themeColor="text1"/>
        </w:rPr>
      </w:pPr>
      <w:r w:rsidRPr="004558F9">
        <w:rPr>
          <w:color w:val="000000" w:themeColor="text1"/>
        </w:rPr>
        <w:t>Il est nécessaire de différencier les territoires identifiés selon leur vulnérabilité par SPF et la catégorie “zone de circulation active”. L'évaluation de la vulnérabilité est une analyse épidémiologique selon différents indicateurs, alors que la zone de circulation active est une catégorie prévue</w:t>
      </w:r>
      <w:r w:rsidR="009B6B19">
        <w:rPr>
          <w:color w:val="000000" w:themeColor="text1"/>
        </w:rPr>
        <w:t xml:space="preserve"> par un décret du MSS</w:t>
      </w:r>
      <w:r w:rsidRPr="004558F9">
        <w:rPr>
          <w:color w:val="000000" w:themeColor="text1"/>
        </w:rPr>
        <w:t xml:space="preserve"> (se basant elle-même sur une analyse contextualisée)</w:t>
      </w:r>
      <w:r w:rsidR="004558F9">
        <w:rPr>
          <w:color w:val="000000" w:themeColor="text1"/>
        </w:rPr>
        <w:t xml:space="preserve"> </w:t>
      </w:r>
      <w:r w:rsidRPr="004558F9">
        <w:rPr>
          <w:color w:val="000000" w:themeColor="text1"/>
        </w:rPr>
        <w:t xml:space="preserve">afin de pouvoir prendre des mesures adaptées pour lutter contre l’épidémie. </w:t>
      </w:r>
    </w:p>
    <w:p w14:paraId="00D588A3" w14:textId="77777777" w:rsidR="00960520" w:rsidRPr="004558F9" w:rsidRDefault="004558F9" w:rsidP="00960520">
      <w:pPr>
        <w:jc w:val="both"/>
        <w:rPr>
          <w:color w:val="000000" w:themeColor="text1"/>
        </w:rPr>
      </w:pPr>
      <w:r>
        <w:rPr>
          <w:color w:val="000000" w:themeColor="text1"/>
        </w:rPr>
        <w:t>L</w:t>
      </w:r>
      <w:r w:rsidR="003D2101" w:rsidRPr="004558F9">
        <w:rPr>
          <w:color w:val="000000" w:themeColor="text1"/>
        </w:rPr>
        <w:t xml:space="preserve">orsqu’un territoire passe en zone de circulation active, cela permet au préfet de prendre les mesures inscrites dans l’article 50 du Décret n° 2020-860 du 10 juillet 2020 prescrivant les mesures générales nécessaires pour faire face à l'épidémie de covid-19 dans les territoires sortis de l'état d'urgence sanitaire et dans ceux où il a été prorogé : </w:t>
      </w:r>
      <w:hyperlink r:id="rId9" w:history="1">
        <w:r w:rsidR="00960520" w:rsidRPr="004558F9">
          <w:rPr>
            <w:rStyle w:val="Lienhypertexte"/>
            <w:color w:val="000000" w:themeColor="text1"/>
          </w:rPr>
          <w:t>https://www.legifrance.gouv.fr/affichTexte.do?cidTexte=JORFTEXT000042105897</w:t>
        </w:r>
      </w:hyperlink>
    </w:p>
    <w:p w14:paraId="1AE787B8" w14:textId="77777777" w:rsidR="003D2101" w:rsidRPr="004558F9" w:rsidRDefault="003D2101" w:rsidP="00960520">
      <w:pPr>
        <w:jc w:val="both"/>
        <w:rPr>
          <w:color w:val="000000" w:themeColor="text1"/>
        </w:rPr>
      </w:pPr>
      <w:r w:rsidRPr="004558F9">
        <w:rPr>
          <w:color w:val="000000" w:themeColor="text1"/>
        </w:rPr>
        <w:t>Le passage en zone de circulation active n’est</w:t>
      </w:r>
      <w:r w:rsidR="001309B1" w:rsidRPr="004558F9">
        <w:rPr>
          <w:color w:val="000000" w:themeColor="text1"/>
        </w:rPr>
        <w:t xml:space="preserve"> donc</w:t>
      </w:r>
      <w:r w:rsidRPr="004558F9">
        <w:rPr>
          <w:color w:val="000000" w:themeColor="text1"/>
        </w:rPr>
        <w:t xml:space="preserve"> pas le fruit d’un algorithme</w:t>
      </w:r>
      <w:r w:rsidR="001309B1" w:rsidRPr="004558F9">
        <w:rPr>
          <w:color w:val="000000" w:themeColor="text1"/>
        </w:rPr>
        <w:t xml:space="preserve"> ou du passage d’un indicateur à l’autre</w:t>
      </w:r>
      <w:r w:rsidRPr="004558F9">
        <w:rPr>
          <w:color w:val="000000" w:themeColor="text1"/>
        </w:rPr>
        <w:t xml:space="preserve">, mais </w:t>
      </w:r>
      <w:r w:rsidR="001309B1" w:rsidRPr="004558F9">
        <w:rPr>
          <w:color w:val="000000" w:themeColor="text1"/>
        </w:rPr>
        <w:t>il est issu d’une</w:t>
      </w:r>
      <w:r w:rsidRPr="004558F9">
        <w:rPr>
          <w:color w:val="000000" w:themeColor="text1"/>
        </w:rPr>
        <w:t xml:space="preserve"> appréciation du profil épidémiologique de chaque territoire à par</w:t>
      </w:r>
      <w:r w:rsidR="001309B1" w:rsidRPr="004558F9">
        <w:rPr>
          <w:color w:val="000000" w:themeColor="text1"/>
        </w:rPr>
        <w:t xml:space="preserve">tir des différents indicateurs. Cela s’explique assez naturellement par le fait que les situations locales sont par définition différente (densité de la population, infrastructures hospitalières...) et qu’on ne prend donc pas forcément les mêmes mesures au niveau local pour lutter contre l’épidémie. </w:t>
      </w:r>
    </w:p>
    <w:p w14:paraId="3F4E61A8" w14:textId="77777777" w:rsidR="00A830A7" w:rsidRPr="004558F9" w:rsidRDefault="005462C5" w:rsidP="00E130C7">
      <w:pPr>
        <w:pStyle w:val="Titre3"/>
        <w:rPr>
          <w:color w:val="000000" w:themeColor="text1"/>
        </w:rPr>
      </w:pPr>
      <w:bookmarkStart w:id="3" w:name="_Toc50556496"/>
      <w:bookmarkStart w:id="4" w:name="_Toc50567251"/>
      <w:bookmarkStart w:id="5" w:name="_Toc50640701"/>
      <w:r w:rsidRPr="004558F9">
        <w:rPr>
          <w:color w:val="000000" w:themeColor="text1"/>
        </w:rPr>
        <w:t xml:space="preserve">Pourquoi y </w:t>
      </w:r>
      <w:proofErr w:type="spellStart"/>
      <w:r w:rsidRPr="004558F9">
        <w:rPr>
          <w:color w:val="000000" w:themeColor="text1"/>
        </w:rPr>
        <w:t>a-t-il</w:t>
      </w:r>
      <w:proofErr w:type="spellEnd"/>
      <w:r w:rsidRPr="004558F9">
        <w:rPr>
          <w:color w:val="000000" w:themeColor="text1"/>
        </w:rPr>
        <w:t xml:space="preserve"> parfois une d</w:t>
      </w:r>
      <w:r w:rsidR="00922489" w:rsidRPr="004558F9">
        <w:rPr>
          <w:color w:val="000000" w:themeColor="text1"/>
        </w:rPr>
        <w:t xml:space="preserve">ifférence </w:t>
      </w:r>
      <w:r w:rsidRPr="004558F9">
        <w:rPr>
          <w:color w:val="000000" w:themeColor="text1"/>
        </w:rPr>
        <w:t>entre les c</w:t>
      </w:r>
      <w:r w:rsidR="00922489" w:rsidRPr="004558F9">
        <w:rPr>
          <w:color w:val="000000" w:themeColor="text1"/>
        </w:rPr>
        <w:t>hiffre</w:t>
      </w:r>
      <w:r w:rsidRPr="004558F9">
        <w:rPr>
          <w:color w:val="000000" w:themeColor="text1"/>
        </w:rPr>
        <w:t>s</w:t>
      </w:r>
      <w:r w:rsidR="00922489" w:rsidRPr="004558F9">
        <w:rPr>
          <w:color w:val="000000" w:themeColor="text1"/>
        </w:rPr>
        <w:t xml:space="preserve"> </w:t>
      </w:r>
      <w:r w:rsidR="001309B1" w:rsidRPr="004558F9">
        <w:rPr>
          <w:color w:val="000000" w:themeColor="text1"/>
        </w:rPr>
        <w:t>sur les tests au niveau national et au niveau régional</w:t>
      </w:r>
      <w:bookmarkEnd w:id="3"/>
      <w:r w:rsidR="001309B1" w:rsidRPr="004558F9">
        <w:rPr>
          <w:color w:val="000000" w:themeColor="text1"/>
        </w:rPr>
        <w:t xml:space="preserve"> </w:t>
      </w:r>
      <w:r w:rsidR="00656A23" w:rsidRPr="004558F9">
        <w:rPr>
          <w:color w:val="000000" w:themeColor="text1"/>
        </w:rPr>
        <w:t>?</w:t>
      </w:r>
      <w:bookmarkEnd w:id="4"/>
      <w:bookmarkEnd w:id="5"/>
    </w:p>
    <w:p w14:paraId="3D0537C5" w14:textId="77777777" w:rsidR="00922489" w:rsidRPr="004558F9" w:rsidRDefault="001309B1" w:rsidP="00922489">
      <w:pPr>
        <w:jc w:val="both"/>
        <w:rPr>
          <w:color w:val="000000" w:themeColor="text1"/>
        </w:rPr>
      </w:pPr>
      <w:r w:rsidRPr="004558F9">
        <w:rPr>
          <w:color w:val="000000" w:themeColor="text1"/>
        </w:rPr>
        <w:t xml:space="preserve">Ce différentiel est lié au fait que certaines </w:t>
      </w:r>
      <w:r w:rsidR="00922489" w:rsidRPr="004558F9">
        <w:rPr>
          <w:color w:val="000000" w:themeColor="text1"/>
        </w:rPr>
        <w:t xml:space="preserve">adresses </w:t>
      </w:r>
      <w:r w:rsidRPr="004558F9">
        <w:rPr>
          <w:color w:val="000000" w:themeColor="text1"/>
        </w:rPr>
        <w:t xml:space="preserve">de </w:t>
      </w:r>
      <w:r w:rsidR="00922489" w:rsidRPr="004558F9">
        <w:rPr>
          <w:color w:val="000000" w:themeColor="text1"/>
        </w:rPr>
        <w:t xml:space="preserve">patients </w:t>
      </w:r>
      <w:r w:rsidRPr="004558F9">
        <w:rPr>
          <w:color w:val="000000" w:themeColor="text1"/>
        </w:rPr>
        <w:t>ne sont parfois pas renseignées</w:t>
      </w:r>
      <w:r w:rsidR="00922489" w:rsidRPr="004558F9">
        <w:rPr>
          <w:color w:val="000000" w:themeColor="text1"/>
        </w:rPr>
        <w:t xml:space="preserve">. Ces </w:t>
      </w:r>
      <w:r w:rsidRPr="004558F9">
        <w:rPr>
          <w:color w:val="000000" w:themeColor="text1"/>
        </w:rPr>
        <w:t>derniers</w:t>
      </w:r>
      <w:r w:rsidR="00922489" w:rsidRPr="004558F9">
        <w:rPr>
          <w:color w:val="000000" w:themeColor="text1"/>
        </w:rPr>
        <w:t xml:space="preserve"> ne sont donc intégrés dans aucune région, rendant le total des cas régionaux cumulés inférieur au total des cas nationaux.</w:t>
      </w:r>
    </w:p>
    <w:p w14:paraId="0C395889" w14:textId="77777777" w:rsidR="00430BAB" w:rsidRPr="004558F9" w:rsidRDefault="00430BAB" w:rsidP="00430BAB">
      <w:pPr>
        <w:pStyle w:val="Titre3"/>
        <w:rPr>
          <w:color w:val="000000" w:themeColor="text1"/>
        </w:rPr>
      </w:pPr>
      <w:bookmarkStart w:id="6" w:name="_Toc50556558"/>
      <w:bookmarkStart w:id="7" w:name="_Toc50567268"/>
      <w:bookmarkStart w:id="8" w:name="_Toc50640730"/>
      <w:r w:rsidRPr="004558F9">
        <w:rPr>
          <w:color w:val="000000" w:themeColor="text1"/>
        </w:rPr>
        <w:t>Combien de téléchargements</w:t>
      </w:r>
      <w:bookmarkEnd w:id="6"/>
      <w:r w:rsidRPr="004558F9">
        <w:rPr>
          <w:color w:val="000000" w:themeColor="text1"/>
        </w:rPr>
        <w:t xml:space="preserve"> de l’application Stop </w:t>
      </w:r>
      <w:proofErr w:type="spellStart"/>
      <w:r w:rsidRPr="004558F9">
        <w:rPr>
          <w:color w:val="000000" w:themeColor="text1"/>
        </w:rPr>
        <w:t>Covid</w:t>
      </w:r>
      <w:proofErr w:type="spellEnd"/>
      <w:r w:rsidRPr="004558F9">
        <w:rPr>
          <w:color w:val="000000" w:themeColor="text1"/>
        </w:rPr>
        <w:t xml:space="preserve"> ? </w:t>
      </w:r>
      <w:bookmarkEnd w:id="7"/>
      <w:bookmarkEnd w:id="8"/>
    </w:p>
    <w:p w14:paraId="0F063CB1" w14:textId="21065C6A" w:rsidR="00430BAB" w:rsidRPr="004558F9" w:rsidRDefault="000113E1" w:rsidP="00430BAB">
      <w:pPr>
        <w:jc w:val="both"/>
        <w:rPr>
          <w:color w:val="000000" w:themeColor="text1"/>
        </w:rPr>
      </w:pPr>
      <w:r>
        <w:rPr>
          <w:color w:val="000000" w:themeColor="text1"/>
        </w:rPr>
        <w:t>Les derniers chiffres, en date du 9 septembre, sont les suivants :</w:t>
      </w:r>
      <w:r w:rsidR="00430BAB" w:rsidRPr="004558F9">
        <w:rPr>
          <w:color w:val="000000" w:themeColor="text1"/>
        </w:rPr>
        <w:t xml:space="preserve"> 2 46</w:t>
      </w:r>
      <w:r>
        <w:rPr>
          <w:color w:val="000000" w:themeColor="text1"/>
        </w:rPr>
        <w:t>6 275 de personnes ont téléchargé l’application</w:t>
      </w:r>
      <w:r w:rsidR="00430BAB" w:rsidRPr="004558F9">
        <w:rPr>
          <w:color w:val="000000" w:themeColor="text1"/>
        </w:rPr>
        <w:t xml:space="preserve">. </w:t>
      </w:r>
      <w:r>
        <w:rPr>
          <w:color w:val="000000" w:themeColor="text1"/>
        </w:rPr>
        <w:t>Au t</w:t>
      </w:r>
      <w:r w:rsidR="00430BAB" w:rsidRPr="004558F9">
        <w:rPr>
          <w:color w:val="000000" w:themeColor="text1"/>
        </w:rPr>
        <w:t>otal</w:t>
      </w:r>
      <w:r>
        <w:rPr>
          <w:color w:val="000000" w:themeColor="text1"/>
        </w:rPr>
        <w:t xml:space="preserve">, 3027 </w:t>
      </w:r>
      <w:r w:rsidR="00430BAB" w:rsidRPr="004558F9">
        <w:rPr>
          <w:color w:val="000000" w:themeColor="text1"/>
        </w:rPr>
        <w:t xml:space="preserve">codes </w:t>
      </w:r>
      <w:r>
        <w:rPr>
          <w:color w:val="000000" w:themeColor="text1"/>
        </w:rPr>
        <w:t xml:space="preserve">ont été </w:t>
      </w:r>
      <w:r w:rsidR="00430BAB" w:rsidRPr="004558F9">
        <w:rPr>
          <w:color w:val="000000" w:themeColor="text1"/>
        </w:rPr>
        <w:t>utilisés pour se déclarer comme cas de COVID-19 via l’application (depuis la dernière semaine d’ao</w:t>
      </w:r>
      <w:r w:rsidR="009B6B19">
        <w:rPr>
          <w:color w:val="000000" w:themeColor="text1"/>
        </w:rPr>
        <w:t>û</w:t>
      </w:r>
      <w:r w:rsidR="00430BAB" w:rsidRPr="004558F9">
        <w:rPr>
          <w:color w:val="000000" w:themeColor="text1"/>
        </w:rPr>
        <w:t xml:space="preserve">t, une moyenne de 100 codes sont saisis par jour). </w:t>
      </w:r>
      <w:r>
        <w:rPr>
          <w:color w:val="000000" w:themeColor="text1"/>
        </w:rPr>
        <w:t xml:space="preserve">Enfin, </w:t>
      </w:r>
      <w:r w:rsidR="00430BAB" w:rsidRPr="004558F9">
        <w:rPr>
          <w:color w:val="000000" w:themeColor="text1"/>
        </w:rPr>
        <w:t>16</w:t>
      </w:r>
      <w:r>
        <w:rPr>
          <w:color w:val="000000" w:themeColor="text1"/>
        </w:rPr>
        <w:t>7</w:t>
      </w:r>
      <w:r w:rsidR="00430BAB" w:rsidRPr="004558F9">
        <w:rPr>
          <w:color w:val="000000" w:themeColor="text1"/>
        </w:rPr>
        <w:t xml:space="preserve"> contacts à risque </w:t>
      </w:r>
      <w:r>
        <w:rPr>
          <w:color w:val="000000" w:themeColor="text1"/>
        </w:rPr>
        <w:t xml:space="preserve">ont été </w:t>
      </w:r>
      <w:r w:rsidR="00430BAB" w:rsidRPr="004558F9">
        <w:rPr>
          <w:color w:val="000000" w:themeColor="text1"/>
        </w:rPr>
        <w:t>notifiés</w:t>
      </w:r>
      <w:r>
        <w:rPr>
          <w:color w:val="000000" w:themeColor="text1"/>
        </w:rPr>
        <w:t>.</w:t>
      </w:r>
    </w:p>
    <w:p w14:paraId="7D52F943" w14:textId="77777777" w:rsidR="00430BAB" w:rsidRPr="004558F9" w:rsidRDefault="00430BAB" w:rsidP="00430BAB">
      <w:pPr>
        <w:jc w:val="both"/>
        <w:rPr>
          <w:color w:val="000000" w:themeColor="text1"/>
        </w:rPr>
      </w:pPr>
      <w:r w:rsidRPr="004558F9">
        <w:rPr>
          <w:color w:val="000000" w:themeColor="text1"/>
        </w:rPr>
        <w:t xml:space="preserve">Par ailleurs, la Commission Nationale de l’Informatique et des Libertés (CNIL) a annoncé au début du mois de septembre la clôture de la mise en demeure adressée le 20 juillet dernier au ministère des Solidarités et de la Santé au sujet de </w:t>
      </w:r>
      <w:proofErr w:type="spellStart"/>
      <w:r w:rsidRPr="004558F9">
        <w:rPr>
          <w:color w:val="000000" w:themeColor="text1"/>
        </w:rPr>
        <w:t>StopCovid</w:t>
      </w:r>
      <w:proofErr w:type="spellEnd"/>
      <w:r w:rsidRPr="004558F9">
        <w:rPr>
          <w:color w:val="000000" w:themeColor="text1"/>
        </w:rPr>
        <w:t>. Cette mise en demeure portait sur les modalités de traitement des données personnelles mises en œuvre dans le cadre de cette application.</w:t>
      </w:r>
    </w:p>
    <w:p w14:paraId="73316A8F" w14:textId="25D4E547" w:rsidR="00430BAB" w:rsidRPr="004558F9" w:rsidRDefault="00430BAB" w:rsidP="00430BAB">
      <w:pPr>
        <w:jc w:val="both"/>
        <w:rPr>
          <w:color w:val="000000" w:themeColor="text1"/>
        </w:rPr>
      </w:pPr>
      <w:r w:rsidRPr="004558F9">
        <w:rPr>
          <w:color w:val="000000" w:themeColor="text1"/>
        </w:rPr>
        <w:t xml:space="preserve">Si les contrôles menés par la CNIL au mois de juin avaient permis de constater que le fonctionnement de l’application </w:t>
      </w:r>
      <w:proofErr w:type="spellStart"/>
      <w:r w:rsidRPr="004558F9">
        <w:rPr>
          <w:color w:val="000000" w:themeColor="text1"/>
        </w:rPr>
        <w:t>StopCovid</w:t>
      </w:r>
      <w:proofErr w:type="spellEnd"/>
      <w:r w:rsidRPr="004558F9">
        <w:rPr>
          <w:color w:val="000000" w:themeColor="text1"/>
        </w:rPr>
        <w:t xml:space="preserve"> « respectait pour l’essentiel les exigences de protection de la vie privée et des données personnelles des utilisateurs », la CNIL avait mis en demeure le ministère d’assurer la conformité de </w:t>
      </w:r>
      <w:proofErr w:type="spellStart"/>
      <w:r w:rsidRPr="004558F9">
        <w:rPr>
          <w:color w:val="000000" w:themeColor="text1"/>
        </w:rPr>
        <w:t>StopCovid</w:t>
      </w:r>
      <w:proofErr w:type="spellEnd"/>
      <w:r w:rsidRPr="004558F9">
        <w:rPr>
          <w:color w:val="000000" w:themeColor="text1"/>
        </w:rPr>
        <w:t xml:space="preserve"> avec le RGPD et la loi Informatique et Libertés sur les points suivants : généralisation de la nouvelle version de l’application qui filtre l’historique de proximité envoyé au serveur ; ajout dans les mentions d’information d’INRIA comme destinataires des données ; mise en conformité des opérations de lecture des informations présentes sur les terminaux via la technologie </w:t>
      </w:r>
      <w:proofErr w:type="spellStart"/>
      <w:r w:rsidRPr="004558F9">
        <w:rPr>
          <w:color w:val="000000" w:themeColor="text1"/>
        </w:rPr>
        <w:lastRenderedPageBreak/>
        <w:t>reCaptcha</w:t>
      </w:r>
      <w:proofErr w:type="spellEnd"/>
      <w:r w:rsidRPr="004558F9">
        <w:rPr>
          <w:color w:val="000000" w:themeColor="text1"/>
        </w:rPr>
        <w:t> ; complément au contrat de sous-traitance conclu entre le ministère et INRIA ; complément à l’analyse d’impact relative à la protection des données sur des traitements de données réalisés à des fins de sécurité.</w:t>
      </w:r>
    </w:p>
    <w:p w14:paraId="49D1ED74" w14:textId="77777777" w:rsidR="00430BAB" w:rsidRPr="004558F9" w:rsidRDefault="00430BAB" w:rsidP="00430BAB">
      <w:pPr>
        <w:jc w:val="both"/>
        <w:rPr>
          <w:color w:val="000000" w:themeColor="text1"/>
        </w:rPr>
      </w:pPr>
      <w:r w:rsidRPr="004558F9">
        <w:rPr>
          <w:color w:val="000000" w:themeColor="text1"/>
        </w:rPr>
        <w:t xml:space="preserve">Les éléments de réponse apportés à la CNIL par le ministère des Solidarités et de la Santé en août ont permis de démontrer que les mesures nécessaires à une levée de la mise en demeure avaient été prises par le ministère. Ce faisant, le ministère s’est assuré que l’application </w:t>
      </w:r>
      <w:proofErr w:type="spellStart"/>
      <w:r w:rsidRPr="004558F9">
        <w:rPr>
          <w:color w:val="000000" w:themeColor="text1"/>
        </w:rPr>
        <w:t>StopCovid</w:t>
      </w:r>
      <w:proofErr w:type="spellEnd"/>
      <w:r w:rsidRPr="004558F9">
        <w:rPr>
          <w:color w:val="000000" w:themeColor="text1"/>
        </w:rPr>
        <w:t xml:space="preserve"> présente les meilleures garanties en termes de protection des données individuelles et est en conformité avec le RGPD et la loi Informatique et Libertés.</w:t>
      </w:r>
    </w:p>
    <w:p w14:paraId="158F5E93" w14:textId="77777777" w:rsidR="00430BAB" w:rsidRPr="004558F9" w:rsidRDefault="00430BAB" w:rsidP="00430BAB">
      <w:pPr>
        <w:jc w:val="both"/>
        <w:rPr>
          <w:color w:val="000000" w:themeColor="text1"/>
        </w:rPr>
      </w:pPr>
      <w:r w:rsidRPr="004558F9">
        <w:rPr>
          <w:color w:val="000000" w:themeColor="text1"/>
        </w:rPr>
        <w:t xml:space="preserve">L'application gratuite </w:t>
      </w:r>
      <w:proofErr w:type="spellStart"/>
      <w:r w:rsidRPr="004558F9">
        <w:rPr>
          <w:color w:val="000000" w:themeColor="text1"/>
        </w:rPr>
        <w:t>StopCovid</w:t>
      </w:r>
      <w:proofErr w:type="spellEnd"/>
      <w:r w:rsidRPr="004558F9">
        <w:rPr>
          <w:color w:val="000000" w:themeColor="text1"/>
        </w:rPr>
        <w:t xml:space="preserve"> est un outil de lutte contre la pandémie de Covid-19 en France. Elle permet à chaque usager, sur la base du volontariat, de savoir s’il a eu un contact rapproché avec une personne malade ou de prévenir les autres utilisateurs s’il a été diagnostiqué comme un cas de COVID-19. </w:t>
      </w:r>
      <w:proofErr w:type="spellStart"/>
      <w:r w:rsidRPr="004558F9">
        <w:rPr>
          <w:color w:val="000000" w:themeColor="text1"/>
        </w:rPr>
        <w:t>StopCovid</w:t>
      </w:r>
      <w:proofErr w:type="spellEnd"/>
      <w:r w:rsidRPr="004558F9">
        <w:rPr>
          <w:color w:val="000000" w:themeColor="text1"/>
        </w:rPr>
        <w:t xml:space="preserve"> a été téléchargée plus de 2,4 millions de fois sur les plateformes Android et Apple et fait l’objet de mises à jour pour une utilisation toujours plus simple et ergonomique.</w:t>
      </w:r>
    </w:p>
    <w:p w14:paraId="382BE24D" w14:textId="77777777" w:rsidR="00430BAB" w:rsidRPr="004558F9" w:rsidRDefault="00430BAB" w:rsidP="00430BAB">
      <w:pPr>
        <w:jc w:val="both"/>
        <w:rPr>
          <w:color w:val="000000" w:themeColor="text1"/>
        </w:rPr>
      </w:pPr>
    </w:p>
    <w:p w14:paraId="069586F5" w14:textId="77777777" w:rsidR="00430BAB" w:rsidRPr="004558F9" w:rsidRDefault="00430BAB" w:rsidP="00430BAB">
      <w:pPr>
        <w:jc w:val="both"/>
        <w:rPr>
          <w:color w:val="000000" w:themeColor="text1"/>
        </w:rPr>
      </w:pPr>
    </w:p>
    <w:p w14:paraId="31671675" w14:textId="77777777" w:rsidR="00430BAB" w:rsidRDefault="00430BAB" w:rsidP="00430BAB">
      <w:pPr>
        <w:jc w:val="both"/>
        <w:rPr>
          <w:color w:val="000000" w:themeColor="text1"/>
        </w:rPr>
      </w:pPr>
    </w:p>
    <w:p w14:paraId="5AD55BD9" w14:textId="77777777" w:rsidR="004558F9" w:rsidRDefault="004558F9" w:rsidP="00430BAB">
      <w:pPr>
        <w:jc w:val="both"/>
        <w:rPr>
          <w:color w:val="000000" w:themeColor="text1"/>
        </w:rPr>
      </w:pPr>
    </w:p>
    <w:p w14:paraId="46316966" w14:textId="77777777" w:rsidR="004558F9" w:rsidRDefault="004558F9" w:rsidP="00430BAB">
      <w:pPr>
        <w:jc w:val="both"/>
        <w:rPr>
          <w:color w:val="000000" w:themeColor="text1"/>
        </w:rPr>
      </w:pPr>
    </w:p>
    <w:p w14:paraId="70A55886" w14:textId="77777777" w:rsidR="004558F9" w:rsidRDefault="004558F9" w:rsidP="00430BAB">
      <w:pPr>
        <w:jc w:val="both"/>
        <w:rPr>
          <w:color w:val="000000" w:themeColor="text1"/>
        </w:rPr>
      </w:pPr>
    </w:p>
    <w:p w14:paraId="12421128" w14:textId="77777777" w:rsidR="004558F9" w:rsidRDefault="004558F9" w:rsidP="00430BAB">
      <w:pPr>
        <w:jc w:val="both"/>
        <w:rPr>
          <w:color w:val="000000" w:themeColor="text1"/>
        </w:rPr>
      </w:pPr>
    </w:p>
    <w:p w14:paraId="0B98E468" w14:textId="77777777" w:rsidR="004558F9" w:rsidRDefault="004558F9" w:rsidP="00430BAB">
      <w:pPr>
        <w:jc w:val="both"/>
        <w:rPr>
          <w:color w:val="000000" w:themeColor="text1"/>
        </w:rPr>
      </w:pPr>
    </w:p>
    <w:p w14:paraId="037F1817" w14:textId="77777777" w:rsidR="004558F9" w:rsidRDefault="004558F9" w:rsidP="00430BAB">
      <w:pPr>
        <w:jc w:val="both"/>
        <w:rPr>
          <w:color w:val="000000" w:themeColor="text1"/>
        </w:rPr>
      </w:pPr>
    </w:p>
    <w:p w14:paraId="3DCBE793" w14:textId="77777777" w:rsidR="004558F9" w:rsidRDefault="004558F9" w:rsidP="00430BAB">
      <w:pPr>
        <w:jc w:val="both"/>
        <w:rPr>
          <w:color w:val="000000" w:themeColor="text1"/>
        </w:rPr>
      </w:pPr>
    </w:p>
    <w:p w14:paraId="527FB53D" w14:textId="77777777" w:rsidR="004558F9" w:rsidRDefault="004558F9" w:rsidP="00430BAB">
      <w:pPr>
        <w:jc w:val="both"/>
        <w:rPr>
          <w:color w:val="000000" w:themeColor="text1"/>
        </w:rPr>
      </w:pPr>
    </w:p>
    <w:p w14:paraId="0858BFE7" w14:textId="77777777" w:rsidR="004558F9" w:rsidRDefault="004558F9" w:rsidP="00430BAB">
      <w:pPr>
        <w:jc w:val="both"/>
        <w:rPr>
          <w:color w:val="000000" w:themeColor="text1"/>
        </w:rPr>
      </w:pPr>
    </w:p>
    <w:p w14:paraId="4FC6B31F" w14:textId="77777777" w:rsidR="004558F9" w:rsidRDefault="004558F9" w:rsidP="00430BAB">
      <w:pPr>
        <w:jc w:val="both"/>
        <w:rPr>
          <w:color w:val="000000" w:themeColor="text1"/>
        </w:rPr>
      </w:pPr>
    </w:p>
    <w:p w14:paraId="14D27A91" w14:textId="77777777" w:rsidR="004558F9" w:rsidRDefault="004558F9" w:rsidP="00430BAB">
      <w:pPr>
        <w:jc w:val="both"/>
        <w:rPr>
          <w:color w:val="000000" w:themeColor="text1"/>
        </w:rPr>
      </w:pPr>
    </w:p>
    <w:p w14:paraId="69B4B908" w14:textId="77777777" w:rsidR="004558F9" w:rsidRDefault="004558F9" w:rsidP="00430BAB">
      <w:pPr>
        <w:jc w:val="both"/>
        <w:rPr>
          <w:color w:val="000000" w:themeColor="text1"/>
        </w:rPr>
      </w:pPr>
    </w:p>
    <w:p w14:paraId="552B5620" w14:textId="77777777" w:rsidR="004558F9" w:rsidRDefault="004558F9" w:rsidP="00430BAB">
      <w:pPr>
        <w:jc w:val="both"/>
        <w:rPr>
          <w:color w:val="000000" w:themeColor="text1"/>
        </w:rPr>
      </w:pPr>
    </w:p>
    <w:p w14:paraId="7A93EAE1" w14:textId="77777777" w:rsidR="004558F9" w:rsidRPr="004558F9" w:rsidRDefault="004558F9" w:rsidP="00430BAB">
      <w:pPr>
        <w:jc w:val="both"/>
        <w:rPr>
          <w:color w:val="000000" w:themeColor="text1"/>
        </w:rPr>
      </w:pPr>
    </w:p>
    <w:p w14:paraId="17A6B11A" w14:textId="77777777" w:rsidR="00430BAB" w:rsidRPr="004558F9" w:rsidRDefault="00430BAB" w:rsidP="00430BAB">
      <w:pPr>
        <w:jc w:val="both"/>
        <w:rPr>
          <w:color w:val="000000" w:themeColor="text1"/>
        </w:rPr>
      </w:pPr>
    </w:p>
    <w:p w14:paraId="70E4F38E" w14:textId="77777777" w:rsidR="00430BAB" w:rsidRPr="004558F9" w:rsidRDefault="00430BAB" w:rsidP="00430BAB">
      <w:pPr>
        <w:jc w:val="both"/>
        <w:rPr>
          <w:color w:val="000000" w:themeColor="text1"/>
        </w:rPr>
      </w:pPr>
    </w:p>
    <w:p w14:paraId="1A6088DF" w14:textId="77777777" w:rsidR="008069EA" w:rsidRPr="004558F9" w:rsidRDefault="008069EA" w:rsidP="00430BAB">
      <w:pPr>
        <w:jc w:val="both"/>
        <w:rPr>
          <w:color w:val="000000" w:themeColor="text1"/>
        </w:rPr>
      </w:pPr>
    </w:p>
    <w:p w14:paraId="046F9746" w14:textId="77777777" w:rsidR="00430BAB" w:rsidRPr="004558F9" w:rsidRDefault="00430BAB" w:rsidP="0039418C">
      <w:pPr>
        <w:jc w:val="both"/>
        <w:rPr>
          <w:color w:val="000000" w:themeColor="text1"/>
        </w:rPr>
      </w:pPr>
    </w:p>
    <w:p w14:paraId="480B1E1D" w14:textId="77777777" w:rsidR="00435520" w:rsidRPr="004558F9" w:rsidRDefault="00435520" w:rsidP="00435520">
      <w:pPr>
        <w:pStyle w:val="Titre1"/>
        <w:rPr>
          <w:color w:val="000000" w:themeColor="text1"/>
        </w:rPr>
      </w:pPr>
      <w:bookmarkStart w:id="9" w:name="_Toc50555906"/>
      <w:bookmarkStart w:id="10" w:name="_Toc50556561"/>
      <w:bookmarkStart w:id="11" w:name="_Toc50567270"/>
      <w:bookmarkStart w:id="12" w:name="_Toc50628246"/>
      <w:bookmarkStart w:id="13" w:name="_Toc50640703"/>
      <w:r w:rsidRPr="004558F9">
        <w:rPr>
          <w:color w:val="000000" w:themeColor="text1"/>
        </w:rPr>
        <w:lastRenderedPageBreak/>
        <w:t>TESTS</w:t>
      </w:r>
      <w:bookmarkEnd w:id="9"/>
      <w:bookmarkEnd w:id="10"/>
      <w:bookmarkEnd w:id="11"/>
      <w:bookmarkEnd w:id="12"/>
      <w:bookmarkEnd w:id="13"/>
      <w:r w:rsidR="00430BAB" w:rsidRPr="004558F9">
        <w:rPr>
          <w:color w:val="000000" w:themeColor="text1"/>
        </w:rPr>
        <w:t xml:space="preserve"> &amp; PRIORISATION</w:t>
      </w:r>
    </w:p>
    <w:p w14:paraId="6D8F1586" w14:textId="77777777" w:rsidR="001309B1" w:rsidRPr="004558F9" w:rsidRDefault="001309B1" w:rsidP="008069EA">
      <w:pPr>
        <w:pStyle w:val="Titre3"/>
        <w:rPr>
          <w:color w:val="000000" w:themeColor="text1"/>
        </w:rPr>
      </w:pPr>
      <w:bookmarkStart w:id="14" w:name="_Toc50556564"/>
      <w:bookmarkStart w:id="15" w:name="_Toc50567273"/>
      <w:bookmarkStart w:id="16" w:name="_Toc50640706"/>
      <w:r w:rsidRPr="004558F9">
        <w:rPr>
          <w:color w:val="000000" w:themeColor="text1"/>
        </w:rPr>
        <w:t>Avons-nous une capacité de tests suffisante en France ?</w:t>
      </w:r>
    </w:p>
    <w:p w14:paraId="2539B177" w14:textId="77777777" w:rsidR="001309B1" w:rsidRPr="004558F9" w:rsidRDefault="001309B1" w:rsidP="001309B1">
      <w:pPr>
        <w:jc w:val="both"/>
        <w:rPr>
          <w:rFonts w:cstheme="minorHAnsi"/>
          <w:color w:val="000000" w:themeColor="text1"/>
        </w:rPr>
      </w:pPr>
      <w:r w:rsidRPr="004558F9">
        <w:rPr>
          <w:rFonts w:cstheme="minorHAnsi"/>
          <w:color w:val="000000" w:themeColor="text1"/>
        </w:rPr>
        <w:t>Oui, notre capacité de dépistage permet de prendre en charge</w:t>
      </w:r>
      <w:r w:rsidR="004558F9">
        <w:rPr>
          <w:rFonts w:cstheme="minorHAnsi"/>
          <w:color w:val="000000" w:themeColor="text1"/>
        </w:rPr>
        <w:t xml:space="preserve"> l’ensemble des sollicitations, même si la situation tend à se dégrader ces derniers temps. </w:t>
      </w:r>
    </w:p>
    <w:p w14:paraId="3159D868" w14:textId="77777777" w:rsidR="001309B1" w:rsidRPr="004558F9" w:rsidRDefault="001309B1" w:rsidP="008069EA">
      <w:pPr>
        <w:pStyle w:val="Titre3"/>
        <w:rPr>
          <w:color w:val="000000" w:themeColor="text1"/>
        </w:rPr>
      </w:pPr>
      <w:bookmarkStart w:id="17" w:name="_Toc50556568"/>
      <w:bookmarkStart w:id="18" w:name="_Toc50567278"/>
      <w:bookmarkStart w:id="19" w:name="_Toc50640711"/>
      <w:r w:rsidRPr="004558F9">
        <w:rPr>
          <w:color w:val="000000" w:themeColor="text1"/>
        </w:rPr>
        <w:t>Quel est le nombre de personnes actuellement testées</w:t>
      </w:r>
      <w:bookmarkEnd w:id="17"/>
      <w:r w:rsidRPr="004558F9">
        <w:rPr>
          <w:color w:val="000000" w:themeColor="text1"/>
        </w:rPr>
        <w:t> en France ?</w:t>
      </w:r>
      <w:bookmarkEnd w:id="18"/>
      <w:bookmarkEnd w:id="19"/>
    </w:p>
    <w:p w14:paraId="5ECFCDC5" w14:textId="2D37A3CE" w:rsidR="001309B1" w:rsidRPr="004558F9" w:rsidRDefault="001309B1" w:rsidP="001309B1">
      <w:pPr>
        <w:jc w:val="both"/>
        <w:rPr>
          <w:color w:val="000000" w:themeColor="text1"/>
        </w:rPr>
      </w:pPr>
      <w:r w:rsidRPr="004558F9">
        <w:rPr>
          <w:color w:val="000000" w:themeColor="text1"/>
        </w:rPr>
        <w:t>Au 7 septembre 2020, 1 0</w:t>
      </w:r>
      <w:r w:rsidR="00D07ABC">
        <w:rPr>
          <w:color w:val="000000" w:themeColor="text1"/>
        </w:rPr>
        <w:t>81</w:t>
      </w:r>
      <w:r w:rsidRPr="004558F9">
        <w:rPr>
          <w:color w:val="000000" w:themeColor="text1"/>
        </w:rPr>
        <w:t xml:space="preserve"> </w:t>
      </w:r>
      <w:r w:rsidR="00D07ABC">
        <w:rPr>
          <w:color w:val="000000" w:themeColor="text1"/>
        </w:rPr>
        <w:t>208</w:t>
      </w:r>
      <w:r w:rsidRPr="004558F9">
        <w:rPr>
          <w:color w:val="000000" w:themeColor="text1"/>
        </w:rPr>
        <w:t xml:space="preserve"> tests étaient effectués en une semaine glissante. L’objectif était d’atteindre 1 000 000 de test/semaine à la fin du mois de septembre, il est donc atteint 1 mois plus tôt. Près de </w:t>
      </w:r>
      <w:r w:rsidR="00D07ABC">
        <w:rPr>
          <w:color w:val="000000" w:themeColor="text1"/>
        </w:rPr>
        <w:t>10</w:t>
      </w:r>
      <w:r w:rsidRPr="004558F9">
        <w:rPr>
          <w:color w:val="000000" w:themeColor="text1"/>
        </w:rPr>
        <w:t xml:space="preserve"> millions ont été réalisés depuis le début de l’épidémie.</w:t>
      </w:r>
    </w:p>
    <w:p w14:paraId="6515DD0D" w14:textId="77777777" w:rsidR="001309B1" w:rsidRPr="004558F9" w:rsidRDefault="001309B1" w:rsidP="001309B1">
      <w:pPr>
        <w:jc w:val="both"/>
        <w:rPr>
          <w:color w:val="000000" w:themeColor="text1"/>
        </w:rPr>
      </w:pPr>
      <w:r w:rsidRPr="004558F9">
        <w:rPr>
          <w:color w:val="000000" w:themeColor="text1"/>
        </w:rPr>
        <w:t>Les tests virologiques (RT-PCR) sont effectués dans des centres de dépistage dont la liste est disponible sur le site Internet sante.fr ou sur le site Internet des Agences régionales de santé.</w:t>
      </w:r>
    </w:p>
    <w:p w14:paraId="12CE1770" w14:textId="77777777" w:rsidR="001309B1" w:rsidRPr="004558F9" w:rsidRDefault="001309B1" w:rsidP="008069EA">
      <w:pPr>
        <w:pStyle w:val="Titre3"/>
        <w:rPr>
          <w:color w:val="000000" w:themeColor="text1"/>
        </w:rPr>
      </w:pPr>
      <w:r w:rsidRPr="004558F9">
        <w:rPr>
          <w:color w:val="000000" w:themeColor="text1"/>
        </w:rPr>
        <w:t>Quel est le délai moyen de réception des résultats ?</w:t>
      </w:r>
    </w:p>
    <w:p w14:paraId="1A009D8A" w14:textId="022C7B41" w:rsidR="003B2AD2" w:rsidRPr="000113E1" w:rsidRDefault="003B2AD2" w:rsidP="001309B1">
      <w:pPr>
        <w:jc w:val="both"/>
        <w:rPr>
          <w:rFonts w:cstheme="minorHAnsi"/>
          <w:color w:val="000000" w:themeColor="text1"/>
        </w:rPr>
      </w:pPr>
      <w:r w:rsidRPr="000113E1">
        <w:t xml:space="preserve">Les tests RT-PCR validés (date de résultat) entre le 2 septembre et le 8 septembre ont été prélevés </w:t>
      </w:r>
      <w:r w:rsidR="009B6B19">
        <w:t xml:space="preserve">en </w:t>
      </w:r>
      <w:r w:rsidRPr="000113E1">
        <w:t>moins de 24h auparavant dans 36 % des cas, et la durée moyenne entre prélèvement et validation du résultat est de 1,8 jours</w:t>
      </w:r>
      <w:r w:rsidR="000113E1" w:rsidRPr="000113E1">
        <w:t>.</w:t>
      </w:r>
    </w:p>
    <w:p w14:paraId="6ADF2233" w14:textId="77777777" w:rsidR="001309B1" w:rsidRPr="004558F9" w:rsidRDefault="001309B1" w:rsidP="008069EA">
      <w:pPr>
        <w:pStyle w:val="Titre3"/>
        <w:rPr>
          <w:color w:val="000000" w:themeColor="text1"/>
        </w:rPr>
      </w:pPr>
      <w:bookmarkStart w:id="20" w:name="_Toc50556566"/>
      <w:bookmarkStart w:id="21" w:name="_Toc50567276"/>
      <w:bookmarkStart w:id="22" w:name="_Toc50640709"/>
      <w:r w:rsidRPr="004558F9">
        <w:rPr>
          <w:color w:val="000000" w:themeColor="text1"/>
        </w:rPr>
        <w:t>Quelle est la stratégie de priorisation</w:t>
      </w:r>
      <w:bookmarkEnd w:id="20"/>
      <w:r w:rsidRPr="004558F9">
        <w:rPr>
          <w:color w:val="000000" w:themeColor="text1"/>
        </w:rPr>
        <w:t xml:space="preserve"> déployée par le Ministère ?</w:t>
      </w:r>
      <w:bookmarkEnd w:id="21"/>
      <w:bookmarkEnd w:id="22"/>
    </w:p>
    <w:p w14:paraId="0D2FFC7C" w14:textId="77777777" w:rsidR="001309B1" w:rsidRPr="004558F9" w:rsidRDefault="001309B1" w:rsidP="001309B1">
      <w:pPr>
        <w:jc w:val="both"/>
        <w:rPr>
          <w:rFonts w:ascii="Calibri" w:hAnsi="Calibri" w:cs="Calibri"/>
          <w:color w:val="000000" w:themeColor="text1"/>
        </w:rPr>
      </w:pPr>
      <w:r w:rsidRPr="004558F9">
        <w:rPr>
          <w:rFonts w:ascii="Calibri" w:hAnsi="Calibri" w:cs="Calibri"/>
          <w:color w:val="000000" w:themeColor="text1"/>
        </w:rPr>
        <w:t>L’intensification de la stratégie de dépistage de la COVID-19 et la levée de la nécessité d’une prescription médicale préalable ont permis d’accroître fortement le nombre de personnes se présentant dans les laboratoires de biologie médicale pour se faire dépister entrainant parfois une embolisation des capacités de dépistage. Pour fluidifier l’accès aux examens de dépistage, une doctrine de priorisation a été mise en place pour les patients demandant un test RT-PCR.</w:t>
      </w:r>
    </w:p>
    <w:p w14:paraId="04F5E190" w14:textId="77777777" w:rsidR="001309B1" w:rsidRPr="004558F9" w:rsidRDefault="001309B1" w:rsidP="001309B1">
      <w:pPr>
        <w:jc w:val="both"/>
        <w:rPr>
          <w:rFonts w:ascii="Calibri" w:hAnsi="Calibri" w:cs="Calibri"/>
          <w:color w:val="000000" w:themeColor="text1"/>
        </w:rPr>
      </w:pPr>
      <w:r w:rsidRPr="004558F9">
        <w:rPr>
          <w:rFonts w:ascii="Calibri" w:hAnsi="Calibri" w:cs="Calibri"/>
          <w:color w:val="000000" w:themeColor="text1"/>
        </w:rPr>
        <w:t xml:space="preserve">La priorité pour l’indication des tests a été donnée aux situations les plus à risque de diffusion du virus et nécessitant une prise en charge rapide. Le nombre de personnes testées ne sera donc pas moindre. Toutefois, une réduction des délais sera assurée pour l’accès au prélèvement et le rendu des résultats pour les situations les plus critiques afin de mettre en place rapidement l’isolement des cas confirmés et la quarantaine des personnes contacts à risque. </w:t>
      </w:r>
    </w:p>
    <w:p w14:paraId="67DB13D9" w14:textId="77777777" w:rsidR="001309B1" w:rsidRPr="004558F9" w:rsidRDefault="001309B1" w:rsidP="001309B1">
      <w:pPr>
        <w:jc w:val="both"/>
        <w:rPr>
          <w:rFonts w:ascii="Calibri" w:hAnsi="Calibri" w:cs="Calibri"/>
          <w:color w:val="000000" w:themeColor="text1"/>
        </w:rPr>
      </w:pPr>
      <w:r w:rsidRPr="004558F9">
        <w:rPr>
          <w:rFonts w:ascii="Calibri" w:hAnsi="Calibri" w:cs="Calibri"/>
          <w:color w:val="000000" w:themeColor="text1"/>
        </w:rPr>
        <w:t>Ainsi, il est demandé aux laboratoires de biologie médicale de respecter l’ordre de priorité qui suit :</w:t>
      </w:r>
    </w:p>
    <w:p w14:paraId="5A95510F" w14:textId="57EDF429" w:rsidR="008069EA" w:rsidRPr="004558F9" w:rsidRDefault="004558F9" w:rsidP="004558F9">
      <w:pPr>
        <w:pStyle w:val="Paragraphedeliste"/>
        <w:numPr>
          <w:ilvl w:val="0"/>
          <w:numId w:val="30"/>
        </w:numPr>
        <w:spacing w:before="120" w:after="0" w:line="240" w:lineRule="auto"/>
        <w:jc w:val="both"/>
        <w:rPr>
          <w:rFonts w:cstheme="minorHAnsi"/>
          <w:color w:val="000000" w:themeColor="text1"/>
        </w:rPr>
      </w:pPr>
      <w:r>
        <w:rPr>
          <w:rFonts w:cstheme="minorHAnsi"/>
          <w:b/>
          <w:color w:val="000000" w:themeColor="text1"/>
        </w:rPr>
        <w:t>Diagnostique : p</w:t>
      </w:r>
      <w:r w:rsidR="001309B1" w:rsidRPr="004558F9">
        <w:rPr>
          <w:rFonts w:cstheme="minorHAnsi"/>
          <w:b/>
          <w:color w:val="000000" w:themeColor="text1"/>
        </w:rPr>
        <w:t>our les priorités médicales ou sanitaires</w:t>
      </w:r>
      <w:r w:rsidR="001309B1" w:rsidRPr="004558F9">
        <w:rPr>
          <w:rFonts w:cstheme="minorHAnsi"/>
          <w:color w:val="000000" w:themeColor="text1"/>
        </w:rPr>
        <w:t xml:space="preserve"> </w:t>
      </w:r>
      <w:r w:rsidR="00D07ABC">
        <w:rPr>
          <w:rFonts w:cstheme="minorHAnsi"/>
          <w:color w:val="000000" w:themeColor="text1"/>
        </w:rPr>
        <w:t xml:space="preserve">avec prescription médicale ou bon de l’Assurance Maladie </w:t>
      </w:r>
      <w:r w:rsidR="001309B1" w:rsidRPr="004558F9">
        <w:rPr>
          <w:rFonts w:cstheme="minorHAnsi"/>
          <w:color w:val="000000" w:themeColor="text1"/>
        </w:rPr>
        <w:t>(symptômes caractéristiques de la Covid-19, cas-contact, investigation dans le cadre d’un cluster</w:t>
      </w:r>
      <w:r w:rsidR="005D13E6">
        <w:rPr>
          <w:rFonts w:cstheme="minorHAnsi"/>
          <w:color w:val="000000" w:themeColor="text1"/>
        </w:rPr>
        <w:t xml:space="preserve">, professionnels de santé </w:t>
      </w:r>
      <w:r w:rsidR="001309B1" w:rsidRPr="004558F9">
        <w:rPr>
          <w:rFonts w:cstheme="minorHAnsi"/>
          <w:color w:val="000000" w:themeColor="text1"/>
        </w:rPr>
        <w:t>…), l’objectif est de réaliser l’examen sous 24 heures et de délivrer le résultat dans les 24 heures suivantes ;</w:t>
      </w:r>
    </w:p>
    <w:p w14:paraId="2D539580" w14:textId="77777777" w:rsidR="008069EA" w:rsidRPr="004558F9" w:rsidRDefault="004558F9" w:rsidP="004558F9">
      <w:pPr>
        <w:pStyle w:val="Paragraphedeliste"/>
        <w:numPr>
          <w:ilvl w:val="0"/>
          <w:numId w:val="30"/>
        </w:numPr>
        <w:spacing w:before="120" w:after="0" w:line="240" w:lineRule="auto"/>
        <w:jc w:val="both"/>
        <w:rPr>
          <w:rFonts w:cstheme="minorHAnsi"/>
          <w:color w:val="000000" w:themeColor="text1"/>
        </w:rPr>
      </w:pPr>
      <w:r>
        <w:rPr>
          <w:rFonts w:cstheme="minorHAnsi"/>
          <w:b/>
          <w:color w:val="000000" w:themeColor="text1"/>
        </w:rPr>
        <w:t>Dépistage : p</w:t>
      </w:r>
      <w:r w:rsidR="001309B1" w:rsidRPr="004558F9">
        <w:rPr>
          <w:rFonts w:cstheme="minorHAnsi"/>
          <w:b/>
          <w:color w:val="000000" w:themeColor="text1"/>
        </w:rPr>
        <w:t xml:space="preserve">our les personnes justifiant de la nécessité d’un dépistage sans pour autant se trouver dans une situation d’urgence </w:t>
      </w:r>
      <w:r w:rsidR="001309B1" w:rsidRPr="004558F9">
        <w:rPr>
          <w:rFonts w:cstheme="minorHAnsi"/>
          <w:color w:val="000000" w:themeColor="text1"/>
        </w:rPr>
        <w:t>médicale ou sanitaire, l’objectif est de réaliser l’examen dès que possible et de délivrer le résultat dans les 24 heures suivantes ;</w:t>
      </w:r>
    </w:p>
    <w:p w14:paraId="7A9B1C4C" w14:textId="77777777" w:rsidR="001309B1" w:rsidRPr="004558F9" w:rsidRDefault="004558F9" w:rsidP="004558F9">
      <w:pPr>
        <w:pStyle w:val="Paragraphedeliste"/>
        <w:numPr>
          <w:ilvl w:val="0"/>
          <w:numId w:val="30"/>
        </w:numPr>
        <w:spacing w:before="120" w:after="0" w:line="240" w:lineRule="auto"/>
        <w:jc w:val="both"/>
        <w:rPr>
          <w:rFonts w:cstheme="minorHAnsi"/>
          <w:color w:val="000000" w:themeColor="text1"/>
        </w:rPr>
      </w:pPr>
      <w:r>
        <w:rPr>
          <w:rFonts w:cstheme="minorHAnsi"/>
          <w:b/>
          <w:color w:val="000000" w:themeColor="text1"/>
        </w:rPr>
        <w:t>Convenance personnelle : c</w:t>
      </w:r>
      <w:r w:rsidR="001309B1" w:rsidRPr="004558F9">
        <w:rPr>
          <w:rFonts w:cstheme="minorHAnsi"/>
          <w:b/>
          <w:color w:val="000000" w:themeColor="text1"/>
        </w:rPr>
        <w:t>oncernant les personnes souhai</w:t>
      </w:r>
      <w:r>
        <w:rPr>
          <w:rFonts w:cstheme="minorHAnsi"/>
          <w:b/>
          <w:color w:val="000000" w:themeColor="text1"/>
        </w:rPr>
        <w:t>tant bénéficier d’un examen</w:t>
      </w:r>
      <w:r w:rsidR="001309B1" w:rsidRPr="004558F9">
        <w:rPr>
          <w:rFonts w:cstheme="minorHAnsi"/>
          <w:color w:val="000000" w:themeColor="text1"/>
        </w:rPr>
        <w:t>, le délai de dépistage et de remise du résultat dépend des capacités du laboratoire contacté, une fois les deux populations précédentes traitées.</w:t>
      </w:r>
    </w:p>
    <w:p w14:paraId="2B9996C8" w14:textId="77777777" w:rsidR="001309B1" w:rsidRPr="004558F9" w:rsidRDefault="001309B1" w:rsidP="001309B1">
      <w:pPr>
        <w:pStyle w:val="Paragraphedeliste"/>
        <w:spacing w:before="120" w:after="0" w:line="240" w:lineRule="auto"/>
        <w:jc w:val="both"/>
        <w:rPr>
          <w:rFonts w:cstheme="minorHAnsi"/>
          <w:color w:val="000000" w:themeColor="text1"/>
        </w:rPr>
      </w:pPr>
    </w:p>
    <w:p w14:paraId="3E3A4435" w14:textId="77777777" w:rsidR="001309B1" w:rsidRPr="004558F9" w:rsidRDefault="001309B1" w:rsidP="004558F9">
      <w:pPr>
        <w:pStyle w:val="Titre3"/>
        <w:jc w:val="both"/>
        <w:rPr>
          <w:color w:val="000000" w:themeColor="text1"/>
        </w:rPr>
      </w:pPr>
      <w:r w:rsidRPr="004558F9">
        <w:rPr>
          <w:color w:val="000000" w:themeColor="text1"/>
        </w:rPr>
        <w:lastRenderedPageBreak/>
        <w:t xml:space="preserve">Pourquoi n’existe-t-il pas de filière prioritaire pour les personnes symptomatiques qui présentent pourtant le plus de risque et sont le moins à même de patienter des heures dans une file d'attente ? </w:t>
      </w:r>
    </w:p>
    <w:p w14:paraId="5C577F04" w14:textId="03E274F8" w:rsidR="001309B1" w:rsidRPr="004558F9" w:rsidRDefault="001309B1" w:rsidP="001309B1">
      <w:pPr>
        <w:spacing w:before="100" w:beforeAutospacing="1" w:after="100" w:afterAutospacing="1"/>
        <w:jc w:val="both"/>
        <w:rPr>
          <w:rFonts w:cstheme="minorHAnsi"/>
          <w:color w:val="000000" w:themeColor="text1"/>
        </w:rPr>
      </w:pPr>
      <w:r w:rsidRPr="004558F9">
        <w:rPr>
          <w:rFonts w:cstheme="minorHAnsi"/>
          <w:color w:val="000000" w:themeColor="text1"/>
        </w:rPr>
        <w:t>La stratégie de priorisation engagée par le Ministère vise justement à répondre à cette problématique</w:t>
      </w:r>
      <w:r w:rsidR="004558F9">
        <w:rPr>
          <w:rFonts w:cstheme="minorHAnsi"/>
          <w:color w:val="000000" w:themeColor="text1"/>
        </w:rPr>
        <w:t xml:space="preserve"> : le Gouvernement vient d’annoncer avoir demandé aux laboratoires de biologie médicale de réserver des </w:t>
      </w:r>
      <w:r w:rsidR="009B6B19">
        <w:rPr>
          <w:rFonts w:cstheme="minorHAnsi"/>
          <w:color w:val="000000" w:themeColor="text1"/>
        </w:rPr>
        <w:t xml:space="preserve">horaires dédiés </w:t>
      </w:r>
      <w:r w:rsidR="00812775">
        <w:rPr>
          <w:rFonts w:cstheme="minorHAnsi"/>
          <w:color w:val="000000" w:themeColor="text1"/>
        </w:rPr>
        <w:t>pour les personnes</w:t>
      </w:r>
      <w:r w:rsidR="004558F9">
        <w:rPr>
          <w:rFonts w:cstheme="minorHAnsi"/>
          <w:color w:val="000000" w:themeColor="text1"/>
        </w:rPr>
        <w:t xml:space="preserve"> prioritaires</w:t>
      </w:r>
      <w:r w:rsidRPr="004558F9">
        <w:rPr>
          <w:rFonts w:cstheme="minorHAnsi"/>
          <w:color w:val="000000" w:themeColor="text1"/>
        </w:rPr>
        <w:t xml:space="preserve">. </w:t>
      </w:r>
    </w:p>
    <w:p w14:paraId="23B0AD86" w14:textId="77777777" w:rsidR="001309B1" w:rsidRPr="004558F9" w:rsidRDefault="001309B1" w:rsidP="008069EA">
      <w:pPr>
        <w:pStyle w:val="Titre3"/>
        <w:rPr>
          <w:color w:val="000000" w:themeColor="text1"/>
        </w:rPr>
      </w:pPr>
      <w:r w:rsidRPr="004558F9">
        <w:rPr>
          <w:color w:val="000000" w:themeColor="text1"/>
        </w:rPr>
        <w:t>La proportion de "personnes contacts" qui réalise un test de dépistage est-elle satisfaisante ?</w:t>
      </w:r>
    </w:p>
    <w:p w14:paraId="4BFDA4D4" w14:textId="77777777" w:rsidR="001309B1" w:rsidRPr="004558F9" w:rsidRDefault="004558F9" w:rsidP="001309B1">
      <w:pPr>
        <w:jc w:val="both"/>
        <w:rPr>
          <w:rFonts w:cstheme="minorHAnsi"/>
          <w:color w:val="000000" w:themeColor="text1"/>
        </w:rPr>
      </w:pPr>
      <w:r>
        <w:rPr>
          <w:rFonts w:cstheme="minorHAnsi"/>
          <w:color w:val="000000" w:themeColor="text1"/>
        </w:rPr>
        <w:t>E</w:t>
      </w:r>
      <w:r w:rsidR="001309B1" w:rsidRPr="004558F9">
        <w:rPr>
          <w:rFonts w:cstheme="minorHAnsi"/>
          <w:color w:val="000000" w:themeColor="text1"/>
        </w:rPr>
        <w:t xml:space="preserve">n semaine 34, 90% des dossiers des cas et 92% des dossiers des personnes retenues comme personnes contacts à risque dans la base </w:t>
      </w:r>
      <w:proofErr w:type="spellStart"/>
      <w:r w:rsidR="001309B1" w:rsidRPr="004558F9">
        <w:rPr>
          <w:rFonts w:cstheme="minorHAnsi"/>
          <w:color w:val="000000" w:themeColor="text1"/>
        </w:rPr>
        <w:t>ContactCovid</w:t>
      </w:r>
      <w:proofErr w:type="spellEnd"/>
      <w:r w:rsidR="001309B1" w:rsidRPr="004558F9">
        <w:rPr>
          <w:rFonts w:cstheme="minorHAnsi"/>
          <w:color w:val="000000" w:themeColor="text1"/>
        </w:rPr>
        <w:t>, sur l’ensemble du territoire, ont été traités (personnes contactées et informées des consignes sanitaires par les équipes de la CNAM).</w:t>
      </w:r>
      <w:r>
        <w:rPr>
          <w:rFonts w:cstheme="minorHAnsi"/>
          <w:color w:val="000000" w:themeColor="text1"/>
        </w:rPr>
        <w:t xml:space="preserve"> Cette situation tend néanmoins à se dégrader depuis plusieurs jours. </w:t>
      </w:r>
      <w:r w:rsidR="001309B1" w:rsidRPr="004558F9">
        <w:rPr>
          <w:rFonts w:cstheme="minorHAnsi"/>
          <w:color w:val="000000" w:themeColor="text1"/>
        </w:rPr>
        <w:t xml:space="preserve"> </w:t>
      </w:r>
    </w:p>
    <w:p w14:paraId="5CA926DD" w14:textId="77777777" w:rsidR="001309B1" w:rsidRPr="004558F9" w:rsidRDefault="001309B1" w:rsidP="008069EA">
      <w:pPr>
        <w:pStyle w:val="Titre3"/>
        <w:rPr>
          <w:color w:val="000000" w:themeColor="text1"/>
        </w:rPr>
      </w:pPr>
      <w:r w:rsidRPr="004558F9">
        <w:rPr>
          <w:color w:val="000000" w:themeColor="text1"/>
        </w:rPr>
        <w:t xml:space="preserve">Tous les tests RT-PCR sont-ils remboursés ? </w:t>
      </w:r>
    </w:p>
    <w:p w14:paraId="1AD36E33" w14:textId="3A7B5EF4" w:rsidR="007611B2" w:rsidRPr="004558F9" w:rsidRDefault="001309B1" w:rsidP="005D13E6">
      <w:pPr>
        <w:spacing w:before="100" w:beforeAutospacing="1" w:after="100" w:afterAutospacing="1"/>
        <w:jc w:val="both"/>
        <w:rPr>
          <w:rFonts w:cstheme="minorHAnsi"/>
        </w:rPr>
      </w:pPr>
      <w:r w:rsidRPr="004558F9">
        <w:rPr>
          <w:rFonts w:cstheme="minorHAnsi"/>
          <w:color w:val="000000" w:themeColor="text1"/>
        </w:rPr>
        <w:t>La solidarité nationale, via l’Assurance maladie obligatoire, rembourse à 100% tous les tests (pas de limite par personne). Concernant les 191</w:t>
      </w:r>
      <w:r w:rsidR="004558F9">
        <w:rPr>
          <w:rFonts w:cstheme="minorHAnsi"/>
          <w:color w:val="000000" w:themeColor="text1"/>
        </w:rPr>
        <w:t xml:space="preserve"> tests recensés sur le site du G</w:t>
      </w:r>
      <w:r w:rsidRPr="004558F9">
        <w:rPr>
          <w:rFonts w:cstheme="minorHAnsi"/>
          <w:color w:val="000000" w:themeColor="text1"/>
        </w:rPr>
        <w:t xml:space="preserve">ouvernement, le remboursement ne dépend pas de la marque du test mais bien du type de test. Par ailleurs, une prescription médicale n’est plus obligatoire pour les tests RT-PCR </w:t>
      </w:r>
      <w:r w:rsidR="009B6B19">
        <w:rPr>
          <w:rFonts w:cstheme="minorHAnsi"/>
          <w:color w:val="000000" w:themeColor="text1"/>
        </w:rPr>
        <w:t xml:space="preserve">(virologiques) </w:t>
      </w:r>
      <w:r w:rsidRPr="004558F9">
        <w:rPr>
          <w:rFonts w:cstheme="minorHAnsi"/>
          <w:color w:val="000000" w:themeColor="text1"/>
        </w:rPr>
        <w:t>mais toujours nécessaire pour les tests sérologiques, sauf pour certaines exceptions. L’ensemble de ces informations sont disponibles dans  l’arrêté du 24 juillet 2020 modifiant l'arrêté du 10 juillet 2020 prescrivant les mesures générales nécessaires pour faire face à l'épidémie de covid-19 dans les territoires sortis de l'état d'urgence sanitaire et dans ceux où il a été prorogé :</w:t>
      </w:r>
      <w:hyperlink r:id="rId10" w:history="1">
        <w:r w:rsidRPr="004558F9">
          <w:rPr>
            <w:rStyle w:val="Lienhypertexte"/>
            <w:rFonts w:cstheme="minorHAnsi"/>
            <w:color w:val="000000" w:themeColor="text1"/>
          </w:rPr>
          <w:t xml:space="preserve"> https://www.legifrance.gouv.fr/affichTexte.do?cidTexte=JORFTEXT000042148309&amp;fastPos=2&amp;fastReqId=345356234&amp;categorieLien=id&amp;oldAction=rechTexte</w:t>
        </w:r>
      </w:hyperlink>
    </w:p>
    <w:bookmarkEnd w:id="14"/>
    <w:bookmarkEnd w:id="15"/>
    <w:bookmarkEnd w:id="16"/>
    <w:p w14:paraId="7F8986D8" w14:textId="77777777" w:rsidR="00435520" w:rsidRPr="004558F9" w:rsidRDefault="00CD19E0" w:rsidP="004558F9">
      <w:pPr>
        <w:pStyle w:val="Titre3"/>
        <w:jc w:val="both"/>
        <w:rPr>
          <w:color w:val="000000" w:themeColor="text1"/>
        </w:rPr>
      </w:pPr>
      <w:r w:rsidRPr="004558F9">
        <w:rPr>
          <w:color w:val="000000" w:themeColor="text1"/>
        </w:rPr>
        <w:t>Est-ce parce que l’on réalise plus de tests maintenant que nous avons plus de malades ?</w:t>
      </w:r>
    </w:p>
    <w:p w14:paraId="36AFFBEE" w14:textId="5816E9F5" w:rsidR="007611B2" w:rsidRDefault="007611B2" w:rsidP="00435520">
      <w:pPr>
        <w:jc w:val="both"/>
        <w:rPr>
          <w:color w:val="000000" w:themeColor="text1"/>
        </w:rPr>
      </w:pPr>
      <w:r w:rsidRPr="004558F9">
        <w:rPr>
          <w:color w:val="000000" w:themeColor="text1"/>
        </w:rPr>
        <w:t>L’augmentation des nouveaux cas positifs est actuellement supérieure à l’augmentation du nombre de patients testés.</w:t>
      </w:r>
    </w:p>
    <w:p w14:paraId="5A07070D" w14:textId="578F7CB4" w:rsidR="00435520" w:rsidRPr="004558F9" w:rsidRDefault="00435520" w:rsidP="00435520">
      <w:pPr>
        <w:jc w:val="both"/>
        <w:rPr>
          <w:color w:val="000000" w:themeColor="text1"/>
          <w:shd w:val="clear" w:color="auto" w:fill="FFFFFF"/>
        </w:rPr>
      </w:pPr>
      <w:r w:rsidRPr="004558F9">
        <w:rPr>
          <w:color w:val="000000" w:themeColor="text1"/>
        </w:rPr>
        <w:t xml:space="preserve">Il convient de rappeler qu’une démarche structurée de dépistage a été menée dès le début de l’épidémie, bien avant la période du confinement : cette démarche consistait à contenir la propagation du virus en identifiant au plus vite les premiers clusters, en traçant les premières chaînes de contamination et en testant et isolant les personnes potentiellement contaminées. </w:t>
      </w:r>
      <w:r w:rsidRPr="004558F9">
        <w:rPr>
          <w:color w:val="000000" w:themeColor="text1"/>
          <w:shd w:val="clear" w:color="auto" w:fill="FFFFFF"/>
        </w:rPr>
        <w:t xml:space="preserve">En mars, alors que le virus commençait à circuler sur l’ensemble du territoire, une « surveillance syndromique » de la population française a été menée, sur la base de diagnostics individuels s’appuyant sur les symptômes. Comparée à une démarche de dépistage systématique, cette approche ne changeait rien du point de vue de la prise en charge médicale des patients. </w:t>
      </w:r>
    </w:p>
    <w:p w14:paraId="5AA65DDB" w14:textId="34A09AAA" w:rsidR="00435520" w:rsidRPr="004558F9" w:rsidRDefault="00435520" w:rsidP="00435520">
      <w:pPr>
        <w:jc w:val="both"/>
        <w:rPr>
          <w:color w:val="000000" w:themeColor="text1"/>
          <w:lang w:eastAsia="fr-FR"/>
        </w:rPr>
      </w:pPr>
      <w:r w:rsidRPr="004558F9">
        <w:rPr>
          <w:color w:val="000000" w:themeColor="text1"/>
        </w:rPr>
        <w:t xml:space="preserve">Il est à noter qu'à ce moment-là, les autres mesures de contrôle de l'épidémie (bonne pratique des gestes-barrières, isolement, infrastructure d'enquête de </w:t>
      </w:r>
      <w:proofErr w:type="spellStart"/>
      <w:r w:rsidRPr="004558F9">
        <w:rPr>
          <w:color w:val="000000" w:themeColor="text1"/>
        </w:rPr>
        <w:t>tracing</w:t>
      </w:r>
      <w:proofErr w:type="spellEnd"/>
      <w:r w:rsidRPr="004558F9">
        <w:rPr>
          <w:color w:val="000000" w:themeColor="text1"/>
        </w:rPr>
        <w:t xml:space="preserve"> autour des cas) étaient en cours de mise en place. Un dispositif de dépistage se limitant à la </w:t>
      </w:r>
      <w:r w:rsidR="009B6B19">
        <w:rPr>
          <w:color w:val="000000" w:themeColor="text1"/>
        </w:rPr>
        <w:t xml:space="preserve">seule </w:t>
      </w:r>
      <w:r w:rsidRPr="004558F9">
        <w:rPr>
          <w:color w:val="000000" w:themeColor="text1"/>
        </w:rPr>
        <w:t>généralisation du test n’aurait</w:t>
      </w:r>
      <w:r w:rsidR="009B6B19">
        <w:rPr>
          <w:color w:val="000000" w:themeColor="text1"/>
        </w:rPr>
        <w:t xml:space="preserve"> pas apporté de gain d’efficacité.</w:t>
      </w:r>
    </w:p>
    <w:p w14:paraId="3B6B761F" w14:textId="77777777" w:rsidR="00435520" w:rsidRPr="004558F9" w:rsidRDefault="00435520" w:rsidP="00435520">
      <w:pPr>
        <w:jc w:val="both"/>
        <w:rPr>
          <w:color w:val="000000" w:themeColor="text1"/>
        </w:rPr>
      </w:pPr>
      <w:r w:rsidRPr="004558F9">
        <w:rPr>
          <w:color w:val="000000" w:themeColor="text1"/>
        </w:rPr>
        <w:lastRenderedPageBreak/>
        <w:t>Par la suite, durant le confinement, les tests restaient pratiqués. Le confinement a permis, en freinant la propagation de l’épidémie, de reconstituer les ressources dans ce domaine et de parvenir à la capacité hebdomadaire de 700 000 tests au mois de mai.</w:t>
      </w:r>
    </w:p>
    <w:p w14:paraId="108FC273" w14:textId="59A2930E" w:rsidR="00435520" w:rsidRPr="004558F9" w:rsidRDefault="00435520" w:rsidP="008069EA">
      <w:pPr>
        <w:pStyle w:val="Titre3"/>
        <w:rPr>
          <w:color w:val="000000" w:themeColor="text1"/>
        </w:rPr>
      </w:pPr>
      <w:bookmarkStart w:id="23" w:name="_Toc50567280"/>
      <w:bookmarkStart w:id="24" w:name="_Toc50640713"/>
      <w:r w:rsidRPr="004558F9">
        <w:rPr>
          <w:color w:val="000000" w:themeColor="text1"/>
        </w:rPr>
        <w:t>Quel coût les tests représentent-ils pour l’Assurance Maladie ?</w:t>
      </w:r>
      <w:bookmarkEnd w:id="23"/>
      <w:bookmarkEnd w:id="24"/>
    </w:p>
    <w:p w14:paraId="76236641" w14:textId="58F55898" w:rsidR="00435520" w:rsidRPr="004558F9" w:rsidRDefault="00435520" w:rsidP="00435520">
      <w:pPr>
        <w:jc w:val="both"/>
        <w:rPr>
          <w:rFonts w:cstheme="minorHAnsi"/>
          <w:color w:val="000000" w:themeColor="text1"/>
        </w:rPr>
      </w:pPr>
      <w:r w:rsidRPr="004558F9">
        <w:rPr>
          <w:rFonts w:cstheme="minorHAnsi"/>
          <w:color w:val="000000" w:themeColor="text1"/>
        </w:rPr>
        <w:t>Au-delà du coût de l’acte de détection du génome du SARS-CoV-2 par amplification génique facturé à 54€ et des actes de recherche des anticorps dirigés contre le SARS-CoV-2 tarifés entre 9,45 € et 12,15 €, il faut ajouter d’autres éléments à la facturation de l’</w:t>
      </w:r>
      <w:r w:rsidR="007611B2">
        <w:rPr>
          <w:rFonts w:cstheme="minorHAnsi"/>
          <w:color w:val="000000" w:themeColor="text1"/>
        </w:rPr>
        <w:t>A</w:t>
      </w:r>
      <w:r w:rsidRPr="004558F9">
        <w:rPr>
          <w:rFonts w:cstheme="minorHAnsi"/>
          <w:color w:val="000000" w:themeColor="text1"/>
        </w:rPr>
        <w:t xml:space="preserve">ssurance </w:t>
      </w:r>
      <w:r w:rsidR="007611B2">
        <w:rPr>
          <w:rFonts w:cstheme="minorHAnsi"/>
          <w:color w:val="000000" w:themeColor="text1"/>
        </w:rPr>
        <w:t>M</w:t>
      </w:r>
      <w:r w:rsidRPr="004558F9">
        <w:rPr>
          <w:rFonts w:cstheme="minorHAnsi"/>
          <w:color w:val="000000" w:themeColor="text1"/>
        </w:rPr>
        <w:t xml:space="preserve">aladie comme les actes de prélèvement et les différents forfaits (pré-analytique ; forfait de traitement des données administratives) perçus par les laboratoires de biologie médicale. Le coût réel du test RT-PCR tend ainsi plutôt vers 74€ et le coût des tests sérologiques entre 23€ et 26€. </w:t>
      </w:r>
    </w:p>
    <w:p w14:paraId="4716B975" w14:textId="3D284704" w:rsidR="00435520" w:rsidRPr="004558F9" w:rsidRDefault="00435520" w:rsidP="00435520">
      <w:pPr>
        <w:jc w:val="both"/>
        <w:rPr>
          <w:rFonts w:ascii="Calibri" w:hAnsi="Calibri" w:cs="Calibri"/>
          <w:color w:val="000000" w:themeColor="text1"/>
        </w:rPr>
      </w:pPr>
      <w:r w:rsidRPr="004558F9">
        <w:rPr>
          <w:rFonts w:cstheme="minorHAnsi"/>
          <w:color w:val="000000" w:themeColor="text1"/>
        </w:rPr>
        <w:t>Compte-tenu de ces éléments et en prenant une cible à 700 000 tests/semaine, le coût hebdomadaire pour l’</w:t>
      </w:r>
      <w:r w:rsidR="007611B2">
        <w:rPr>
          <w:rFonts w:cstheme="minorHAnsi"/>
          <w:color w:val="000000" w:themeColor="text1"/>
        </w:rPr>
        <w:t>A</w:t>
      </w:r>
      <w:r w:rsidRPr="004558F9">
        <w:rPr>
          <w:rFonts w:cstheme="minorHAnsi"/>
          <w:color w:val="000000" w:themeColor="text1"/>
        </w:rPr>
        <w:t xml:space="preserve">ssurance </w:t>
      </w:r>
      <w:r w:rsidR="007611B2">
        <w:rPr>
          <w:rFonts w:cstheme="minorHAnsi"/>
          <w:color w:val="000000" w:themeColor="text1"/>
        </w:rPr>
        <w:t>M</w:t>
      </w:r>
      <w:r w:rsidRPr="004558F9">
        <w:rPr>
          <w:rFonts w:cstheme="minorHAnsi"/>
          <w:color w:val="000000" w:themeColor="text1"/>
        </w:rPr>
        <w:t xml:space="preserve">aladie est estimé à environ 50 millions d’euros. </w:t>
      </w:r>
      <w:r w:rsidR="007611B2">
        <w:rPr>
          <w:rFonts w:cstheme="minorHAnsi"/>
          <w:color w:val="000000" w:themeColor="text1"/>
        </w:rPr>
        <w:t xml:space="preserve">Une </w:t>
      </w:r>
      <w:r w:rsidRPr="004558F9">
        <w:rPr>
          <w:rFonts w:cstheme="minorHAnsi"/>
          <w:color w:val="000000" w:themeColor="text1"/>
        </w:rPr>
        <w:t xml:space="preserve">cible à 1 million de tests par semaine </w:t>
      </w:r>
      <w:r w:rsidR="007611B2">
        <w:rPr>
          <w:rFonts w:cstheme="minorHAnsi"/>
          <w:color w:val="000000" w:themeColor="text1"/>
        </w:rPr>
        <w:t xml:space="preserve">devrait générer </w:t>
      </w:r>
      <w:r w:rsidRPr="004558F9">
        <w:rPr>
          <w:rFonts w:cstheme="minorHAnsi"/>
          <w:color w:val="000000" w:themeColor="text1"/>
        </w:rPr>
        <w:t>une dépense hebdomadaire estimée à 70 millions d’euros. Une estimation annuelle officielle des dépenses de tests liés au covid-19 sera publiée fin septembre par</w:t>
      </w:r>
      <w:r w:rsidRPr="004558F9">
        <w:rPr>
          <w:rFonts w:ascii="Calibri" w:hAnsi="Calibri" w:cs="Calibri"/>
          <w:color w:val="000000" w:themeColor="text1"/>
        </w:rPr>
        <w:t xml:space="preserve"> la Commission des comptes de la sécurité sociale (CCSS). </w:t>
      </w:r>
    </w:p>
    <w:p w14:paraId="4DD5A26F" w14:textId="77777777" w:rsidR="00435520" w:rsidRPr="004558F9" w:rsidRDefault="00435520" w:rsidP="008069EA">
      <w:pPr>
        <w:pStyle w:val="Titre3"/>
        <w:rPr>
          <w:color w:val="000000" w:themeColor="text1"/>
        </w:rPr>
      </w:pPr>
      <w:bookmarkStart w:id="25" w:name="_Toc50556574"/>
      <w:bookmarkStart w:id="26" w:name="_Toc50567282"/>
      <w:bookmarkStart w:id="27" w:name="_Toc50640715"/>
      <w:r w:rsidRPr="004558F9">
        <w:rPr>
          <w:color w:val="000000" w:themeColor="text1"/>
        </w:rPr>
        <w:t>Quels sont les délais</w:t>
      </w:r>
      <w:bookmarkEnd w:id="25"/>
      <w:r w:rsidRPr="004558F9">
        <w:rPr>
          <w:color w:val="000000" w:themeColor="text1"/>
        </w:rPr>
        <w:t xml:space="preserve"> moyens entre le début des symptômes et le dépistage ?</w:t>
      </w:r>
      <w:bookmarkEnd w:id="26"/>
      <w:bookmarkEnd w:id="27"/>
    </w:p>
    <w:p w14:paraId="17C54981" w14:textId="77777777" w:rsidR="00CD19E0" w:rsidRPr="004558F9" w:rsidRDefault="00CD19E0" w:rsidP="00CD19E0">
      <w:pPr>
        <w:jc w:val="both"/>
        <w:rPr>
          <w:rFonts w:cstheme="minorHAnsi"/>
          <w:color w:val="000000" w:themeColor="text1"/>
        </w:rPr>
      </w:pPr>
      <w:bookmarkStart w:id="28" w:name="_Toc50556575"/>
      <w:bookmarkStart w:id="29" w:name="_Toc50567283"/>
      <w:bookmarkStart w:id="30" w:name="_Toc50640716"/>
      <w:r w:rsidRPr="004558F9">
        <w:rPr>
          <w:rFonts w:cstheme="minorHAnsi"/>
          <w:color w:val="000000" w:themeColor="text1"/>
        </w:rPr>
        <w:t>Les capacités de tests en France ont été considérablement augmentées depuis le début de la crise : la France fait désormais partie des 10 pays au monde qui testent le plus. Plus d’un million de tests RT-PCR sont désormais réalisés par semaine grâce à la mobilisation extraordinaire des professionnels de laboratoires. Depuis la fin du mois de juillet, tout le monde peut bénéficier d'un test RT-PCR remboursé à 100%, sans avoir besoin d'une prescription médicale.</w:t>
      </w:r>
    </w:p>
    <w:p w14:paraId="06A190CA" w14:textId="77777777" w:rsidR="00CD19E0" w:rsidRPr="004558F9" w:rsidRDefault="00CD19E0" w:rsidP="00CD19E0">
      <w:pPr>
        <w:jc w:val="both"/>
        <w:rPr>
          <w:rFonts w:cstheme="minorHAnsi"/>
          <w:color w:val="000000" w:themeColor="text1"/>
        </w:rPr>
      </w:pPr>
      <w:r w:rsidRPr="004558F9">
        <w:rPr>
          <w:rFonts w:cstheme="minorHAnsi"/>
          <w:color w:val="000000" w:themeColor="text1"/>
        </w:rPr>
        <w:t>Les capacités analytiques des laboratoires de biologie médicale publics et privés ne sont pas aujourd’hui à saturation, mais l’on constate que les files d’attente sont plus longues qu’avant</w:t>
      </w:r>
      <w:r w:rsidRPr="004558F9">
        <w:rPr>
          <w:rFonts w:cstheme="minorHAnsi"/>
          <w:b/>
          <w:color w:val="000000" w:themeColor="text1"/>
        </w:rPr>
        <w:t xml:space="preserve"> </w:t>
      </w:r>
      <w:r w:rsidRPr="004558F9">
        <w:rPr>
          <w:rFonts w:cstheme="minorHAnsi"/>
          <w:color w:val="000000" w:themeColor="text1"/>
        </w:rPr>
        <w:t>l’été et que les délais de rendu des résultats s’allongent parfois. Ce phénomène s’est intensifié pendant la période de retour de vacances et de rentrée scolaire. Comme l’a indiqué le Ministre des Solidarités et de la Santé</w:t>
      </w:r>
      <w:r w:rsidR="004558F9">
        <w:rPr>
          <w:rFonts w:cstheme="minorHAnsi"/>
          <w:color w:val="000000" w:themeColor="text1"/>
        </w:rPr>
        <w:t xml:space="preserve"> au début du mois de septembre</w:t>
      </w:r>
      <w:r w:rsidRPr="004558F9">
        <w:rPr>
          <w:rFonts w:cstheme="minorHAnsi"/>
          <w:color w:val="000000" w:themeColor="text1"/>
        </w:rPr>
        <w:t>, « </w:t>
      </w:r>
      <w:r w:rsidRPr="004558F9">
        <w:rPr>
          <w:rFonts w:cstheme="minorHAnsi"/>
          <w:i/>
          <w:color w:val="000000" w:themeColor="text1"/>
        </w:rPr>
        <w:t>il y a un délai d'accès aux laboratoires pour se faire tester, des files d'attente à Paris ou ailleurs et actuellement il faut en moyenne 3,5 jours pour se faire tester</w:t>
      </w:r>
      <w:r w:rsidRPr="004558F9">
        <w:rPr>
          <w:rFonts w:cstheme="minorHAnsi"/>
          <w:color w:val="000000" w:themeColor="text1"/>
        </w:rPr>
        <w:t xml:space="preserve"> ». </w:t>
      </w:r>
    </w:p>
    <w:p w14:paraId="7F3C4E53" w14:textId="77777777" w:rsidR="00CD19E0" w:rsidRPr="004558F9" w:rsidRDefault="004558F9" w:rsidP="00CD19E0">
      <w:pPr>
        <w:jc w:val="both"/>
        <w:rPr>
          <w:rFonts w:cstheme="minorHAnsi"/>
          <w:color w:val="000000" w:themeColor="text1"/>
        </w:rPr>
      </w:pPr>
      <w:r>
        <w:rPr>
          <w:rFonts w:cstheme="minorHAnsi"/>
          <w:color w:val="000000" w:themeColor="text1"/>
        </w:rPr>
        <w:t xml:space="preserve">Certains endroits du territoire sont particulièrement </w:t>
      </w:r>
      <w:r w:rsidR="00CD19E0" w:rsidRPr="004558F9">
        <w:rPr>
          <w:rFonts w:cstheme="minorHAnsi"/>
          <w:color w:val="000000" w:themeColor="text1"/>
        </w:rPr>
        <w:t>concernés</w:t>
      </w:r>
      <w:r>
        <w:rPr>
          <w:rFonts w:cstheme="minorHAnsi"/>
          <w:color w:val="000000" w:themeColor="text1"/>
        </w:rPr>
        <w:t xml:space="preserve">. </w:t>
      </w:r>
      <w:r w:rsidR="00CD19E0" w:rsidRPr="004558F9">
        <w:rPr>
          <w:rFonts w:cstheme="minorHAnsi"/>
          <w:color w:val="000000" w:themeColor="text1"/>
        </w:rPr>
        <w:t xml:space="preserve">Afin de contribuer à limiter l’attente des patients, les autorités sanitaires ont pris plusieurs mesures : </w:t>
      </w:r>
    </w:p>
    <w:p w14:paraId="4795C827" w14:textId="77777777" w:rsidR="008069EA" w:rsidRPr="004558F9" w:rsidRDefault="00CD19E0" w:rsidP="008069EA">
      <w:pPr>
        <w:pStyle w:val="Paragraphedeliste"/>
        <w:numPr>
          <w:ilvl w:val="0"/>
          <w:numId w:val="27"/>
        </w:numPr>
        <w:spacing w:before="120" w:after="0" w:line="240" w:lineRule="auto"/>
        <w:jc w:val="both"/>
        <w:rPr>
          <w:rStyle w:val="Lienhypertexte"/>
          <w:b/>
          <w:color w:val="000000" w:themeColor="text1"/>
        </w:rPr>
      </w:pPr>
      <w:r w:rsidRPr="004558F9">
        <w:rPr>
          <w:rFonts w:cstheme="minorHAnsi"/>
          <w:b/>
          <w:color w:val="000000" w:themeColor="text1"/>
        </w:rPr>
        <w:t xml:space="preserve">Un formulaire de dépistage, </w:t>
      </w:r>
      <w:hyperlink r:id="rId11" w:history="1">
        <w:r w:rsidRPr="004558F9">
          <w:rPr>
            <w:rStyle w:val="Lienhypertexte"/>
            <w:rFonts w:cstheme="minorHAnsi"/>
            <w:b/>
            <w:color w:val="000000" w:themeColor="text1"/>
          </w:rPr>
          <w:t>jusqu’ici rempli en laboratoire, est désormais à remplir en amont une fois téléchargé.</w:t>
        </w:r>
      </w:hyperlink>
      <w:r w:rsidRPr="004558F9">
        <w:rPr>
          <w:rStyle w:val="Lienhypertexte"/>
          <w:rFonts w:cstheme="minorHAnsi"/>
          <w:b/>
          <w:color w:val="000000" w:themeColor="text1"/>
        </w:rPr>
        <w:t xml:space="preserve"> </w:t>
      </w:r>
    </w:p>
    <w:p w14:paraId="582C5FB3" w14:textId="1C74E56E" w:rsidR="008069EA" w:rsidRPr="004558F9" w:rsidRDefault="00CD19E0" w:rsidP="008069EA">
      <w:pPr>
        <w:pStyle w:val="Paragraphedeliste"/>
        <w:numPr>
          <w:ilvl w:val="0"/>
          <w:numId w:val="27"/>
        </w:numPr>
        <w:spacing w:before="120" w:after="0" w:line="240" w:lineRule="auto"/>
        <w:jc w:val="both"/>
        <w:rPr>
          <w:b/>
          <w:color w:val="000000" w:themeColor="text1"/>
          <w:u w:val="single"/>
        </w:rPr>
      </w:pPr>
      <w:r w:rsidRPr="004558F9">
        <w:rPr>
          <w:rFonts w:cstheme="minorHAnsi"/>
          <w:b/>
          <w:color w:val="000000" w:themeColor="text1"/>
        </w:rPr>
        <w:t xml:space="preserve">Le nombre de personnes habilitées à réaliser le prélèvement a été augmenté, permettant </w:t>
      </w:r>
      <w:r w:rsidR="009B6B19" w:rsidRPr="004558F9">
        <w:rPr>
          <w:rFonts w:cstheme="minorHAnsi"/>
          <w:b/>
          <w:color w:val="000000" w:themeColor="text1"/>
        </w:rPr>
        <w:t xml:space="preserve">aux </w:t>
      </w:r>
      <w:r w:rsidR="009B6B19">
        <w:rPr>
          <w:rFonts w:cstheme="minorHAnsi"/>
          <w:b/>
          <w:color w:val="000000" w:themeColor="text1"/>
        </w:rPr>
        <w:t xml:space="preserve">laboratoires </w:t>
      </w:r>
      <w:r w:rsidRPr="004558F9">
        <w:rPr>
          <w:rFonts w:cstheme="minorHAnsi"/>
          <w:b/>
          <w:color w:val="000000" w:themeColor="text1"/>
        </w:rPr>
        <w:t>de recruter de plus nombreux préleveurs, et de réduire ainsi les délais.</w:t>
      </w:r>
      <w:r w:rsidRPr="004558F9">
        <w:rPr>
          <w:rFonts w:cstheme="minorHAnsi"/>
          <w:color w:val="000000" w:themeColor="text1"/>
        </w:rPr>
        <w:t xml:space="preserve"> L’extension aux personnes habilités à prélever et à réaliser la phase analytique doivent permettre une réduction des délais courant septembre car le recrutement de personnel a été complexe en cette période estivale (et n’a pas permis de combler les congés annuels des préleveurs habituels). L’arrêté pour autoriser les kinésithérapeutes est en cours de finalisation.</w:t>
      </w:r>
    </w:p>
    <w:p w14:paraId="39604692" w14:textId="063FDF8C" w:rsidR="00CD19E0" w:rsidRPr="004558F9" w:rsidRDefault="00CD19E0" w:rsidP="00DC0ADA">
      <w:pPr>
        <w:pStyle w:val="Paragraphedeliste"/>
        <w:numPr>
          <w:ilvl w:val="0"/>
          <w:numId w:val="27"/>
        </w:numPr>
        <w:spacing w:before="120" w:after="0" w:line="240" w:lineRule="auto"/>
        <w:jc w:val="both"/>
        <w:rPr>
          <w:b/>
          <w:color w:val="000000" w:themeColor="text1"/>
          <w:u w:val="single"/>
        </w:rPr>
      </w:pPr>
      <w:r w:rsidRPr="004558F9">
        <w:rPr>
          <w:rFonts w:cstheme="minorHAnsi"/>
          <w:b/>
          <w:color w:val="000000" w:themeColor="text1"/>
        </w:rPr>
        <w:t>Des bus de dépistages sont utilisés dans certaines régions,</w:t>
      </w:r>
      <w:r w:rsidRPr="004558F9">
        <w:rPr>
          <w:rFonts w:cstheme="minorHAnsi"/>
          <w:color w:val="000000" w:themeColor="text1"/>
        </w:rPr>
        <w:t xml:space="preserve"> </w:t>
      </w:r>
      <w:r w:rsidRPr="004558F9">
        <w:rPr>
          <w:rFonts w:cstheme="minorHAnsi"/>
          <w:b/>
          <w:color w:val="000000" w:themeColor="text1"/>
        </w:rPr>
        <w:t xml:space="preserve">comme </w:t>
      </w:r>
      <w:r w:rsidR="009B6B19">
        <w:rPr>
          <w:rFonts w:cstheme="minorHAnsi"/>
          <w:b/>
          <w:color w:val="000000" w:themeColor="text1"/>
        </w:rPr>
        <w:t xml:space="preserve">en </w:t>
      </w:r>
      <w:r w:rsidRPr="004558F9">
        <w:rPr>
          <w:rFonts w:cstheme="minorHAnsi"/>
          <w:b/>
          <w:color w:val="000000" w:themeColor="text1"/>
        </w:rPr>
        <w:t>IDF</w:t>
      </w:r>
      <w:r w:rsidRPr="004558F9">
        <w:rPr>
          <w:rStyle w:val="Appelnotedebasdep"/>
          <w:rFonts w:cstheme="minorHAnsi"/>
          <w:b/>
          <w:color w:val="000000" w:themeColor="text1"/>
        </w:rPr>
        <w:footnoteReference w:id="1"/>
      </w:r>
      <w:r w:rsidRPr="004558F9">
        <w:rPr>
          <w:rFonts w:cstheme="minorHAnsi"/>
          <w:b/>
          <w:color w:val="000000" w:themeColor="text1"/>
        </w:rPr>
        <w:t>, pour améliorer les capacités locales de dépistage et permettre une meilleure couverture du territoire</w:t>
      </w:r>
      <w:r w:rsidRPr="004558F9">
        <w:rPr>
          <w:rFonts w:cstheme="minorHAnsi"/>
          <w:color w:val="000000" w:themeColor="text1"/>
        </w:rPr>
        <w:t xml:space="preserve">. De </w:t>
      </w:r>
      <w:r w:rsidRPr="004558F9">
        <w:rPr>
          <w:rFonts w:cstheme="minorHAnsi"/>
          <w:color w:val="000000" w:themeColor="text1"/>
        </w:rPr>
        <w:lastRenderedPageBreak/>
        <w:t>nouveaux sites de prélèvements sont installés grâce à de multiples « opérations barnum »</w:t>
      </w:r>
      <w:r w:rsidRPr="004558F9">
        <w:rPr>
          <w:rStyle w:val="Appelnotedebasdep"/>
          <w:rFonts w:cstheme="minorHAnsi"/>
          <w:color w:val="000000" w:themeColor="text1"/>
        </w:rPr>
        <w:footnoteReference w:id="2"/>
      </w:r>
      <w:r w:rsidRPr="004558F9">
        <w:rPr>
          <w:rFonts w:cstheme="minorHAnsi"/>
          <w:color w:val="000000" w:themeColor="text1"/>
          <w:vertAlign w:val="superscript"/>
        </w:rPr>
        <w:t>,</w:t>
      </w:r>
      <w:r w:rsidRPr="004558F9">
        <w:rPr>
          <w:rStyle w:val="Appelnotedebasdep"/>
          <w:rFonts w:cstheme="minorHAnsi"/>
          <w:color w:val="000000" w:themeColor="text1"/>
        </w:rPr>
        <w:footnoteReference w:id="3"/>
      </w:r>
      <w:r w:rsidRPr="004558F9">
        <w:rPr>
          <w:rFonts w:cstheme="minorHAnsi"/>
          <w:color w:val="000000" w:themeColor="text1"/>
        </w:rPr>
        <w:t xml:space="preserve"> les horaires de certains sites de prélèvement sont étendus. Des expérimentations sont également menées comme à Lyon avec des campagnes de tests dans les stations de tramway et métro</w:t>
      </w:r>
      <w:r w:rsidRPr="004558F9">
        <w:rPr>
          <w:rStyle w:val="Appelnotedebasdep"/>
          <w:rFonts w:cstheme="minorHAnsi"/>
          <w:color w:val="000000" w:themeColor="text1"/>
        </w:rPr>
        <w:footnoteReference w:id="4"/>
      </w:r>
      <w:r w:rsidRPr="004558F9">
        <w:rPr>
          <w:rFonts w:cstheme="minorHAnsi"/>
          <w:color w:val="000000" w:themeColor="text1"/>
        </w:rPr>
        <w:t xml:space="preserve"> et pourraient se généraliser si les résultats sont concluants. Depuis le 17 août, l’ARS Ile-de-France a mis en place une plateforme téléphonique régionale pour permettre une prise de rendez-vous rapide pour les personnes symptomatiques ou contacts de cas confirmés. D’autres initiatives sont également en cours.</w:t>
      </w:r>
      <w:bookmarkStart w:id="31" w:name="_Toc50640718"/>
      <w:bookmarkEnd w:id="28"/>
      <w:bookmarkEnd w:id="29"/>
      <w:bookmarkEnd w:id="30"/>
    </w:p>
    <w:p w14:paraId="3D802223" w14:textId="3A6E4F48" w:rsidR="00DC0ADA" w:rsidRPr="004558F9" w:rsidRDefault="00DC0ADA" w:rsidP="004558F9">
      <w:pPr>
        <w:pStyle w:val="Titre3"/>
        <w:jc w:val="both"/>
        <w:rPr>
          <w:color w:val="000000" w:themeColor="text1"/>
        </w:rPr>
      </w:pPr>
      <w:r w:rsidRPr="004558F9">
        <w:rPr>
          <w:color w:val="000000" w:themeColor="text1"/>
        </w:rPr>
        <w:t xml:space="preserve">Où puis je trouver l’information sur les </w:t>
      </w:r>
      <w:r w:rsidR="005D13E6">
        <w:rPr>
          <w:color w:val="000000" w:themeColor="text1"/>
        </w:rPr>
        <w:t xml:space="preserve">créneaux </w:t>
      </w:r>
      <w:r w:rsidRPr="004558F9">
        <w:rPr>
          <w:color w:val="000000" w:themeColor="text1"/>
        </w:rPr>
        <w:t>dédiés pour que je réalise un test ?</w:t>
      </w:r>
      <w:bookmarkEnd w:id="31"/>
      <w:r w:rsidRPr="004558F9">
        <w:rPr>
          <w:color w:val="000000" w:themeColor="text1"/>
        </w:rPr>
        <w:t xml:space="preserve"> </w:t>
      </w:r>
    </w:p>
    <w:p w14:paraId="77AA5D0C" w14:textId="22DA53ED" w:rsidR="00DC0ADA" w:rsidRPr="004558F9" w:rsidRDefault="00CD19E0" w:rsidP="001B297E">
      <w:pPr>
        <w:jc w:val="both"/>
        <w:rPr>
          <w:color w:val="000000" w:themeColor="text1"/>
        </w:rPr>
      </w:pPr>
      <w:r w:rsidRPr="004558F9">
        <w:rPr>
          <w:color w:val="000000" w:themeColor="text1"/>
        </w:rPr>
        <w:t>Le site</w:t>
      </w:r>
      <w:r w:rsidR="004558F9">
        <w:rPr>
          <w:color w:val="000000" w:themeColor="text1"/>
        </w:rPr>
        <w:t xml:space="preserve"> S</w:t>
      </w:r>
      <w:r w:rsidR="001B297E" w:rsidRPr="004558F9">
        <w:rPr>
          <w:color w:val="000000" w:themeColor="text1"/>
        </w:rPr>
        <w:t>ante.fr</w:t>
      </w:r>
      <w:r w:rsidRPr="004558F9">
        <w:rPr>
          <w:color w:val="000000" w:themeColor="text1"/>
        </w:rPr>
        <w:t xml:space="preserve"> recense l’ensemble les coordonnées des laboratoires de biologie médicale proposant la réalisation de tests COVID-19</w:t>
      </w:r>
      <w:r w:rsidR="001B297E" w:rsidRPr="004558F9">
        <w:rPr>
          <w:color w:val="000000" w:themeColor="text1"/>
        </w:rPr>
        <w:t xml:space="preserve">. </w:t>
      </w:r>
      <w:r w:rsidRPr="004558F9">
        <w:rPr>
          <w:color w:val="000000" w:themeColor="text1"/>
        </w:rPr>
        <w:t>Le Gouvernement a demandé à</w:t>
      </w:r>
      <w:r w:rsidR="001B297E" w:rsidRPr="004558F9">
        <w:rPr>
          <w:color w:val="000000" w:themeColor="text1"/>
        </w:rPr>
        <w:t xml:space="preserve"> </w:t>
      </w:r>
      <w:r w:rsidRPr="004558F9">
        <w:rPr>
          <w:color w:val="000000" w:themeColor="text1"/>
        </w:rPr>
        <w:t xml:space="preserve">l’ensemble des laboratoires de traiter en priorité les personnes symptomatiques et les cas contact : </w:t>
      </w:r>
      <w:r w:rsidR="001B297E" w:rsidRPr="004558F9">
        <w:rPr>
          <w:color w:val="000000" w:themeColor="text1"/>
        </w:rPr>
        <w:t xml:space="preserve"> </w:t>
      </w:r>
      <w:r w:rsidRPr="004558F9">
        <w:rPr>
          <w:color w:val="000000" w:themeColor="text1"/>
        </w:rPr>
        <w:t>si c’est votre cas</w:t>
      </w:r>
      <w:r w:rsidR="00C0224B">
        <w:rPr>
          <w:color w:val="000000" w:themeColor="text1"/>
        </w:rPr>
        <w:t xml:space="preserve"> </w:t>
      </w:r>
      <w:r w:rsidRPr="004558F9">
        <w:rPr>
          <w:color w:val="000000" w:themeColor="text1"/>
        </w:rPr>
        <w:t>rendez-vous sur Sante.fr pour trouver un laboratoire proche de chez vous</w:t>
      </w:r>
      <w:r w:rsidR="00DF7F0A">
        <w:rPr>
          <w:color w:val="000000" w:themeColor="text1"/>
        </w:rPr>
        <w:t>.</w:t>
      </w:r>
      <w:r w:rsidR="00C0224B">
        <w:rPr>
          <w:color w:val="000000" w:themeColor="text1"/>
        </w:rPr>
        <w:t xml:space="preserve"> </w:t>
      </w:r>
      <w:r w:rsidRPr="004558F9">
        <w:rPr>
          <w:color w:val="000000" w:themeColor="text1"/>
        </w:rPr>
        <w:t xml:space="preserve">Vous serez traité en priorité. </w:t>
      </w:r>
      <w:r w:rsidR="00DF7F0A">
        <w:rPr>
          <w:color w:val="000000" w:themeColor="text1"/>
        </w:rPr>
        <w:t xml:space="preserve"> Il n’y aura en revanche pas de plage horaire dédiée nationalement, mais des créneaux prioritaires organisés par chaque laboratoire afin de </w:t>
      </w:r>
      <w:r w:rsidR="007611B2">
        <w:rPr>
          <w:color w:val="000000" w:themeColor="text1"/>
        </w:rPr>
        <w:t>permettre de briser plus rapidement les chaînes de contamination.</w:t>
      </w:r>
    </w:p>
    <w:p w14:paraId="5DC0885F" w14:textId="77777777" w:rsidR="00DC0ADA" w:rsidRPr="004558F9" w:rsidRDefault="00DC0ADA" w:rsidP="00B443BD">
      <w:pPr>
        <w:pStyle w:val="Titre3"/>
        <w:jc w:val="both"/>
        <w:rPr>
          <w:color w:val="000000" w:themeColor="text1"/>
        </w:rPr>
      </w:pPr>
      <w:bookmarkStart w:id="32" w:name="_Toc50640719"/>
      <w:r w:rsidRPr="004558F9">
        <w:rPr>
          <w:color w:val="000000" w:themeColor="text1"/>
        </w:rPr>
        <w:t xml:space="preserve">Le laboratoire à côté de chez moi me dit qu’il a trop de monde et ne peut pas me prendre tout de suite : comment </w:t>
      </w:r>
      <w:r w:rsidR="001253DC" w:rsidRPr="004558F9">
        <w:rPr>
          <w:color w:val="000000" w:themeColor="text1"/>
        </w:rPr>
        <w:t>puis-je</w:t>
      </w:r>
      <w:r w:rsidRPr="004558F9">
        <w:rPr>
          <w:color w:val="000000" w:themeColor="text1"/>
        </w:rPr>
        <w:t xml:space="preserve"> trouver un laboratoire qui me fera moins attendre ?</w:t>
      </w:r>
      <w:bookmarkEnd w:id="32"/>
      <w:r w:rsidRPr="004558F9">
        <w:rPr>
          <w:color w:val="000000" w:themeColor="text1"/>
        </w:rPr>
        <w:t xml:space="preserve"> </w:t>
      </w:r>
    </w:p>
    <w:p w14:paraId="3E3C9DD2" w14:textId="3734E946" w:rsidR="00DC0ADA" w:rsidRPr="004558F9" w:rsidRDefault="00CD19E0" w:rsidP="001B297E">
      <w:pPr>
        <w:jc w:val="both"/>
        <w:rPr>
          <w:color w:val="000000" w:themeColor="text1"/>
        </w:rPr>
      </w:pPr>
      <w:r w:rsidRPr="004558F9">
        <w:rPr>
          <w:color w:val="000000" w:themeColor="text1"/>
        </w:rPr>
        <w:t xml:space="preserve">Ce sont souvent les mêmes laboratoires qui sont </w:t>
      </w:r>
      <w:r w:rsidR="00812775">
        <w:rPr>
          <w:color w:val="000000" w:themeColor="text1"/>
        </w:rPr>
        <w:t>fortement mobilisés</w:t>
      </w:r>
      <w:r w:rsidRPr="004558F9">
        <w:rPr>
          <w:color w:val="000000" w:themeColor="text1"/>
        </w:rPr>
        <w:t xml:space="preserve">, mais l’offre de service est très large. Consultez le site </w:t>
      </w:r>
      <w:r w:rsidR="001B297E" w:rsidRPr="004558F9">
        <w:rPr>
          <w:color w:val="000000" w:themeColor="text1"/>
        </w:rPr>
        <w:t>sante.fr</w:t>
      </w:r>
      <w:r w:rsidRPr="004558F9">
        <w:rPr>
          <w:color w:val="000000" w:themeColor="text1"/>
        </w:rPr>
        <w:t xml:space="preserve"> pour trouver un autre laboratoire qui pourrait vous prendre en charge rapidement. </w:t>
      </w:r>
    </w:p>
    <w:p w14:paraId="367F5E0D" w14:textId="77777777" w:rsidR="00DC0ADA" w:rsidRPr="004558F9" w:rsidRDefault="00DC0ADA" w:rsidP="00B443BD">
      <w:pPr>
        <w:pStyle w:val="Titre3"/>
        <w:jc w:val="both"/>
        <w:rPr>
          <w:color w:val="000000" w:themeColor="text1"/>
        </w:rPr>
      </w:pPr>
      <w:bookmarkStart w:id="33" w:name="_Toc50640720"/>
      <w:r w:rsidRPr="004558F9">
        <w:rPr>
          <w:color w:val="000000" w:themeColor="text1"/>
        </w:rPr>
        <w:t xml:space="preserve">Faut-il que je présente une prescription médicale au laboratoire pour </w:t>
      </w:r>
      <w:bookmarkEnd w:id="33"/>
      <w:r w:rsidR="00CD19E0" w:rsidRPr="004558F9">
        <w:rPr>
          <w:color w:val="000000" w:themeColor="text1"/>
        </w:rPr>
        <w:t xml:space="preserve">avoir un accès rapide à un test ? </w:t>
      </w:r>
    </w:p>
    <w:p w14:paraId="4F47ED9E" w14:textId="44B11FA1" w:rsidR="00DC0ADA" w:rsidRPr="004558F9" w:rsidRDefault="008069F7" w:rsidP="001B297E">
      <w:pPr>
        <w:jc w:val="both"/>
        <w:rPr>
          <w:color w:val="000000" w:themeColor="text1"/>
        </w:rPr>
      </w:pPr>
      <w:r>
        <w:rPr>
          <w:color w:val="000000" w:themeColor="text1"/>
        </w:rPr>
        <w:t>Toute personne</w:t>
      </w:r>
      <w:r w:rsidR="00DF7F0A">
        <w:rPr>
          <w:color w:val="000000" w:themeColor="text1"/>
        </w:rPr>
        <w:t xml:space="preserve"> symptomatique</w:t>
      </w:r>
      <w:r>
        <w:rPr>
          <w:color w:val="000000" w:themeColor="text1"/>
        </w:rPr>
        <w:t xml:space="preserve"> a un accès prioritaire au dépistage, qu’il ait ou non une prescription médicale.  Bien sûr</w:t>
      </w:r>
      <w:r w:rsidR="00CD19E0" w:rsidRPr="004558F9">
        <w:rPr>
          <w:color w:val="000000" w:themeColor="text1"/>
        </w:rPr>
        <w:t>, si vous êtes</w:t>
      </w:r>
      <w:r>
        <w:rPr>
          <w:color w:val="000000" w:themeColor="text1"/>
        </w:rPr>
        <w:t xml:space="preserve"> allez chez votre médecin</w:t>
      </w:r>
      <w:r w:rsidR="00CD19E0" w:rsidRPr="004558F9">
        <w:rPr>
          <w:color w:val="000000" w:themeColor="text1"/>
        </w:rPr>
        <w:t>,</w:t>
      </w:r>
      <w:r w:rsidR="00C0224B">
        <w:rPr>
          <w:color w:val="000000" w:themeColor="text1"/>
        </w:rPr>
        <w:t xml:space="preserve"> </w:t>
      </w:r>
      <w:r>
        <w:rPr>
          <w:color w:val="000000" w:themeColor="text1"/>
        </w:rPr>
        <w:t xml:space="preserve">il peut vous fournir </w:t>
      </w:r>
      <w:r w:rsidR="00CD19E0" w:rsidRPr="004558F9">
        <w:rPr>
          <w:color w:val="000000" w:themeColor="text1"/>
        </w:rPr>
        <w:t>une prescription médicale. Si l’Assurance maladie vous a contacté pour vous indiquer que vous êtes « cas contact », elle vous fournira également un « bon de dépistage ».</w:t>
      </w:r>
      <w:r w:rsidR="007611B2">
        <w:rPr>
          <w:color w:val="000000" w:themeColor="text1"/>
        </w:rPr>
        <w:t xml:space="preserve"> </w:t>
      </w:r>
      <w:r w:rsidR="00CD19E0" w:rsidRPr="004558F9">
        <w:rPr>
          <w:color w:val="000000" w:themeColor="text1"/>
        </w:rPr>
        <w:t>Cela vous permettra</w:t>
      </w:r>
      <w:r w:rsidR="007611B2">
        <w:rPr>
          <w:color w:val="000000" w:themeColor="text1"/>
        </w:rPr>
        <w:t xml:space="preserve"> également</w:t>
      </w:r>
      <w:r w:rsidR="00CD19E0" w:rsidRPr="004558F9">
        <w:rPr>
          <w:color w:val="000000" w:themeColor="text1"/>
        </w:rPr>
        <w:t xml:space="preserve"> d’être reçu en priorité par le laboratoire d’analyse médicale. </w:t>
      </w:r>
    </w:p>
    <w:p w14:paraId="15739886" w14:textId="77777777" w:rsidR="00DC0ADA" w:rsidRPr="004558F9" w:rsidRDefault="00DC0ADA" w:rsidP="00B443BD">
      <w:pPr>
        <w:pStyle w:val="Titre3"/>
        <w:jc w:val="both"/>
        <w:rPr>
          <w:color w:val="000000" w:themeColor="text1"/>
        </w:rPr>
      </w:pPr>
      <w:bookmarkStart w:id="34" w:name="_Toc50640721"/>
      <w:r w:rsidRPr="004558F9">
        <w:rPr>
          <w:color w:val="000000" w:themeColor="text1"/>
        </w:rPr>
        <w:t>Et si mon médecin ne me donne RDV que 3 jours plus tard, je ne peux pas me présenter directement au laboratoire ?</w:t>
      </w:r>
      <w:bookmarkEnd w:id="34"/>
      <w:r w:rsidRPr="004558F9">
        <w:rPr>
          <w:color w:val="000000" w:themeColor="text1"/>
        </w:rPr>
        <w:t xml:space="preserve"> </w:t>
      </w:r>
    </w:p>
    <w:p w14:paraId="21A5FF0C" w14:textId="77777777" w:rsidR="00EB362E" w:rsidRDefault="007611B2" w:rsidP="001D603A">
      <w:pPr>
        <w:jc w:val="both"/>
        <w:rPr>
          <w:color w:val="000000" w:themeColor="text1"/>
        </w:rPr>
      </w:pPr>
      <w:r>
        <w:rPr>
          <w:color w:val="000000" w:themeColor="text1"/>
        </w:rPr>
        <w:t xml:space="preserve">Si vous êtes </w:t>
      </w:r>
      <w:r w:rsidR="008069F7">
        <w:rPr>
          <w:color w:val="000000" w:themeColor="text1"/>
        </w:rPr>
        <w:t>symptomatique, vous serez dépisté en priorité, même si vous venez avant la date de rendez-vous fixée.</w:t>
      </w:r>
      <w:bookmarkStart w:id="35" w:name="_Toc50640722"/>
    </w:p>
    <w:p w14:paraId="6B18CB07" w14:textId="15A62354" w:rsidR="00DC0ADA" w:rsidRPr="001D603A" w:rsidRDefault="00DC0ADA" w:rsidP="001D603A">
      <w:pPr>
        <w:jc w:val="both"/>
        <w:rPr>
          <w:rFonts w:asciiTheme="majorHAnsi" w:eastAsiaTheme="majorEastAsia" w:hAnsiTheme="majorHAnsi" w:cstheme="majorBidi"/>
          <w:b/>
          <w:color w:val="000000" w:themeColor="text1"/>
          <w:sz w:val="28"/>
          <w:szCs w:val="24"/>
        </w:rPr>
      </w:pPr>
      <w:r w:rsidRPr="001D603A">
        <w:rPr>
          <w:rFonts w:asciiTheme="majorHAnsi" w:eastAsiaTheme="majorEastAsia" w:hAnsiTheme="majorHAnsi" w:cstheme="majorBidi"/>
          <w:b/>
          <w:color w:val="000000" w:themeColor="text1"/>
          <w:sz w:val="28"/>
          <w:szCs w:val="24"/>
        </w:rPr>
        <w:t>J’ai été appelé par l’Assurance maladie car je suis cas contact : est-ce que je dois appeler mon médecin / avoir une prescription médicale pour avoir accès au laboratoire ?</w:t>
      </w:r>
      <w:bookmarkEnd w:id="35"/>
      <w:r w:rsidRPr="001D603A">
        <w:rPr>
          <w:rFonts w:asciiTheme="majorHAnsi" w:eastAsiaTheme="majorEastAsia" w:hAnsiTheme="majorHAnsi" w:cstheme="majorBidi"/>
          <w:b/>
          <w:color w:val="000000" w:themeColor="text1"/>
          <w:sz w:val="28"/>
          <w:szCs w:val="24"/>
        </w:rPr>
        <w:t xml:space="preserve"> </w:t>
      </w:r>
    </w:p>
    <w:p w14:paraId="3131BFE8" w14:textId="04D85D50" w:rsidR="00DC0ADA" w:rsidRPr="004558F9" w:rsidRDefault="00D84D89" w:rsidP="001B297E">
      <w:pPr>
        <w:spacing w:after="0" w:line="240" w:lineRule="auto"/>
        <w:jc w:val="both"/>
        <w:rPr>
          <w:color w:val="000000" w:themeColor="text1"/>
        </w:rPr>
      </w:pPr>
      <w:r w:rsidRPr="004558F9">
        <w:rPr>
          <w:color w:val="000000" w:themeColor="text1"/>
        </w:rPr>
        <w:lastRenderedPageBreak/>
        <w:t>Il n’est pas nécessaire de contacter votre médecin étant donné que vous recevrez un bon de l’Assurance Maladie afin de justifier de votre statut auprès du laboratoire et donc bénéficier d’un RDV sur une plage horaire</w:t>
      </w:r>
      <w:r w:rsidR="007611B2">
        <w:rPr>
          <w:color w:val="000000" w:themeColor="text1"/>
        </w:rPr>
        <w:t xml:space="preserve"> prioritaire</w:t>
      </w:r>
      <w:r w:rsidRPr="004558F9">
        <w:rPr>
          <w:color w:val="000000" w:themeColor="text1"/>
        </w:rPr>
        <w:t>.</w:t>
      </w:r>
    </w:p>
    <w:p w14:paraId="0EB8A238" w14:textId="77777777" w:rsidR="00435520" w:rsidRPr="004558F9" w:rsidRDefault="00430BAB" w:rsidP="00435520">
      <w:pPr>
        <w:pStyle w:val="Titre1"/>
        <w:rPr>
          <w:color w:val="000000" w:themeColor="text1"/>
        </w:rPr>
      </w:pPr>
      <w:r w:rsidRPr="004558F9">
        <w:rPr>
          <w:color w:val="000000" w:themeColor="text1"/>
        </w:rPr>
        <w:t>REDUCTION DE LA DUREE DE L’ISOLEMENT</w:t>
      </w:r>
    </w:p>
    <w:p w14:paraId="5C33FE1B" w14:textId="77777777" w:rsidR="00435520" w:rsidRPr="004558F9" w:rsidRDefault="00435520" w:rsidP="00435520">
      <w:pPr>
        <w:pStyle w:val="Titre3"/>
        <w:rPr>
          <w:color w:val="000000" w:themeColor="text1"/>
        </w:rPr>
      </w:pPr>
      <w:bookmarkStart w:id="36" w:name="_Toc50640733"/>
      <w:bookmarkStart w:id="37" w:name="_Toc50556583"/>
      <w:bookmarkStart w:id="38" w:name="_Toc50567291"/>
      <w:r w:rsidRPr="004558F9">
        <w:rPr>
          <w:color w:val="000000" w:themeColor="text1"/>
        </w:rPr>
        <w:t>Qu’est-ce que l’isolement ?</w:t>
      </w:r>
      <w:bookmarkEnd w:id="36"/>
    </w:p>
    <w:p w14:paraId="51A841C0" w14:textId="3FE530E8" w:rsidR="00435520" w:rsidRPr="004558F9" w:rsidRDefault="00435520" w:rsidP="00435520">
      <w:pPr>
        <w:jc w:val="both"/>
        <w:rPr>
          <w:color w:val="000000" w:themeColor="text1"/>
        </w:rPr>
      </w:pPr>
      <w:r w:rsidRPr="004558F9">
        <w:rPr>
          <w:color w:val="000000" w:themeColor="text1"/>
        </w:rPr>
        <w:t xml:space="preserve">Je suis contagieux lorsque j’ai des symptômes, </w:t>
      </w:r>
      <w:r w:rsidR="009B6B19" w:rsidRPr="004558F9">
        <w:rPr>
          <w:color w:val="000000" w:themeColor="text1"/>
        </w:rPr>
        <w:t>avant l’apparition des symptômes</w:t>
      </w:r>
      <w:r w:rsidR="009B6B19">
        <w:rPr>
          <w:color w:val="000000" w:themeColor="text1"/>
        </w:rPr>
        <w:t xml:space="preserve">, </w:t>
      </w:r>
      <w:r w:rsidRPr="004558F9">
        <w:rPr>
          <w:color w:val="000000" w:themeColor="text1"/>
        </w:rPr>
        <w:t xml:space="preserve">mais aussi sans symptômes. C’est la raison pour laquelle, si je suis susceptible de tomber malade ou si je suis malade, l’isolement est le meilleur moyen pour éviter de contaminer d’autres personnes. Cela permet entre autres de protéger </w:t>
      </w:r>
      <w:r w:rsidR="00430BAB" w:rsidRPr="004558F9">
        <w:rPr>
          <w:color w:val="000000" w:themeColor="text1"/>
        </w:rPr>
        <w:t xml:space="preserve">les personnes les plus fragiles et de briser les chaînes de contamination. </w:t>
      </w:r>
    </w:p>
    <w:p w14:paraId="3EEF4AD3" w14:textId="77777777" w:rsidR="00430BAB" w:rsidRPr="004558F9" w:rsidRDefault="00430BAB" w:rsidP="00435520">
      <w:pPr>
        <w:jc w:val="both"/>
        <w:rPr>
          <w:rFonts w:asciiTheme="majorHAnsi" w:eastAsiaTheme="majorEastAsia" w:hAnsiTheme="majorHAnsi" w:cstheme="majorBidi"/>
          <w:b/>
          <w:color w:val="000000" w:themeColor="text1"/>
          <w:sz w:val="28"/>
          <w:szCs w:val="24"/>
        </w:rPr>
      </w:pPr>
      <w:r w:rsidRPr="004558F9">
        <w:rPr>
          <w:rFonts w:asciiTheme="majorHAnsi" w:eastAsiaTheme="majorEastAsia" w:hAnsiTheme="majorHAnsi" w:cstheme="majorBidi"/>
          <w:b/>
          <w:color w:val="000000" w:themeColor="text1"/>
          <w:sz w:val="28"/>
          <w:szCs w:val="24"/>
        </w:rPr>
        <w:t>Pourquoi réduire la durée d’isolement alors que l’épidémie s’accélère ?</w:t>
      </w:r>
    </w:p>
    <w:p w14:paraId="7D1665F4" w14:textId="77777777" w:rsidR="008069EA" w:rsidRPr="004558F9" w:rsidRDefault="00B443BD" w:rsidP="008069EA">
      <w:pPr>
        <w:jc w:val="both"/>
        <w:rPr>
          <w:color w:val="000000" w:themeColor="text1"/>
        </w:rPr>
      </w:pPr>
      <w:r>
        <w:rPr>
          <w:color w:val="000000" w:themeColor="text1"/>
        </w:rPr>
        <w:t>Selon le Conseil Scientifique, a</w:t>
      </w:r>
      <w:r w:rsidR="008069EA" w:rsidRPr="004558F9">
        <w:rPr>
          <w:color w:val="000000" w:themeColor="text1"/>
        </w:rPr>
        <w:t>près une durée d'isolement de sept jours pleins, c’est-à-dire durant la deuxième partie de la quatorzaine en vigueur jusqu’ici, « le risque résiduel [de contamination] peut être parfaitement maîtrisé par le port rigoureux du masque chirurgical, et le suivi scrupuleux des mesures d'hygiène et de la distanciation physique ».</w:t>
      </w:r>
    </w:p>
    <w:p w14:paraId="5F5231A8" w14:textId="77777777" w:rsidR="00430BAB" w:rsidRPr="004558F9" w:rsidRDefault="00430BAB" w:rsidP="00435520">
      <w:pPr>
        <w:jc w:val="both"/>
        <w:rPr>
          <w:rFonts w:asciiTheme="majorHAnsi" w:eastAsiaTheme="majorEastAsia" w:hAnsiTheme="majorHAnsi" w:cstheme="majorBidi"/>
          <w:b/>
          <w:color w:val="000000" w:themeColor="text1"/>
          <w:sz w:val="28"/>
          <w:szCs w:val="24"/>
        </w:rPr>
      </w:pPr>
      <w:r w:rsidRPr="004558F9">
        <w:rPr>
          <w:rFonts w:asciiTheme="majorHAnsi" w:eastAsiaTheme="majorEastAsia" w:hAnsiTheme="majorHAnsi" w:cstheme="majorBidi"/>
          <w:b/>
          <w:color w:val="000000" w:themeColor="text1"/>
          <w:sz w:val="28"/>
          <w:szCs w:val="24"/>
        </w:rPr>
        <w:t xml:space="preserve">Qu’est-ce que la règle des trois 7 ? </w:t>
      </w:r>
    </w:p>
    <w:p w14:paraId="6F47E926" w14:textId="77777777" w:rsidR="00430BAB" w:rsidRPr="004558F9" w:rsidRDefault="00430BAB" w:rsidP="00435520">
      <w:pPr>
        <w:jc w:val="both"/>
        <w:rPr>
          <w:color w:val="000000" w:themeColor="text1"/>
        </w:rPr>
      </w:pPr>
      <w:r w:rsidRPr="004558F9">
        <w:rPr>
          <w:color w:val="000000" w:themeColor="text1"/>
        </w:rPr>
        <w:t xml:space="preserve">C’est très simple, c’est la meilleure façon de retenir la conduite à tenir. Dès que l’un de ces trois cas de figure se présente :  </w:t>
      </w:r>
    </w:p>
    <w:p w14:paraId="34C83EF5" w14:textId="77777777" w:rsidR="00CB76DF" w:rsidRPr="004558F9" w:rsidRDefault="00B443BD" w:rsidP="00CB76DF">
      <w:pPr>
        <w:pStyle w:val="Paragraphedeliste"/>
        <w:numPr>
          <w:ilvl w:val="0"/>
          <w:numId w:val="28"/>
        </w:numPr>
        <w:jc w:val="both"/>
        <w:rPr>
          <w:color w:val="000000" w:themeColor="text1"/>
        </w:rPr>
      </w:pPr>
      <w:r>
        <w:rPr>
          <w:color w:val="000000" w:themeColor="text1"/>
        </w:rPr>
        <w:t>Vous avez été en contact à risque avec une personne malade</w:t>
      </w:r>
    </w:p>
    <w:p w14:paraId="01240311" w14:textId="77777777" w:rsidR="00CB76DF" w:rsidRPr="004558F9" w:rsidRDefault="00020E25" w:rsidP="00CB76DF">
      <w:pPr>
        <w:pStyle w:val="Paragraphedeliste"/>
        <w:numPr>
          <w:ilvl w:val="0"/>
          <w:numId w:val="28"/>
        </w:numPr>
        <w:jc w:val="both"/>
        <w:rPr>
          <w:color w:val="000000" w:themeColor="text1"/>
        </w:rPr>
      </w:pPr>
      <w:r w:rsidRPr="004558F9">
        <w:rPr>
          <w:color w:val="000000" w:themeColor="text1"/>
        </w:rPr>
        <w:t xml:space="preserve">Vous avez des symptômes de la maladie </w:t>
      </w:r>
    </w:p>
    <w:p w14:paraId="5D965048" w14:textId="77777777" w:rsidR="00430BAB" w:rsidRPr="004558F9" w:rsidRDefault="00430BAB" w:rsidP="00CB76DF">
      <w:pPr>
        <w:pStyle w:val="Paragraphedeliste"/>
        <w:numPr>
          <w:ilvl w:val="0"/>
          <w:numId w:val="28"/>
        </w:numPr>
        <w:jc w:val="both"/>
        <w:rPr>
          <w:color w:val="000000" w:themeColor="text1"/>
        </w:rPr>
      </w:pPr>
      <w:r w:rsidRPr="004558F9">
        <w:rPr>
          <w:color w:val="000000" w:themeColor="text1"/>
        </w:rPr>
        <w:t>Vous ave</w:t>
      </w:r>
      <w:r w:rsidR="00020E25" w:rsidRPr="004558F9">
        <w:rPr>
          <w:color w:val="000000" w:themeColor="text1"/>
        </w:rPr>
        <w:t>z</w:t>
      </w:r>
      <w:r w:rsidRPr="004558F9">
        <w:rPr>
          <w:color w:val="000000" w:themeColor="text1"/>
        </w:rPr>
        <w:t xml:space="preserve"> un test positif </w:t>
      </w:r>
    </w:p>
    <w:p w14:paraId="6A92C155" w14:textId="0E15D4A9" w:rsidR="00430BAB" w:rsidRPr="004558F9" w:rsidRDefault="00995F13" w:rsidP="00430BAB">
      <w:pPr>
        <w:jc w:val="both"/>
        <w:rPr>
          <w:color w:val="000000" w:themeColor="text1"/>
        </w:rPr>
      </w:pPr>
      <w:r>
        <w:rPr>
          <w:color w:val="000000" w:themeColor="text1"/>
        </w:rPr>
        <w:t>C</w:t>
      </w:r>
      <w:r w:rsidR="00430BAB" w:rsidRPr="004558F9">
        <w:rPr>
          <w:color w:val="000000" w:themeColor="text1"/>
        </w:rPr>
        <w:t>ompter 7 jours d’isolement</w:t>
      </w:r>
      <w:r w:rsidR="00020E25" w:rsidRPr="004558F9">
        <w:rPr>
          <w:color w:val="000000" w:themeColor="text1"/>
        </w:rPr>
        <w:t xml:space="preserve"> pour ne pas contaminer les autres</w:t>
      </w:r>
      <w:r w:rsidR="00430BAB" w:rsidRPr="004558F9">
        <w:rPr>
          <w:color w:val="000000" w:themeColor="text1"/>
        </w:rPr>
        <w:t xml:space="preserve">. </w:t>
      </w:r>
      <w:r w:rsidR="00020E25" w:rsidRPr="004558F9">
        <w:rPr>
          <w:color w:val="000000" w:themeColor="text1"/>
        </w:rPr>
        <w:t>En revanche, s</w:t>
      </w:r>
      <w:r w:rsidR="00430BAB" w:rsidRPr="004558F9">
        <w:rPr>
          <w:color w:val="000000" w:themeColor="text1"/>
        </w:rPr>
        <w:t xml:space="preserve">i vous êtes concerné par l’une puis l’autre, ou </w:t>
      </w:r>
      <w:r w:rsidR="00020E25" w:rsidRPr="004558F9">
        <w:rPr>
          <w:color w:val="000000" w:themeColor="text1"/>
        </w:rPr>
        <w:t xml:space="preserve">par les trois </w:t>
      </w:r>
      <w:r w:rsidR="00430BAB" w:rsidRPr="004558F9">
        <w:rPr>
          <w:color w:val="000000" w:themeColor="text1"/>
        </w:rPr>
        <w:t xml:space="preserve">situations, inutile d’additionner les 7. Il suffit de reprendre à 0 à chaque fois. Par exemple : </w:t>
      </w:r>
    </w:p>
    <w:p w14:paraId="1B0FC3C1" w14:textId="0C934AFC" w:rsidR="00CB76DF" w:rsidRPr="004558F9" w:rsidRDefault="00430BAB" w:rsidP="00CB76DF">
      <w:pPr>
        <w:pStyle w:val="Paragraphedeliste"/>
        <w:numPr>
          <w:ilvl w:val="0"/>
          <w:numId w:val="29"/>
        </w:numPr>
        <w:jc w:val="both"/>
        <w:rPr>
          <w:color w:val="000000" w:themeColor="text1"/>
        </w:rPr>
      </w:pPr>
      <w:r w:rsidRPr="004558F9">
        <w:rPr>
          <w:color w:val="000000" w:themeColor="text1"/>
        </w:rPr>
        <w:t xml:space="preserve">Je </w:t>
      </w:r>
      <w:r w:rsidR="00B443BD">
        <w:rPr>
          <w:color w:val="000000" w:themeColor="text1"/>
        </w:rPr>
        <w:t xml:space="preserve">suis </w:t>
      </w:r>
      <w:r w:rsidR="008B54D9">
        <w:rPr>
          <w:color w:val="000000" w:themeColor="text1"/>
        </w:rPr>
        <w:t>un contact</w:t>
      </w:r>
      <w:r w:rsidR="00B443BD">
        <w:rPr>
          <w:color w:val="000000" w:themeColor="text1"/>
        </w:rPr>
        <w:t xml:space="preserve"> à risque : je m’isole pendant 7 jours</w:t>
      </w:r>
      <w:r w:rsidRPr="004558F9">
        <w:rPr>
          <w:color w:val="000000" w:themeColor="text1"/>
        </w:rPr>
        <w:t xml:space="preserve"> </w:t>
      </w:r>
    </w:p>
    <w:p w14:paraId="46D58FD7" w14:textId="565F291A" w:rsidR="00430BAB" w:rsidRPr="004558F9" w:rsidRDefault="00B443BD" w:rsidP="00CB76DF">
      <w:pPr>
        <w:pStyle w:val="Paragraphedeliste"/>
        <w:numPr>
          <w:ilvl w:val="0"/>
          <w:numId w:val="29"/>
        </w:numPr>
        <w:jc w:val="both"/>
        <w:rPr>
          <w:color w:val="000000" w:themeColor="text1"/>
        </w:rPr>
      </w:pPr>
      <w:r>
        <w:rPr>
          <w:color w:val="000000" w:themeColor="text1"/>
        </w:rPr>
        <w:t xml:space="preserve">Pendant cette période, je </w:t>
      </w:r>
      <w:r w:rsidR="00CC1234">
        <w:rPr>
          <w:color w:val="000000" w:themeColor="text1"/>
        </w:rPr>
        <w:t>prends rendez-vous pour faire</w:t>
      </w:r>
      <w:r>
        <w:rPr>
          <w:color w:val="000000" w:themeColor="text1"/>
        </w:rPr>
        <w:t xml:space="preserve"> </w:t>
      </w:r>
      <w:r w:rsidR="00430BAB" w:rsidRPr="004558F9">
        <w:rPr>
          <w:color w:val="000000" w:themeColor="text1"/>
        </w:rPr>
        <w:t>un test</w:t>
      </w:r>
      <w:r w:rsidR="008B54D9">
        <w:rPr>
          <w:color w:val="000000" w:themeColor="text1"/>
        </w:rPr>
        <w:t xml:space="preserve"> au 7</w:t>
      </w:r>
      <w:r w:rsidR="008B54D9" w:rsidRPr="008B54D9">
        <w:rPr>
          <w:color w:val="000000" w:themeColor="text1"/>
          <w:vertAlign w:val="superscript"/>
        </w:rPr>
        <w:t>e</w:t>
      </w:r>
      <w:r w:rsidR="008B54D9">
        <w:rPr>
          <w:color w:val="000000" w:themeColor="text1"/>
        </w:rPr>
        <w:t xml:space="preserve"> jour</w:t>
      </w:r>
      <w:r w:rsidR="00430BAB" w:rsidRPr="004558F9">
        <w:rPr>
          <w:color w:val="000000" w:themeColor="text1"/>
        </w:rPr>
        <w:t xml:space="preserve">. </w:t>
      </w:r>
      <w:r w:rsidR="008B54D9">
        <w:rPr>
          <w:color w:val="000000" w:themeColor="text1"/>
        </w:rPr>
        <w:t>Si je reçois un</w:t>
      </w:r>
      <w:r w:rsidR="00430BAB" w:rsidRPr="004558F9">
        <w:rPr>
          <w:color w:val="000000" w:themeColor="text1"/>
        </w:rPr>
        <w:t xml:space="preserve"> résultat </w:t>
      </w:r>
      <w:r w:rsidR="008B54D9">
        <w:rPr>
          <w:color w:val="000000" w:themeColor="text1"/>
        </w:rPr>
        <w:t xml:space="preserve">de test </w:t>
      </w:r>
      <w:bookmarkStart w:id="39" w:name="_GoBack"/>
      <w:bookmarkEnd w:id="39"/>
      <w:r w:rsidR="00430BAB" w:rsidRPr="004558F9">
        <w:rPr>
          <w:color w:val="000000" w:themeColor="text1"/>
        </w:rPr>
        <w:t xml:space="preserve">positif, je </w:t>
      </w:r>
      <w:r w:rsidR="00020E25" w:rsidRPr="004558F9">
        <w:rPr>
          <w:color w:val="000000" w:themeColor="text1"/>
        </w:rPr>
        <w:t>reprends</w:t>
      </w:r>
      <w:r w:rsidR="00430BAB" w:rsidRPr="004558F9">
        <w:rPr>
          <w:color w:val="000000" w:themeColor="text1"/>
        </w:rPr>
        <w:t xml:space="preserve"> à 0 et je rec</w:t>
      </w:r>
      <w:r w:rsidR="008B54D9">
        <w:rPr>
          <w:color w:val="000000" w:themeColor="text1"/>
        </w:rPr>
        <w:t>ommence un isolement de 7 jours à partir de la date du prélèvement du test.</w:t>
      </w:r>
      <w:r w:rsidR="00430BAB" w:rsidRPr="004558F9">
        <w:rPr>
          <w:color w:val="000000" w:themeColor="text1"/>
        </w:rPr>
        <w:t xml:space="preserve"> </w:t>
      </w:r>
    </w:p>
    <w:p w14:paraId="09FC04F3" w14:textId="4D944962" w:rsidR="00430BAB" w:rsidRPr="004558F9" w:rsidRDefault="00020E25" w:rsidP="00430BAB">
      <w:pPr>
        <w:jc w:val="both"/>
        <w:rPr>
          <w:color w:val="000000" w:themeColor="text1"/>
        </w:rPr>
      </w:pPr>
      <w:r w:rsidRPr="004558F9">
        <w:rPr>
          <w:color w:val="000000" w:themeColor="text1"/>
        </w:rPr>
        <w:t>Au moindre doute : appelez votre médecin</w:t>
      </w:r>
      <w:r w:rsidR="00634968">
        <w:rPr>
          <w:color w:val="000000" w:themeColor="text1"/>
        </w:rPr>
        <w:t>.</w:t>
      </w:r>
      <w:r w:rsidRPr="004558F9">
        <w:rPr>
          <w:color w:val="000000" w:themeColor="text1"/>
        </w:rPr>
        <w:t xml:space="preserve"> </w:t>
      </w:r>
    </w:p>
    <w:p w14:paraId="24568997" w14:textId="768C1582" w:rsidR="00435520" w:rsidRPr="004558F9" w:rsidRDefault="00435520" w:rsidP="00435520">
      <w:pPr>
        <w:pStyle w:val="Titre3"/>
        <w:jc w:val="both"/>
        <w:rPr>
          <w:color w:val="000000" w:themeColor="text1"/>
        </w:rPr>
      </w:pPr>
      <w:bookmarkStart w:id="40" w:name="_Toc50640734"/>
      <w:r w:rsidRPr="004558F9">
        <w:rPr>
          <w:color w:val="000000" w:themeColor="text1"/>
        </w:rPr>
        <w:t xml:space="preserve">Comment fonctionne l’isolement si </w:t>
      </w:r>
      <w:r w:rsidR="00430BAB" w:rsidRPr="004558F9">
        <w:rPr>
          <w:color w:val="000000" w:themeColor="text1"/>
        </w:rPr>
        <w:t>j’ai des symptômes</w:t>
      </w:r>
      <w:r w:rsidRPr="004558F9">
        <w:rPr>
          <w:color w:val="000000" w:themeColor="text1"/>
        </w:rPr>
        <w:t> ?</w:t>
      </w:r>
      <w:bookmarkEnd w:id="40"/>
    </w:p>
    <w:p w14:paraId="26E918E2" w14:textId="77777777"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color w:val="000000" w:themeColor="text1"/>
          <w:sz w:val="22"/>
          <w:szCs w:val="22"/>
        </w:rPr>
        <w:t>J’ai des symptômes</w:t>
      </w:r>
      <w:r w:rsidRPr="004558F9">
        <w:rPr>
          <w:rFonts w:asciiTheme="minorHAnsi" w:hAnsiTheme="minorHAnsi"/>
          <w:color w:val="000000" w:themeColor="text1"/>
          <w:sz w:val="22"/>
          <w:szCs w:val="22"/>
        </w:rPr>
        <w:t xml:space="preserve"> </w:t>
      </w:r>
      <w:r w:rsidRPr="004558F9">
        <w:rPr>
          <w:rFonts w:asciiTheme="minorHAnsi" w:hAnsiTheme="minorHAnsi"/>
          <w:b/>
          <w:color w:val="000000" w:themeColor="text1"/>
          <w:sz w:val="22"/>
          <w:szCs w:val="22"/>
        </w:rPr>
        <w:t>compatibles avec la COVID-19 et sans attendre le résultat du test</w:t>
      </w:r>
      <w:r w:rsidRPr="004558F9">
        <w:rPr>
          <w:rFonts w:asciiTheme="minorHAnsi" w:hAnsiTheme="minorHAnsi"/>
          <w:color w:val="000000" w:themeColor="text1"/>
          <w:sz w:val="22"/>
          <w:szCs w:val="22"/>
        </w:rPr>
        <w:t> :</w:t>
      </w:r>
    </w:p>
    <w:p w14:paraId="576C6453" w14:textId="77777777" w:rsidR="00F346EE" w:rsidRPr="004558F9" w:rsidRDefault="00F346EE" w:rsidP="007836AB">
      <w:pPr>
        <w:pStyle w:val="Sansinterligne"/>
        <w:numPr>
          <w:ilvl w:val="0"/>
          <w:numId w:val="11"/>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 xml:space="preserve">Je </w:t>
      </w:r>
      <w:r w:rsidR="00430BAB" w:rsidRPr="004558F9">
        <w:rPr>
          <w:rFonts w:asciiTheme="minorHAnsi" w:hAnsiTheme="minorHAnsi"/>
          <w:color w:val="000000" w:themeColor="text1"/>
          <w:sz w:val="22"/>
          <w:szCs w:val="22"/>
        </w:rPr>
        <w:t xml:space="preserve">m’isole </w:t>
      </w:r>
    </w:p>
    <w:p w14:paraId="7451B644" w14:textId="77777777" w:rsidR="00F346EE" w:rsidRPr="004558F9" w:rsidRDefault="00F346EE" w:rsidP="007836AB">
      <w:pPr>
        <w:pStyle w:val="Sansinterligne"/>
        <w:numPr>
          <w:ilvl w:val="0"/>
          <w:numId w:val="11"/>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 xml:space="preserve">Je consulte ou </w:t>
      </w:r>
      <w:proofErr w:type="spellStart"/>
      <w:r w:rsidRPr="004558F9">
        <w:rPr>
          <w:rFonts w:asciiTheme="minorHAnsi" w:hAnsiTheme="minorHAnsi"/>
          <w:color w:val="000000" w:themeColor="text1"/>
          <w:sz w:val="22"/>
          <w:szCs w:val="22"/>
        </w:rPr>
        <w:t>téléconsulte</w:t>
      </w:r>
      <w:proofErr w:type="spellEnd"/>
      <w:r w:rsidRPr="004558F9">
        <w:rPr>
          <w:rFonts w:asciiTheme="minorHAnsi" w:hAnsiTheme="minorHAnsi"/>
          <w:color w:val="000000" w:themeColor="text1"/>
          <w:sz w:val="22"/>
          <w:szCs w:val="22"/>
        </w:rPr>
        <w:t xml:space="preserve"> mon médecin. </w:t>
      </w:r>
    </w:p>
    <w:p w14:paraId="7DCA410A" w14:textId="4E9FADDB" w:rsidR="00F346EE" w:rsidRPr="004558F9" w:rsidRDefault="00F346EE" w:rsidP="007836AB">
      <w:pPr>
        <w:pStyle w:val="Sansinterligne"/>
        <w:numPr>
          <w:ilvl w:val="0"/>
          <w:numId w:val="11"/>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prends rendez-vous pour faire le test immédiatement, je suis prioritaire</w:t>
      </w:r>
    </w:p>
    <w:p w14:paraId="532E2407" w14:textId="77777777" w:rsidR="00F346EE" w:rsidRPr="004558F9" w:rsidRDefault="00F346EE" w:rsidP="00F346EE">
      <w:pPr>
        <w:pStyle w:val="Sansinterligne"/>
        <w:ind w:left="720"/>
        <w:jc w:val="both"/>
        <w:rPr>
          <w:rFonts w:asciiTheme="minorHAnsi" w:hAnsiTheme="minorHAnsi"/>
          <w:color w:val="000000" w:themeColor="text1"/>
          <w:sz w:val="22"/>
          <w:szCs w:val="22"/>
        </w:rPr>
      </w:pPr>
    </w:p>
    <w:p w14:paraId="2C290313" w14:textId="509DB97E" w:rsidR="00F346EE" w:rsidRPr="004558F9" w:rsidRDefault="00F346EE" w:rsidP="00F346EE">
      <w:pPr>
        <w:pStyle w:val="Sansinterligne"/>
        <w:jc w:val="both"/>
        <w:rPr>
          <w:rFonts w:asciiTheme="minorHAnsi" w:hAnsiTheme="minorHAnsi"/>
          <w:b/>
          <w:color w:val="000000" w:themeColor="text1"/>
          <w:sz w:val="22"/>
          <w:szCs w:val="22"/>
        </w:rPr>
      </w:pPr>
      <w:r w:rsidRPr="004558F9">
        <w:rPr>
          <w:rFonts w:asciiTheme="minorHAnsi" w:hAnsiTheme="minorHAnsi"/>
          <w:b/>
          <w:color w:val="000000" w:themeColor="text1"/>
          <w:sz w:val="22"/>
          <w:szCs w:val="22"/>
        </w:rPr>
        <w:t xml:space="preserve">Je </w:t>
      </w:r>
      <w:proofErr w:type="spellStart"/>
      <w:r w:rsidRPr="004558F9">
        <w:rPr>
          <w:rFonts w:asciiTheme="minorHAnsi" w:hAnsiTheme="minorHAnsi"/>
          <w:b/>
          <w:color w:val="000000" w:themeColor="text1"/>
          <w:sz w:val="22"/>
          <w:szCs w:val="22"/>
        </w:rPr>
        <w:t>suistesté</w:t>
      </w:r>
      <w:proofErr w:type="spellEnd"/>
      <w:r w:rsidRPr="004558F9">
        <w:rPr>
          <w:rFonts w:asciiTheme="minorHAnsi" w:hAnsiTheme="minorHAnsi"/>
          <w:b/>
          <w:color w:val="000000" w:themeColor="text1"/>
          <w:sz w:val="22"/>
          <w:szCs w:val="22"/>
        </w:rPr>
        <w:t xml:space="preserve"> positif</w:t>
      </w:r>
      <w:r w:rsidR="00995F13">
        <w:rPr>
          <w:rFonts w:asciiTheme="minorHAnsi" w:hAnsiTheme="minorHAnsi"/>
          <w:b/>
          <w:color w:val="000000" w:themeColor="text1"/>
          <w:sz w:val="22"/>
          <w:szCs w:val="22"/>
        </w:rPr>
        <w:t xml:space="preserve"> à la</w:t>
      </w:r>
      <w:r w:rsidRPr="004558F9">
        <w:rPr>
          <w:rFonts w:asciiTheme="minorHAnsi" w:hAnsiTheme="minorHAnsi"/>
          <w:b/>
          <w:color w:val="000000" w:themeColor="text1"/>
          <w:sz w:val="22"/>
          <w:szCs w:val="22"/>
        </w:rPr>
        <w:t xml:space="preserve"> COVID-19 </w:t>
      </w:r>
    </w:p>
    <w:p w14:paraId="3C67C446" w14:textId="77777777" w:rsidR="00F346EE" w:rsidRPr="004558F9" w:rsidRDefault="00F346EE" w:rsidP="007836AB">
      <w:pPr>
        <w:pStyle w:val="Sansinterligne"/>
        <w:numPr>
          <w:ilvl w:val="0"/>
          <w:numId w:val="12"/>
        </w:numPr>
        <w:jc w:val="both"/>
        <w:rPr>
          <w:rFonts w:asciiTheme="minorHAnsi" w:hAnsiTheme="minorHAnsi"/>
          <w:b/>
          <w:color w:val="000000" w:themeColor="text1"/>
          <w:sz w:val="22"/>
          <w:szCs w:val="22"/>
        </w:rPr>
      </w:pPr>
      <w:r w:rsidRPr="004558F9">
        <w:rPr>
          <w:rFonts w:asciiTheme="minorHAnsi" w:hAnsiTheme="minorHAnsi"/>
          <w:b/>
          <w:color w:val="000000" w:themeColor="text1"/>
          <w:sz w:val="22"/>
          <w:szCs w:val="22"/>
        </w:rPr>
        <w:t>Je reste isolé pendant 7 jours</w:t>
      </w:r>
      <w:r w:rsidRPr="004558F9">
        <w:rPr>
          <w:rFonts w:asciiTheme="minorHAnsi" w:hAnsiTheme="minorHAnsi"/>
          <w:color w:val="000000" w:themeColor="text1"/>
          <w:sz w:val="22"/>
          <w:szCs w:val="22"/>
        </w:rPr>
        <w:t xml:space="preserve"> </w:t>
      </w:r>
      <w:r w:rsidRPr="004558F9">
        <w:rPr>
          <w:rFonts w:asciiTheme="minorHAnsi" w:hAnsiTheme="minorHAnsi"/>
          <w:b/>
          <w:color w:val="000000" w:themeColor="text1"/>
          <w:sz w:val="22"/>
          <w:szCs w:val="22"/>
        </w:rPr>
        <w:t>à partir de la date de début des symptômes</w:t>
      </w:r>
    </w:p>
    <w:p w14:paraId="73E17922" w14:textId="77777777" w:rsidR="00F346EE" w:rsidRPr="004558F9" w:rsidRDefault="00F346EE" w:rsidP="007836AB">
      <w:pPr>
        <w:pStyle w:val="Sansinterligne"/>
        <w:numPr>
          <w:ilvl w:val="0"/>
          <w:numId w:val="12"/>
        </w:numPr>
        <w:jc w:val="both"/>
        <w:rPr>
          <w:rFonts w:asciiTheme="minorHAnsi" w:hAnsiTheme="minorHAnsi"/>
          <w:b/>
          <w:color w:val="000000" w:themeColor="text1"/>
          <w:sz w:val="22"/>
          <w:szCs w:val="22"/>
        </w:rPr>
      </w:pPr>
      <w:r w:rsidRPr="004558F9">
        <w:rPr>
          <w:rFonts w:asciiTheme="minorHAnsi" w:hAnsiTheme="minorHAnsi"/>
          <w:color w:val="000000" w:themeColor="text1"/>
          <w:sz w:val="22"/>
          <w:szCs w:val="22"/>
        </w:rPr>
        <w:t>Je bénéficie d’un arrêt de travail via mon médecin généraliste ou l’Assurance Maladie</w:t>
      </w:r>
    </w:p>
    <w:p w14:paraId="2BF10709" w14:textId="77777777" w:rsidR="00F346EE" w:rsidRPr="004558F9" w:rsidRDefault="00F346EE" w:rsidP="00F346EE">
      <w:pPr>
        <w:pStyle w:val="Sansinterligne"/>
        <w:ind w:left="720"/>
        <w:jc w:val="both"/>
        <w:rPr>
          <w:rFonts w:asciiTheme="minorHAnsi" w:hAnsiTheme="minorHAnsi"/>
          <w:b/>
          <w:color w:val="000000" w:themeColor="text1"/>
          <w:sz w:val="22"/>
          <w:szCs w:val="22"/>
        </w:rPr>
      </w:pPr>
    </w:p>
    <w:p w14:paraId="58A7BD82" w14:textId="2BD1B3C4" w:rsidR="00F346EE" w:rsidRPr="004558F9" w:rsidRDefault="00F346EE" w:rsidP="00F346EE">
      <w:pPr>
        <w:pStyle w:val="Sansinterligne"/>
        <w:jc w:val="both"/>
        <w:rPr>
          <w:rFonts w:asciiTheme="minorHAnsi" w:hAnsiTheme="minorHAnsi"/>
          <w:b/>
          <w:color w:val="000000" w:themeColor="text1"/>
          <w:sz w:val="22"/>
          <w:szCs w:val="22"/>
        </w:rPr>
      </w:pPr>
      <w:r w:rsidRPr="004558F9">
        <w:rPr>
          <w:rFonts w:asciiTheme="minorHAnsi" w:hAnsiTheme="minorHAnsi"/>
          <w:b/>
          <w:color w:val="000000" w:themeColor="text1"/>
          <w:sz w:val="22"/>
          <w:szCs w:val="22"/>
        </w:rPr>
        <w:t xml:space="preserve">Puis-je sortir au bout de 7 jours d’isolement ? </w:t>
      </w:r>
    </w:p>
    <w:p w14:paraId="361E0AE1" w14:textId="77777777" w:rsidR="00F346EE" w:rsidRPr="004558F9" w:rsidRDefault="00F346EE" w:rsidP="007836AB">
      <w:pPr>
        <w:pStyle w:val="Sansinterligne"/>
        <w:numPr>
          <w:ilvl w:val="0"/>
          <w:numId w:val="13"/>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lastRenderedPageBreak/>
        <w:t>Si au bout de 7 jours je n’ai pas de fièvre, l’isolement est levé, je peux sortir</w:t>
      </w:r>
    </w:p>
    <w:p w14:paraId="39942DBC" w14:textId="77777777" w:rsidR="00F346EE" w:rsidRPr="004558F9" w:rsidRDefault="00F346EE" w:rsidP="007836AB">
      <w:pPr>
        <w:pStyle w:val="Sansinterligne"/>
        <w:numPr>
          <w:ilvl w:val="0"/>
          <w:numId w:val="13"/>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 xml:space="preserve">Si j’ai de la fièvre à la fin des 7 jours, je consulte ou </w:t>
      </w:r>
      <w:proofErr w:type="spellStart"/>
      <w:r w:rsidRPr="004558F9">
        <w:rPr>
          <w:rFonts w:asciiTheme="minorHAnsi" w:hAnsiTheme="minorHAnsi"/>
          <w:color w:val="000000" w:themeColor="text1"/>
          <w:sz w:val="22"/>
          <w:szCs w:val="22"/>
        </w:rPr>
        <w:t>téléconsulte</w:t>
      </w:r>
      <w:proofErr w:type="spellEnd"/>
      <w:r w:rsidRPr="004558F9">
        <w:rPr>
          <w:rFonts w:asciiTheme="minorHAnsi" w:hAnsiTheme="minorHAnsi"/>
          <w:color w:val="000000" w:themeColor="text1"/>
          <w:sz w:val="22"/>
          <w:szCs w:val="22"/>
        </w:rPr>
        <w:t xml:space="preserve"> mon médecin traitant pour évaluer ma santé et </w:t>
      </w:r>
      <w:r w:rsidRPr="004558F9">
        <w:rPr>
          <w:rFonts w:asciiTheme="minorHAnsi" w:hAnsiTheme="minorHAnsi"/>
          <w:b/>
          <w:color w:val="000000" w:themeColor="text1"/>
          <w:sz w:val="22"/>
          <w:szCs w:val="22"/>
        </w:rPr>
        <w:t>je reste en isolement jusqu’à 48h après la disparition de la fièvre.</w:t>
      </w:r>
    </w:p>
    <w:p w14:paraId="04AB5087" w14:textId="77777777" w:rsidR="00F346EE" w:rsidRPr="004558F9" w:rsidRDefault="00F346EE" w:rsidP="00F346EE">
      <w:pPr>
        <w:pStyle w:val="Sansinterligne"/>
        <w:ind w:left="720"/>
        <w:jc w:val="both"/>
        <w:rPr>
          <w:rFonts w:asciiTheme="minorHAnsi" w:hAnsiTheme="minorHAnsi"/>
          <w:color w:val="000000" w:themeColor="text1"/>
          <w:sz w:val="22"/>
          <w:szCs w:val="22"/>
        </w:rPr>
      </w:pPr>
    </w:p>
    <w:p w14:paraId="3B3D0C9B" w14:textId="77777777" w:rsidR="00F346EE" w:rsidRPr="004558F9" w:rsidRDefault="00F346EE" w:rsidP="00F346EE">
      <w:pPr>
        <w:pStyle w:val="Sansinterligne"/>
        <w:jc w:val="both"/>
        <w:rPr>
          <w:rFonts w:asciiTheme="minorHAnsi" w:hAnsiTheme="minorHAnsi"/>
          <w:b/>
          <w:color w:val="000000" w:themeColor="text1"/>
          <w:sz w:val="22"/>
          <w:szCs w:val="22"/>
        </w:rPr>
      </w:pPr>
      <w:r w:rsidRPr="004558F9">
        <w:rPr>
          <w:rFonts w:asciiTheme="minorHAnsi" w:hAnsiTheme="minorHAnsi"/>
          <w:b/>
          <w:color w:val="000000" w:themeColor="text1"/>
          <w:sz w:val="22"/>
          <w:szCs w:val="22"/>
        </w:rPr>
        <w:t xml:space="preserve">Que dois-je faire la semaine suivant mon isolement ? </w:t>
      </w:r>
    </w:p>
    <w:p w14:paraId="30196DAD" w14:textId="77777777" w:rsidR="00F346EE" w:rsidRPr="004558F9" w:rsidRDefault="00F346EE" w:rsidP="007836AB">
      <w:pPr>
        <w:pStyle w:val="Sansinterligne"/>
        <w:numPr>
          <w:ilvl w:val="0"/>
          <w:numId w:val="14"/>
        </w:numPr>
        <w:jc w:val="both"/>
        <w:rPr>
          <w:rFonts w:asciiTheme="minorHAnsi" w:hAnsiTheme="minorHAnsi"/>
          <w:b/>
          <w:color w:val="000000" w:themeColor="text1"/>
          <w:sz w:val="22"/>
          <w:szCs w:val="22"/>
        </w:rPr>
      </w:pPr>
      <w:r w:rsidRPr="004558F9">
        <w:rPr>
          <w:rFonts w:asciiTheme="minorHAnsi" w:hAnsiTheme="minorHAnsi"/>
          <w:color w:val="000000" w:themeColor="text1"/>
          <w:sz w:val="22"/>
          <w:szCs w:val="22"/>
        </w:rPr>
        <w:t xml:space="preserve">Je continue le port rigoureux du masque chirurgical, le suivi scrupuleux des mesures d’hygiène (lavage régulier des mains) et la distanciation physique </w:t>
      </w:r>
    </w:p>
    <w:p w14:paraId="5A9157BE" w14:textId="4103DAD4" w:rsidR="00F346EE" w:rsidRPr="004558F9" w:rsidRDefault="00F346EE" w:rsidP="007836AB">
      <w:pPr>
        <w:pStyle w:val="Sansinterligne"/>
        <w:numPr>
          <w:ilvl w:val="0"/>
          <w:numId w:val="14"/>
        </w:numPr>
        <w:jc w:val="both"/>
        <w:rPr>
          <w:rFonts w:asciiTheme="minorHAnsi" w:hAnsiTheme="minorHAnsi"/>
          <w:b/>
          <w:color w:val="000000" w:themeColor="text1"/>
          <w:sz w:val="22"/>
          <w:szCs w:val="22"/>
        </w:rPr>
      </w:pPr>
      <w:r w:rsidRPr="004558F9">
        <w:rPr>
          <w:rFonts w:asciiTheme="minorHAnsi" w:hAnsiTheme="minorHAnsi"/>
          <w:color w:val="000000" w:themeColor="text1"/>
          <w:sz w:val="22"/>
          <w:szCs w:val="22"/>
        </w:rPr>
        <w:t>J’évite tout contact avec des personnes vulnérables</w:t>
      </w:r>
    </w:p>
    <w:p w14:paraId="14E00252" w14:textId="56171397" w:rsidR="00435520" w:rsidRPr="004558F9" w:rsidRDefault="00435520" w:rsidP="00435520">
      <w:pPr>
        <w:pStyle w:val="Titre3"/>
        <w:jc w:val="both"/>
        <w:rPr>
          <w:color w:val="000000" w:themeColor="text1"/>
        </w:rPr>
      </w:pPr>
      <w:bookmarkStart w:id="41" w:name="_Toc50640735"/>
      <w:r w:rsidRPr="004558F9">
        <w:rPr>
          <w:color w:val="000000" w:themeColor="text1"/>
        </w:rPr>
        <w:t>Comment fonctionne l’isolement si je suis un cas</w:t>
      </w:r>
      <w:r w:rsidR="00995F13">
        <w:rPr>
          <w:color w:val="000000" w:themeColor="text1"/>
        </w:rPr>
        <w:t xml:space="preserve"> </w:t>
      </w:r>
      <w:r w:rsidRPr="004558F9">
        <w:rPr>
          <w:color w:val="000000" w:themeColor="text1"/>
        </w:rPr>
        <w:t>contact ?</w:t>
      </w:r>
      <w:bookmarkEnd w:id="41"/>
    </w:p>
    <w:p w14:paraId="70C5C5A6" w14:textId="37DC7DF5" w:rsidR="00F346EE" w:rsidRPr="004558F9" w:rsidRDefault="00F346EE" w:rsidP="00F346EE">
      <w:pPr>
        <w:pStyle w:val="Sansinterligne"/>
        <w:jc w:val="both"/>
        <w:rPr>
          <w:rFonts w:asciiTheme="minorHAnsi" w:hAnsiTheme="minorHAnsi"/>
          <w:b/>
          <w:color w:val="000000" w:themeColor="text1"/>
          <w:sz w:val="22"/>
          <w:szCs w:val="22"/>
        </w:rPr>
      </w:pPr>
      <w:r w:rsidRPr="004558F9">
        <w:rPr>
          <w:rFonts w:asciiTheme="minorHAnsi" w:hAnsiTheme="minorHAnsi"/>
          <w:b/>
          <w:color w:val="000000" w:themeColor="text1"/>
          <w:sz w:val="22"/>
          <w:szCs w:val="22"/>
        </w:rPr>
        <w:t>J’ai été informé par l’Assurance Maladie que j’ai été en contact rapproché avec un cas de COVID-19 :</w:t>
      </w:r>
    </w:p>
    <w:p w14:paraId="6E3C648B" w14:textId="77777777" w:rsidR="00F346EE" w:rsidRPr="004558F9" w:rsidRDefault="00F346EE" w:rsidP="007836AB">
      <w:pPr>
        <w:pStyle w:val="Sansinterligne"/>
        <w:numPr>
          <w:ilvl w:val="0"/>
          <w:numId w:val="15"/>
        </w:numPr>
        <w:jc w:val="both"/>
        <w:rPr>
          <w:rFonts w:asciiTheme="minorHAnsi" w:hAnsiTheme="minorHAnsi"/>
          <w:color w:val="000000" w:themeColor="text1"/>
          <w:sz w:val="22"/>
          <w:szCs w:val="22"/>
        </w:rPr>
      </w:pPr>
      <w:r w:rsidRPr="004558F9">
        <w:rPr>
          <w:rFonts w:asciiTheme="minorHAnsi" w:hAnsiTheme="minorHAnsi"/>
          <w:b/>
          <w:color w:val="000000" w:themeColor="text1"/>
          <w:sz w:val="22"/>
          <w:szCs w:val="22"/>
        </w:rPr>
        <w:t>Je m’isole pendant 7 jours à partir de la date du dernier contact avec le cas confirmé</w:t>
      </w:r>
      <w:r w:rsidRPr="004558F9">
        <w:rPr>
          <w:rFonts w:asciiTheme="minorHAnsi" w:hAnsiTheme="minorHAnsi"/>
          <w:color w:val="000000" w:themeColor="text1"/>
          <w:sz w:val="22"/>
          <w:szCs w:val="22"/>
        </w:rPr>
        <w:t xml:space="preserve">  </w:t>
      </w:r>
    </w:p>
    <w:p w14:paraId="1DEA106D" w14:textId="47ADBCD8" w:rsidR="00F346EE" w:rsidRPr="004558F9" w:rsidRDefault="00F346EE" w:rsidP="007836AB">
      <w:pPr>
        <w:pStyle w:val="Sansinterligne"/>
        <w:numPr>
          <w:ilvl w:val="0"/>
          <w:numId w:val="15"/>
        </w:numPr>
        <w:jc w:val="both"/>
        <w:rPr>
          <w:rFonts w:asciiTheme="minorHAnsi" w:hAnsiTheme="minorHAnsi"/>
          <w:color w:val="000000" w:themeColor="text1"/>
          <w:sz w:val="22"/>
          <w:szCs w:val="22"/>
        </w:rPr>
      </w:pPr>
      <w:r w:rsidRPr="004558F9">
        <w:rPr>
          <w:rFonts w:asciiTheme="minorHAnsi" w:hAnsiTheme="minorHAnsi"/>
          <w:b/>
          <w:color w:val="000000" w:themeColor="text1"/>
          <w:sz w:val="22"/>
          <w:szCs w:val="22"/>
        </w:rPr>
        <w:t>Je réalise un test au 7</w:t>
      </w:r>
      <w:r w:rsidRPr="004558F9">
        <w:rPr>
          <w:rFonts w:asciiTheme="minorHAnsi" w:hAnsiTheme="minorHAnsi"/>
          <w:b/>
          <w:color w:val="000000" w:themeColor="text1"/>
          <w:sz w:val="22"/>
          <w:szCs w:val="22"/>
          <w:vertAlign w:val="superscript"/>
        </w:rPr>
        <w:t>ème</w:t>
      </w:r>
      <w:r w:rsidRPr="004558F9">
        <w:rPr>
          <w:rFonts w:asciiTheme="minorHAnsi" w:hAnsiTheme="minorHAnsi"/>
          <w:b/>
          <w:color w:val="000000" w:themeColor="text1"/>
          <w:sz w:val="22"/>
          <w:szCs w:val="22"/>
        </w:rPr>
        <w:t xml:space="preserve"> jour et prends immédiatement un rendez-vous</w:t>
      </w:r>
      <w:r w:rsidR="00995F13">
        <w:rPr>
          <w:rFonts w:asciiTheme="minorHAnsi" w:hAnsiTheme="minorHAnsi"/>
          <w:b/>
          <w:color w:val="000000" w:themeColor="text1"/>
          <w:sz w:val="22"/>
          <w:szCs w:val="22"/>
        </w:rPr>
        <w:t>,</w:t>
      </w:r>
      <w:r w:rsidRPr="004558F9">
        <w:rPr>
          <w:rFonts w:asciiTheme="minorHAnsi" w:hAnsiTheme="minorHAnsi"/>
          <w:b/>
          <w:color w:val="000000" w:themeColor="text1"/>
          <w:sz w:val="22"/>
          <w:szCs w:val="22"/>
        </w:rPr>
        <w:t xml:space="preserve"> </w:t>
      </w:r>
      <w:r w:rsidR="00995F13">
        <w:rPr>
          <w:rFonts w:asciiTheme="minorHAnsi" w:hAnsiTheme="minorHAnsi"/>
          <w:b/>
          <w:color w:val="000000" w:themeColor="text1"/>
          <w:sz w:val="22"/>
          <w:szCs w:val="22"/>
        </w:rPr>
        <w:t xml:space="preserve">car je suis </w:t>
      </w:r>
      <w:r w:rsidRPr="004558F9">
        <w:rPr>
          <w:rFonts w:asciiTheme="minorHAnsi" w:hAnsiTheme="minorHAnsi"/>
          <w:b/>
          <w:color w:val="000000" w:themeColor="text1"/>
          <w:sz w:val="22"/>
          <w:szCs w:val="22"/>
        </w:rPr>
        <w:t>prioritaire.</w:t>
      </w:r>
      <w:r w:rsidRPr="004558F9">
        <w:rPr>
          <w:rFonts w:asciiTheme="minorHAnsi" w:hAnsiTheme="minorHAnsi"/>
          <w:color w:val="000000" w:themeColor="text1"/>
          <w:sz w:val="22"/>
          <w:szCs w:val="22"/>
        </w:rPr>
        <w:t xml:space="preserve"> Dans l’attente du résultat, je reste en isolement </w:t>
      </w:r>
    </w:p>
    <w:p w14:paraId="3784D6AD" w14:textId="6E33CC7E" w:rsidR="00F346EE" w:rsidRPr="004558F9" w:rsidRDefault="00F346EE" w:rsidP="007836AB">
      <w:pPr>
        <w:pStyle w:val="Sansinterligne"/>
        <w:numPr>
          <w:ilvl w:val="0"/>
          <w:numId w:val="15"/>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bénéficie d’un arrêt de travail via l’Assurance Maladie ou mon médecin généraliste</w:t>
      </w:r>
      <w:r w:rsidR="0092468D">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w:t>
      </w:r>
    </w:p>
    <w:p w14:paraId="7E2C83B6" w14:textId="77777777" w:rsidR="00F346EE" w:rsidRPr="004558F9" w:rsidRDefault="00F346EE" w:rsidP="00F346EE">
      <w:pPr>
        <w:pStyle w:val="Sansinterligne"/>
        <w:ind w:left="720"/>
        <w:jc w:val="both"/>
        <w:rPr>
          <w:rFonts w:asciiTheme="minorHAnsi" w:hAnsiTheme="minorHAnsi"/>
          <w:color w:val="000000" w:themeColor="text1"/>
          <w:sz w:val="22"/>
          <w:szCs w:val="22"/>
        </w:rPr>
      </w:pPr>
    </w:p>
    <w:p w14:paraId="0CC5C74B" w14:textId="61E68AA9" w:rsidR="00F346EE" w:rsidRPr="004558F9" w:rsidRDefault="00F346EE" w:rsidP="00F346EE">
      <w:pPr>
        <w:pStyle w:val="Sansinterligne"/>
        <w:jc w:val="both"/>
        <w:rPr>
          <w:rFonts w:asciiTheme="minorHAnsi" w:hAnsiTheme="minorHAnsi" w:cstheme="minorHAnsi"/>
          <w:color w:val="000000" w:themeColor="text1"/>
          <w:sz w:val="22"/>
          <w:szCs w:val="22"/>
        </w:rPr>
      </w:pPr>
      <w:r w:rsidRPr="004558F9">
        <w:rPr>
          <w:rFonts w:asciiTheme="minorHAnsi" w:hAnsiTheme="minorHAnsi"/>
          <w:b/>
          <w:i/>
          <w:color w:val="000000" w:themeColor="text1"/>
          <w:sz w:val="22"/>
          <w:szCs w:val="22"/>
        </w:rPr>
        <w:t>Le résultat du test est positif ?</w:t>
      </w:r>
      <w:r w:rsidRPr="004558F9">
        <w:rPr>
          <w:rFonts w:asciiTheme="minorHAnsi" w:hAnsiTheme="minorHAnsi"/>
          <w:color w:val="000000" w:themeColor="text1"/>
          <w:sz w:val="22"/>
          <w:szCs w:val="22"/>
        </w:rPr>
        <w:t xml:space="preserve">  </w:t>
      </w:r>
      <w:r w:rsidRPr="004558F9">
        <w:rPr>
          <w:rFonts w:asciiTheme="minorHAnsi" w:hAnsiTheme="minorHAnsi"/>
          <w:color w:val="000000" w:themeColor="text1"/>
          <w:sz w:val="22"/>
          <w:szCs w:val="22"/>
        </w:rPr>
        <w:sym w:font="Wingdings" w:char="F0E0"/>
      </w:r>
      <w:r w:rsidRPr="004558F9">
        <w:rPr>
          <w:rFonts w:asciiTheme="minorHAnsi" w:hAnsiTheme="minorHAnsi"/>
          <w:color w:val="000000" w:themeColor="text1"/>
          <w:sz w:val="22"/>
          <w:szCs w:val="22"/>
        </w:rPr>
        <w:t xml:space="preserve"> Je </w:t>
      </w:r>
      <w:r w:rsidR="00634968">
        <w:rPr>
          <w:rFonts w:asciiTheme="minorHAnsi" w:hAnsiTheme="minorHAnsi" w:cstheme="minorHAnsi"/>
          <w:color w:val="000000" w:themeColor="text1"/>
          <w:sz w:val="22"/>
          <w:szCs w:val="22"/>
        </w:rPr>
        <w:t xml:space="preserve">poursuis l’isolement </w:t>
      </w:r>
      <w:r w:rsidR="00634968" w:rsidRPr="004558F9">
        <w:rPr>
          <w:rFonts w:asciiTheme="minorHAnsi" w:hAnsiTheme="minorHAnsi" w:cstheme="minorHAnsi"/>
          <w:color w:val="000000" w:themeColor="text1"/>
          <w:sz w:val="22"/>
          <w:szCs w:val="22"/>
        </w:rPr>
        <w:t>pour</w:t>
      </w:r>
      <w:r w:rsidRPr="004558F9">
        <w:rPr>
          <w:rFonts w:asciiTheme="minorHAnsi" w:hAnsiTheme="minorHAnsi" w:cstheme="minorHAnsi"/>
          <w:color w:val="000000" w:themeColor="text1"/>
          <w:sz w:val="22"/>
          <w:szCs w:val="22"/>
        </w:rPr>
        <w:t xml:space="preserve"> une durée de 7 jours </w:t>
      </w:r>
      <w:r w:rsidR="00634968">
        <w:rPr>
          <w:rFonts w:asciiTheme="minorHAnsi" w:hAnsiTheme="minorHAnsi" w:cstheme="minorHAnsi"/>
          <w:color w:val="000000" w:themeColor="text1"/>
          <w:sz w:val="22"/>
          <w:szCs w:val="22"/>
        </w:rPr>
        <w:t xml:space="preserve">supplémentaires </w:t>
      </w:r>
      <w:r w:rsidRPr="004558F9">
        <w:rPr>
          <w:rFonts w:asciiTheme="minorHAnsi" w:hAnsiTheme="minorHAnsi" w:cstheme="minorHAnsi"/>
          <w:color w:val="000000" w:themeColor="text1"/>
          <w:sz w:val="22"/>
          <w:szCs w:val="22"/>
        </w:rPr>
        <w:t>à partir de la date du prélèvement du test</w:t>
      </w:r>
    </w:p>
    <w:p w14:paraId="1A7B4A8F" w14:textId="77777777" w:rsidR="00F346EE" w:rsidRPr="004558F9" w:rsidRDefault="00F346EE" w:rsidP="00F346EE">
      <w:pPr>
        <w:pStyle w:val="Sansinterligne"/>
        <w:jc w:val="both"/>
        <w:rPr>
          <w:rFonts w:asciiTheme="minorHAnsi" w:hAnsiTheme="minorHAnsi"/>
          <w:color w:val="000000" w:themeColor="text1"/>
          <w:sz w:val="22"/>
          <w:szCs w:val="22"/>
        </w:rPr>
      </w:pPr>
    </w:p>
    <w:p w14:paraId="06E82047" w14:textId="3F7B1FCF"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i/>
          <w:color w:val="000000" w:themeColor="text1"/>
          <w:sz w:val="22"/>
          <w:szCs w:val="22"/>
        </w:rPr>
        <w:t>Le résultat est négatif ?</w:t>
      </w:r>
      <w:r w:rsidRPr="004558F9">
        <w:rPr>
          <w:rFonts w:asciiTheme="minorHAnsi" w:hAnsiTheme="minorHAnsi"/>
          <w:color w:val="000000" w:themeColor="text1"/>
          <w:sz w:val="22"/>
          <w:szCs w:val="22"/>
        </w:rPr>
        <w:t xml:space="preserve"> </w:t>
      </w:r>
      <w:r w:rsidRPr="004558F9">
        <w:rPr>
          <w:rFonts w:asciiTheme="minorHAnsi" w:hAnsiTheme="minorHAnsi"/>
          <w:color w:val="000000" w:themeColor="text1"/>
          <w:sz w:val="22"/>
          <w:szCs w:val="22"/>
        </w:rPr>
        <w:sym w:font="Wingdings" w:char="F0E0"/>
      </w:r>
      <w:r w:rsidRPr="004558F9">
        <w:rPr>
          <w:rFonts w:asciiTheme="minorHAnsi" w:hAnsiTheme="minorHAnsi"/>
          <w:color w:val="000000" w:themeColor="text1"/>
          <w:sz w:val="22"/>
          <w:szCs w:val="22"/>
        </w:rPr>
        <w:t xml:space="preserve"> Ma période d’isolement est terminée. Pendant la semaine qui suit la levée de l’isolement</w:t>
      </w:r>
      <w:r w:rsidR="00995F13">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le port rigoureux du masque, le suivi scrupuleux des mesures d’hygiène (lavage régulier des mains) et de la distanciation physique est nécessaire. J’évite tout contact avec des personnes vulnérables</w:t>
      </w:r>
      <w:r w:rsidR="00995F13">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w:t>
      </w:r>
    </w:p>
    <w:p w14:paraId="122AEC7B" w14:textId="77777777" w:rsidR="00F346EE" w:rsidRPr="004558F9" w:rsidRDefault="00F346EE" w:rsidP="00F346EE">
      <w:pPr>
        <w:pStyle w:val="Sansinterligne"/>
        <w:jc w:val="both"/>
        <w:rPr>
          <w:rFonts w:asciiTheme="minorHAnsi" w:hAnsiTheme="minorHAnsi"/>
          <w:color w:val="000000" w:themeColor="text1"/>
          <w:sz w:val="22"/>
          <w:szCs w:val="22"/>
        </w:rPr>
      </w:pPr>
    </w:p>
    <w:p w14:paraId="13BEF65D" w14:textId="77777777"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i/>
          <w:color w:val="000000" w:themeColor="text1"/>
          <w:sz w:val="22"/>
          <w:szCs w:val="22"/>
        </w:rPr>
        <w:t>Je développe des symptômes au cours de ces 7 jours d’isolement ?</w:t>
      </w:r>
      <w:r w:rsidRPr="004558F9">
        <w:rPr>
          <w:rFonts w:asciiTheme="minorHAnsi" w:hAnsiTheme="minorHAnsi"/>
          <w:color w:val="000000" w:themeColor="text1"/>
          <w:sz w:val="22"/>
          <w:szCs w:val="22"/>
        </w:rPr>
        <w:t xml:space="preserve"> </w:t>
      </w:r>
    </w:p>
    <w:p w14:paraId="1FFE12CC" w14:textId="77777777" w:rsidR="00F346EE" w:rsidRPr="004558F9" w:rsidRDefault="00F346EE" w:rsidP="007836AB">
      <w:pPr>
        <w:pStyle w:val="Sansinterligne"/>
        <w:numPr>
          <w:ilvl w:val="0"/>
          <w:numId w:val="16"/>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 xml:space="preserve">Je consulte ou </w:t>
      </w:r>
      <w:proofErr w:type="spellStart"/>
      <w:r w:rsidRPr="004558F9">
        <w:rPr>
          <w:rFonts w:asciiTheme="minorHAnsi" w:hAnsiTheme="minorHAnsi"/>
          <w:color w:val="000000" w:themeColor="text1"/>
          <w:sz w:val="22"/>
          <w:szCs w:val="22"/>
        </w:rPr>
        <w:t>téléconsulte</w:t>
      </w:r>
      <w:proofErr w:type="spellEnd"/>
      <w:r w:rsidRPr="004558F9">
        <w:rPr>
          <w:rFonts w:asciiTheme="minorHAnsi" w:hAnsiTheme="minorHAnsi"/>
          <w:color w:val="000000" w:themeColor="text1"/>
          <w:sz w:val="22"/>
          <w:szCs w:val="22"/>
        </w:rPr>
        <w:t xml:space="preserve"> mon médecin</w:t>
      </w:r>
    </w:p>
    <w:p w14:paraId="7123DABF" w14:textId="77777777" w:rsidR="00F346EE" w:rsidRPr="004558F9" w:rsidRDefault="00F346EE" w:rsidP="007836AB">
      <w:pPr>
        <w:pStyle w:val="Sansinterligne"/>
        <w:numPr>
          <w:ilvl w:val="0"/>
          <w:numId w:val="16"/>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prends rendez-vous pour faire le test immédiatement, j’ai une prescription, je suis prioritaire</w:t>
      </w:r>
    </w:p>
    <w:p w14:paraId="078BCBE6" w14:textId="77777777" w:rsidR="00F346EE" w:rsidRPr="004558F9" w:rsidRDefault="00F346EE" w:rsidP="007836AB">
      <w:pPr>
        <w:pStyle w:val="Sansinterligne"/>
        <w:numPr>
          <w:ilvl w:val="0"/>
          <w:numId w:val="16"/>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continue mon isolement en attendant le résultat du test, même après 7 jours</w:t>
      </w:r>
    </w:p>
    <w:p w14:paraId="1919E96F" w14:textId="77777777" w:rsidR="00F346EE" w:rsidRPr="004558F9" w:rsidRDefault="00F346EE" w:rsidP="007836AB">
      <w:pPr>
        <w:pStyle w:val="Sansinterligne"/>
        <w:numPr>
          <w:ilvl w:val="0"/>
          <w:numId w:val="16"/>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bénéficie d’une prolongation de mon arrêt de travail via l’Assurance Maladie ou mon médecin.</w:t>
      </w:r>
    </w:p>
    <w:p w14:paraId="121D079E" w14:textId="77777777" w:rsidR="00F346EE" w:rsidRPr="004558F9" w:rsidRDefault="00F346EE" w:rsidP="00F346EE">
      <w:pPr>
        <w:pStyle w:val="Sansinterligne"/>
        <w:ind w:left="720"/>
        <w:jc w:val="both"/>
        <w:rPr>
          <w:rFonts w:asciiTheme="minorHAnsi" w:hAnsiTheme="minorHAnsi"/>
          <w:color w:val="000000" w:themeColor="text1"/>
          <w:sz w:val="22"/>
          <w:szCs w:val="22"/>
        </w:rPr>
      </w:pPr>
    </w:p>
    <w:p w14:paraId="7EB9E607" w14:textId="0A16623D" w:rsidR="00F346EE" w:rsidRPr="004558F9" w:rsidRDefault="00F346EE" w:rsidP="00F346EE">
      <w:pPr>
        <w:pStyle w:val="Sansinterligne"/>
        <w:jc w:val="both"/>
        <w:rPr>
          <w:rFonts w:asciiTheme="minorHAnsi" w:hAnsiTheme="minorHAnsi" w:cstheme="minorHAnsi"/>
          <w:color w:val="000000" w:themeColor="text1"/>
          <w:sz w:val="22"/>
          <w:szCs w:val="22"/>
        </w:rPr>
      </w:pPr>
      <w:r w:rsidRPr="004558F9">
        <w:rPr>
          <w:rFonts w:asciiTheme="minorHAnsi" w:hAnsiTheme="minorHAnsi"/>
          <w:b/>
          <w:i/>
          <w:color w:val="000000" w:themeColor="text1"/>
          <w:sz w:val="22"/>
          <w:szCs w:val="22"/>
        </w:rPr>
        <w:t xml:space="preserve">Le résultat est positif ? </w:t>
      </w:r>
      <w:r w:rsidRPr="004558F9">
        <w:rPr>
          <w:rFonts w:asciiTheme="minorHAnsi" w:hAnsiTheme="minorHAnsi"/>
          <w:b/>
          <w:color w:val="000000" w:themeColor="text1"/>
          <w:sz w:val="22"/>
          <w:szCs w:val="22"/>
        </w:rPr>
        <w:sym w:font="Wingdings" w:char="F0E0"/>
      </w:r>
      <w:r w:rsidRPr="004558F9">
        <w:rPr>
          <w:rFonts w:asciiTheme="minorHAnsi" w:hAnsiTheme="minorHAnsi"/>
          <w:b/>
          <w:i/>
          <w:color w:val="000000" w:themeColor="text1"/>
          <w:sz w:val="22"/>
          <w:szCs w:val="22"/>
        </w:rPr>
        <w:t xml:space="preserve"> </w:t>
      </w:r>
      <w:r w:rsidRPr="004558F9">
        <w:rPr>
          <w:rFonts w:asciiTheme="minorHAnsi" w:hAnsiTheme="minorHAnsi"/>
          <w:color w:val="000000" w:themeColor="text1"/>
          <w:sz w:val="22"/>
          <w:szCs w:val="22"/>
        </w:rPr>
        <w:t xml:space="preserve"> </w:t>
      </w:r>
      <w:r w:rsidR="00634968" w:rsidRPr="004558F9">
        <w:rPr>
          <w:rFonts w:asciiTheme="minorHAnsi" w:hAnsiTheme="minorHAnsi"/>
          <w:color w:val="000000" w:themeColor="text1"/>
          <w:sz w:val="22"/>
          <w:szCs w:val="22"/>
        </w:rPr>
        <w:t xml:space="preserve">Je </w:t>
      </w:r>
      <w:r w:rsidR="00634968">
        <w:rPr>
          <w:rFonts w:asciiTheme="minorHAnsi" w:hAnsiTheme="minorHAnsi" w:cstheme="minorHAnsi"/>
          <w:color w:val="000000" w:themeColor="text1"/>
          <w:sz w:val="22"/>
          <w:szCs w:val="22"/>
        </w:rPr>
        <w:t xml:space="preserve">poursuis l’isolement </w:t>
      </w:r>
      <w:r w:rsidR="00634968" w:rsidRPr="004558F9">
        <w:rPr>
          <w:rFonts w:asciiTheme="minorHAnsi" w:hAnsiTheme="minorHAnsi" w:cstheme="minorHAnsi"/>
          <w:color w:val="000000" w:themeColor="text1"/>
          <w:sz w:val="22"/>
          <w:szCs w:val="22"/>
        </w:rPr>
        <w:t xml:space="preserve">pour une durée de 7 jours </w:t>
      </w:r>
      <w:r w:rsidR="00634968">
        <w:rPr>
          <w:rFonts w:asciiTheme="minorHAnsi" w:hAnsiTheme="minorHAnsi" w:cstheme="minorHAnsi"/>
          <w:color w:val="000000" w:themeColor="text1"/>
          <w:sz w:val="22"/>
          <w:szCs w:val="22"/>
        </w:rPr>
        <w:t xml:space="preserve">supplémentaires </w:t>
      </w:r>
      <w:r w:rsidR="00634968" w:rsidRPr="004558F9">
        <w:rPr>
          <w:rFonts w:asciiTheme="minorHAnsi" w:hAnsiTheme="minorHAnsi" w:cstheme="minorHAnsi"/>
          <w:color w:val="000000" w:themeColor="text1"/>
          <w:sz w:val="22"/>
          <w:szCs w:val="22"/>
        </w:rPr>
        <w:t>à partir de la date</w:t>
      </w:r>
      <w:r w:rsidR="00634968" w:rsidRPr="004558F9" w:rsidDel="00634968">
        <w:rPr>
          <w:rFonts w:asciiTheme="minorHAnsi" w:hAnsiTheme="minorHAnsi"/>
          <w:color w:val="000000" w:themeColor="text1"/>
          <w:sz w:val="22"/>
          <w:szCs w:val="22"/>
        </w:rPr>
        <w:t xml:space="preserve"> </w:t>
      </w:r>
      <w:r w:rsidRPr="004558F9">
        <w:rPr>
          <w:rFonts w:asciiTheme="minorHAnsi" w:hAnsiTheme="minorHAnsi" w:cstheme="minorHAnsi"/>
          <w:color w:val="000000" w:themeColor="text1"/>
          <w:sz w:val="22"/>
          <w:szCs w:val="22"/>
        </w:rPr>
        <w:t>de début des symptômes.</w:t>
      </w:r>
    </w:p>
    <w:p w14:paraId="3CBA8C23" w14:textId="77777777" w:rsidR="00F346EE" w:rsidRPr="004558F9" w:rsidRDefault="00F346EE" w:rsidP="00F346EE">
      <w:pPr>
        <w:pStyle w:val="Sansinterligne"/>
        <w:jc w:val="both"/>
        <w:rPr>
          <w:rFonts w:asciiTheme="minorHAnsi" w:hAnsiTheme="minorHAnsi"/>
          <w:color w:val="000000" w:themeColor="text1"/>
          <w:sz w:val="22"/>
          <w:szCs w:val="22"/>
        </w:rPr>
      </w:pPr>
    </w:p>
    <w:p w14:paraId="5B9EDC47" w14:textId="31F25731"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i/>
          <w:color w:val="000000" w:themeColor="text1"/>
          <w:sz w:val="22"/>
          <w:szCs w:val="22"/>
        </w:rPr>
        <w:t>Le résultat est négatif ?</w:t>
      </w:r>
      <w:r w:rsidRPr="004558F9">
        <w:rPr>
          <w:rFonts w:asciiTheme="minorHAnsi" w:hAnsiTheme="minorHAnsi"/>
          <w:color w:val="000000" w:themeColor="text1"/>
          <w:sz w:val="22"/>
          <w:szCs w:val="22"/>
        </w:rPr>
        <w:t xml:space="preserve"> </w:t>
      </w:r>
      <w:r w:rsidRPr="004558F9">
        <w:rPr>
          <w:rFonts w:asciiTheme="minorHAnsi" w:hAnsiTheme="minorHAnsi"/>
          <w:color w:val="000000" w:themeColor="text1"/>
          <w:sz w:val="22"/>
          <w:szCs w:val="22"/>
        </w:rPr>
        <w:sym w:font="Wingdings" w:char="F0E0"/>
      </w:r>
      <w:r w:rsidRPr="004558F9">
        <w:rPr>
          <w:rFonts w:asciiTheme="minorHAnsi" w:hAnsiTheme="minorHAnsi"/>
          <w:color w:val="000000" w:themeColor="text1"/>
          <w:sz w:val="22"/>
          <w:szCs w:val="22"/>
        </w:rPr>
        <w:t xml:space="preserve"> Je continue l’isolement jusqu’à la date prévue initialement. Pendant la semaine qui suit la levée de l’isolement, le port rigoureux du masque</w:t>
      </w:r>
      <w:r w:rsidR="00634968">
        <w:rPr>
          <w:rFonts w:asciiTheme="minorHAnsi" w:hAnsiTheme="minorHAnsi"/>
          <w:color w:val="000000" w:themeColor="text1"/>
          <w:sz w:val="22"/>
          <w:szCs w:val="22"/>
        </w:rPr>
        <w:t xml:space="preserve"> grand public</w:t>
      </w:r>
      <w:r w:rsidRPr="004558F9">
        <w:rPr>
          <w:rFonts w:asciiTheme="minorHAnsi" w:hAnsiTheme="minorHAnsi"/>
          <w:color w:val="000000" w:themeColor="text1"/>
          <w:sz w:val="22"/>
          <w:szCs w:val="22"/>
        </w:rPr>
        <w:t xml:space="preserve"> le suivi scrupuleux des mesures d’hygiène (lavage régulier des mains) et de la distanciation physique </w:t>
      </w:r>
      <w:r w:rsidR="00995F13">
        <w:rPr>
          <w:rFonts w:asciiTheme="minorHAnsi" w:hAnsiTheme="minorHAnsi"/>
          <w:color w:val="000000" w:themeColor="text1"/>
          <w:sz w:val="22"/>
          <w:szCs w:val="22"/>
        </w:rPr>
        <w:t xml:space="preserve">sont </w:t>
      </w:r>
      <w:r w:rsidRPr="004558F9">
        <w:rPr>
          <w:rFonts w:asciiTheme="minorHAnsi" w:hAnsiTheme="minorHAnsi"/>
          <w:color w:val="000000" w:themeColor="text1"/>
          <w:sz w:val="22"/>
          <w:szCs w:val="22"/>
        </w:rPr>
        <w:t>nécessaire</w:t>
      </w:r>
      <w:r w:rsidR="00995F13">
        <w:rPr>
          <w:rFonts w:asciiTheme="minorHAnsi" w:hAnsiTheme="minorHAnsi"/>
          <w:color w:val="000000" w:themeColor="text1"/>
          <w:sz w:val="22"/>
          <w:szCs w:val="22"/>
        </w:rPr>
        <w:t>s</w:t>
      </w:r>
      <w:r w:rsidRPr="004558F9">
        <w:rPr>
          <w:rFonts w:asciiTheme="minorHAnsi" w:hAnsiTheme="minorHAnsi"/>
          <w:color w:val="000000" w:themeColor="text1"/>
          <w:sz w:val="22"/>
          <w:szCs w:val="22"/>
        </w:rPr>
        <w:t>. J’évite tout contact avec des personnes vulnérables</w:t>
      </w:r>
      <w:r w:rsidR="008069F7">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w:t>
      </w:r>
    </w:p>
    <w:p w14:paraId="78756728" w14:textId="77777777" w:rsidR="00435520" w:rsidRPr="004558F9" w:rsidRDefault="00435520" w:rsidP="00435520">
      <w:pPr>
        <w:jc w:val="both"/>
        <w:rPr>
          <w:color w:val="000000" w:themeColor="text1"/>
        </w:rPr>
      </w:pPr>
    </w:p>
    <w:p w14:paraId="4B0361CA" w14:textId="77777777" w:rsidR="00435520" w:rsidRPr="004558F9" w:rsidRDefault="00435520" w:rsidP="00435520">
      <w:pPr>
        <w:pStyle w:val="Titre3"/>
        <w:jc w:val="both"/>
        <w:rPr>
          <w:color w:val="000000" w:themeColor="text1"/>
        </w:rPr>
      </w:pPr>
      <w:bookmarkStart w:id="42" w:name="_Toc50640736"/>
      <w:r w:rsidRPr="004558F9">
        <w:rPr>
          <w:color w:val="000000" w:themeColor="text1"/>
        </w:rPr>
        <w:t xml:space="preserve">Comment fonctionne l’isolement si </w:t>
      </w:r>
      <w:r w:rsidR="00430BAB" w:rsidRPr="004558F9">
        <w:rPr>
          <w:color w:val="000000" w:themeColor="text1"/>
        </w:rPr>
        <w:t>je suis positif mais n’ai aucun</w:t>
      </w:r>
      <w:r w:rsidRPr="004558F9">
        <w:rPr>
          <w:color w:val="000000" w:themeColor="text1"/>
        </w:rPr>
        <w:t xml:space="preserve"> symptôme ?</w:t>
      </w:r>
      <w:bookmarkEnd w:id="42"/>
    </w:p>
    <w:p w14:paraId="5BCB70C0" w14:textId="194AA965"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n’ai pas de symptôme mais j’ai fait un test sans</w:t>
      </w:r>
      <w:r w:rsidR="00430BAB" w:rsidRPr="004558F9">
        <w:rPr>
          <w:rFonts w:asciiTheme="minorHAnsi" w:hAnsiTheme="minorHAnsi"/>
          <w:color w:val="000000" w:themeColor="text1"/>
          <w:sz w:val="22"/>
          <w:szCs w:val="22"/>
        </w:rPr>
        <w:t xml:space="preserve"> prescription par exemple parce </w:t>
      </w:r>
      <w:r w:rsidRPr="004558F9">
        <w:rPr>
          <w:rFonts w:asciiTheme="minorHAnsi" w:hAnsiTheme="minorHAnsi"/>
          <w:color w:val="000000" w:themeColor="text1"/>
          <w:sz w:val="22"/>
          <w:szCs w:val="22"/>
        </w:rPr>
        <w:t>que je pense avoir été dans une situation où j’ai pu être exposé au virus, parce-que je devais faire un test pour partir en voyage</w:t>
      </w:r>
      <w:r w:rsidR="00634968">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J’ai reçu le résultat du test positif, </w:t>
      </w:r>
      <w:r w:rsidRPr="004558F9">
        <w:rPr>
          <w:rFonts w:asciiTheme="minorHAnsi" w:hAnsiTheme="minorHAnsi"/>
          <w:b/>
          <w:color w:val="000000" w:themeColor="text1"/>
          <w:sz w:val="22"/>
          <w:szCs w:val="22"/>
        </w:rPr>
        <w:t>je suis donc asymptomatique.</w:t>
      </w:r>
      <w:r w:rsidRPr="004558F9">
        <w:rPr>
          <w:rFonts w:asciiTheme="minorHAnsi" w:hAnsiTheme="minorHAnsi"/>
          <w:color w:val="000000" w:themeColor="text1"/>
          <w:sz w:val="22"/>
          <w:szCs w:val="22"/>
        </w:rPr>
        <w:t xml:space="preserve"> </w:t>
      </w:r>
    </w:p>
    <w:p w14:paraId="26B164F2" w14:textId="77777777" w:rsidR="00F346EE" w:rsidRPr="004558F9" w:rsidRDefault="00F346EE" w:rsidP="00F346EE">
      <w:pPr>
        <w:pStyle w:val="Sansinterligne"/>
        <w:jc w:val="both"/>
        <w:rPr>
          <w:rFonts w:asciiTheme="minorHAnsi" w:hAnsiTheme="minorHAnsi"/>
          <w:color w:val="000000" w:themeColor="text1"/>
          <w:sz w:val="22"/>
          <w:szCs w:val="22"/>
        </w:rPr>
      </w:pPr>
    </w:p>
    <w:p w14:paraId="7E7A60AA" w14:textId="77777777"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color w:val="000000" w:themeColor="text1"/>
          <w:sz w:val="22"/>
          <w:szCs w:val="22"/>
        </w:rPr>
        <w:t>Dès la réception de mon test positif</w:t>
      </w:r>
      <w:r w:rsidRPr="004558F9">
        <w:rPr>
          <w:rFonts w:asciiTheme="minorHAnsi" w:hAnsiTheme="minorHAnsi"/>
          <w:color w:val="000000" w:themeColor="text1"/>
          <w:sz w:val="22"/>
          <w:szCs w:val="22"/>
        </w:rPr>
        <w:t> :</w:t>
      </w:r>
    </w:p>
    <w:p w14:paraId="37DB6846" w14:textId="77777777" w:rsidR="00F346EE" w:rsidRPr="004558F9" w:rsidRDefault="00F346EE" w:rsidP="007836AB">
      <w:pPr>
        <w:pStyle w:val="Sansinterligne"/>
        <w:numPr>
          <w:ilvl w:val="0"/>
          <w:numId w:val="17"/>
        </w:numPr>
        <w:jc w:val="both"/>
        <w:rPr>
          <w:rFonts w:asciiTheme="minorHAnsi" w:hAnsiTheme="minorHAnsi"/>
          <w:color w:val="000000" w:themeColor="text1"/>
          <w:sz w:val="22"/>
          <w:szCs w:val="22"/>
        </w:rPr>
      </w:pPr>
      <w:r w:rsidRPr="004558F9">
        <w:rPr>
          <w:rFonts w:asciiTheme="minorHAnsi" w:hAnsiTheme="minorHAnsi"/>
          <w:b/>
          <w:color w:val="000000" w:themeColor="text1"/>
          <w:sz w:val="22"/>
          <w:szCs w:val="22"/>
        </w:rPr>
        <w:t>Je m’isole pour une durée de 7 jours à partir de la date du prélèvement du test</w:t>
      </w:r>
    </w:p>
    <w:p w14:paraId="773C0B7C" w14:textId="5438FE59" w:rsidR="00F346EE" w:rsidRPr="004558F9" w:rsidRDefault="00F346EE" w:rsidP="007836AB">
      <w:pPr>
        <w:pStyle w:val="Sansinterligne"/>
        <w:numPr>
          <w:ilvl w:val="0"/>
          <w:numId w:val="17"/>
        </w:numPr>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Je peux bénéficier d’un arrêt de travail via mon médecin généraliste ou l’Assurance Maladie</w:t>
      </w:r>
      <w:r w:rsidR="0092468D">
        <w:rPr>
          <w:rFonts w:asciiTheme="minorHAnsi" w:hAnsiTheme="minorHAnsi"/>
          <w:color w:val="000000" w:themeColor="text1"/>
          <w:sz w:val="22"/>
          <w:szCs w:val="22"/>
        </w:rPr>
        <w:t>.</w:t>
      </w:r>
      <w:r w:rsidRPr="004558F9">
        <w:rPr>
          <w:rFonts w:asciiTheme="minorHAnsi" w:hAnsiTheme="minorHAnsi"/>
          <w:color w:val="000000" w:themeColor="text1"/>
          <w:sz w:val="22"/>
          <w:szCs w:val="22"/>
        </w:rPr>
        <w:t xml:space="preserve"> </w:t>
      </w:r>
    </w:p>
    <w:p w14:paraId="55918DE1" w14:textId="77777777" w:rsidR="00F346EE" w:rsidRPr="004558F9" w:rsidRDefault="00F346EE" w:rsidP="00F346EE">
      <w:pPr>
        <w:pStyle w:val="Sansinterligne"/>
        <w:ind w:left="720"/>
        <w:jc w:val="both"/>
        <w:rPr>
          <w:rFonts w:asciiTheme="minorHAnsi" w:hAnsiTheme="minorHAnsi"/>
          <w:color w:val="000000" w:themeColor="text1"/>
          <w:sz w:val="22"/>
          <w:szCs w:val="22"/>
        </w:rPr>
      </w:pPr>
    </w:p>
    <w:p w14:paraId="4BFCD810" w14:textId="77777777"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i/>
          <w:color w:val="000000" w:themeColor="text1"/>
          <w:sz w:val="22"/>
          <w:szCs w:val="22"/>
        </w:rPr>
        <w:lastRenderedPageBreak/>
        <w:t>Puis-je sortir au bout de 7 jours d’isolement ?</w:t>
      </w:r>
      <w:r w:rsidRPr="004558F9">
        <w:rPr>
          <w:rFonts w:asciiTheme="minorHAnsi" w:hAnsiTheme="minorHAnsi"/>
          <w:color w:val="000000" w:themeColor="text1"/>
          <w:sz w:val="22"/>
          <w:szCs w:val="22"/>
        </w:rPr>
        <w:t xml:space="preserve"> Si au bout de 7 jours je n’ai pas développé de symptômes, l’isolement est levé. </w:t>
      </w:r>
    </w:p>
    <w:p w14:paraId="32CD5366" w14:textId="59676BA1" w:rsidR="00F346EE"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br/>
      </w:r>
      <w:r w:rsidRPr="004558F9">
        <w:rPr>
          <w:rFonts w:asciiTheme="minorHAnsi" w:hAnsiTheme="minorHAnsi"/>
          <w:b/>
          <w:i/>
          <w:color w:val="000000" w:themeColor="text1"/>
          <w:sz w:val="22"/>
          <w:szCs w:val="22"/>
        </w:rPr>
        <w:t>Que dois-je faire la semaine suivant mon isolement ?</w:t>
      </w:r>
      <w:r w:rsidRPr="004558F9">
        <w:rPr>
          <w:rFonts w:asciiTheme="minorHAnsi" w:hAnsiTheme="minorHAnsi"/>
          <w:i/>
          <w:color w:val="000000" w:themeColor="text1"/>
          <w:sz w:val="22"/>
          <w:szCs w:val="22"/>
        </w:rPr>
        <w:t xml:space="preserve"> </w:t>
      </w:r>
      <w:r w:rsidRPr="004558F9">
        <w:rPr>
          <w:rFonts w:asciiTheme="minorHAnsi" w:hAnsiTheme="minorHAnsi"/>
          <w:color w:val="000000" w:themeColor="text1"/>
          <w:sz w:val="22"/>
          <w:szCs w:val="22"/>
        </w:rPr>
        <w:t>Je continue le port rigoureux du masque, le suivi scrupuleux des mesures d’hygiène (lavage régulier des mains) et la distanciation physique pendant la semaine qui suit la levée de mon isolement. J’évite tout contact avec des personnes vulnérables</w:t>
      </w:r>
      <w:r w:rsidR="008069F7">
        <w:rPr>
          <w:rFonts w:asciiTheme="minorHAnsi" w:hAnsiTheme="minorHAnsi"/>
          <w:color w:val="000000" w:themeColor="text1"/>
          <w:sz w:val="22"/>
          <w:szCs w:val="22"/>
        </w:rPr>
        <w:t>.</w:t>
      </w:r>
    </w:p>
    <w:p w14:paraId="29B2A980" w14:textId="77777777" w:rsidR="008069F7" w:rsidRPr="004558F9" w:rsidRDefault="008069F7" w:rsidP="00F346EE">
      <w:pPr>
        <w:pStyle w:val="Sansinterligne"/>
        <w:jc w:val="both"/>
        <w:rPr>
          <w:rFonts w:asciiTheme="minorHAnsi" w:hAnsiTheme="minorHAnsi"/>
          <w:color w:val="000000" w:themeColor="text1"/>
          <w:sz w:val="22"/>
          <w:szCs w:val="22"/>
        </w:rPr>
      </w:pPr>
    </w:p>
    <w:p w14:paraId="0A0534FE" w14:textId="77777777" w:rsidR="00F346EE" w:rsidRPr="004558F9" w:rsidRDefault="00F346EE" w:rsidP="00F346EE">
      <w:pPr>
        <w:pStyle w:val="Sansinterligne"/>
        <w:jc w:val="both"/>
        <w:rPr>
          <w:rFonts w:asciiTheme="minorHAnsi" w:hAnsiTheme="minorHAnsi"/>
          <w:color w:val="000000" w:themeColor="text1"/>
          <w:sz w:val="22"/>
          <w:szCs w:val="22"/>
        </w:rPr>
      </w:pPr>
      <w:r w:rsidRPr="004558F9">
        <w:rPr>
          <w:rFonts w:asciiTheme="minorHAnsi" w:hAnsiTheme="minorHAnsi"/>
          <w:b/>
          <w:i/>
          <w:color w:val="000000" w:themeColor="text1"/>
          <w:sz w:val="22"/>
          <w:szCs w:val="22"/>
        </w:rPr>
        <w:t>Je développe des symptômes pendant ma période d’isolement ?</w:t>
      </w:r>
      <w:r w:rsidRPr="004558F9">
        <w:rPr>
          <w:rFonts w:asciiTheme="minorHAnsi" w:hAnsiTheme="minorHAnsi"/>
          <w:color w:val="000000" w:themeColor="text1"/>
          <w:sz w:val="22"/>
          <w:szCs w:val="22"/>
        </w:rPr>
        <w:t xml:space="preserve"> Je consulte ou </w:t>
      </w:r>
      <w:proofErr w:type="spellStart"/>
      <w:r w:rsidRPr="004558F9">
        <w:rPr>
          <w:rFonts w:asciiTheme="minorHAnsi" w:hAnsiTheme="minorHAnsi"/>
          <w:color w:val="000000" w:themeColor="text1"/>
          <w:sz w:val="22"/>
          <w:szCs w:val="22"/>
        </w:rPr>
        <w:t>téléconsulte</w:t>
      </w:r>
      <w:proofErr w:type="spellEnd"/>
      <w:r w:rsidRPr="004558F9">
        <w:rPr>
          <w:rFonts w:asciiTheme="minorHAnsi" w:hAnsiTheme="minorHAnsi"/>
          <w:color w:val="000000" w:themeColor="text1"/>
          <w:sz w:val="22"/>
          <w:szCs w:val="22"/>
        </w:rPr>
        <w:t xml:space="preserve"> mon médecin. Je deviens un cas symptomatique. Ma durée d’isolement est prolongée à partir de la date de début des symptômes de 7 jours pleins et je suis le protocole classique des cas </w:t>
      </w:r>
      <w:proofErr w:type="spellStart"/>
      <w:r w:rsidRPr="004558F9">
        <w:rPr>
          <w:rFonts w:asciiTheme="minorHAnsi" w:hAnsiTheme="minorHAnsi"/>
          <w:color w:val="000000" w:themeColor="text1"/>
          <w:sz w:val="22"/>
          <w:szCs w:val="22"/>
        </w:rPr>
        <w:t>symptômatiques</w:t>
      </w:r>
      <w:proofErr w:type="spellEnd"/>
      <w:r w:rsidRPr="004558F9">
        <w:rPr>
          <w:rFonts w:asciiTheme="minorHAnsi" w:hAnsiTheme="minorHAnsi"/>
          <w:color w:val="000000" w:themeColor="text1"/>
          <w:sz w:val="22"/>
          <w:szCs w:val="22"/>
        </w:rPr>
        <w:t>.</w:t>
      </w:r>
    </w:p>
    <w:p w14:paraId="04CEABF3" w14:textId="77777777" w:rsidR="00435520" w:rsidRPr="004558F9" w:rsidRDefault="00435520" w:rsidP="00435520">
      <w:pPr>
        <w:jc w:val="both"/>
        <w:rPr>
          <w:color w:val="000000" w:themeColor="text1"/>
        </w:rPr>
      </w:pPr>
    </w:p>
    <w:p w14:paraId="07A73B2F" w14:textId="77777777" w:rsidR="00435520" w:rsidRPr="004558F9" w:rsidRDefault="00435520" w:rsidP="00435520">
      <w:pPr>
        <w:pStyle w:val="Titre3"/>
        <w:jc w:val="both"/>
        <w:rPr>
          <w:color w:val="000000" w:themeColor="text1"/>
        </w:rPr>
      </w:pPr>
      <w:bookmarkStart w:id="43" w:name="_Toc50640737"/>
      <w:r w:rsidRPr="004558F9">
        <w:rPr>
          <w:color w:val="000000" w:themeColor="text1"/>
        </w:rPr>
        <w:t>Comment fonctionne l’isolement si je vis sous le même toit qu’une personne atteinte de la COVID ?</w:t>
      </w:r>
      <w:bookmarkEnd w:id="43"/>
    </w:p>
    <w:p w14:paraId="35962C80" w14:textId="4FB87629" w:rsidR="00F346EE" w:rsidRPr="00995F13" w:rsidRDefault="00F346EE" w:rsidP="007836AB">
      <w:pPr>
        <w:pStyle w:val="Sansinterligne"/>
        <w:numPr>
          <w:ilvl w:val="0"/>
          <w:numId w:val="18"/>
        </w:numPr>
        <w:jc w:val="both"/>
        <w:rPr>
          <w:rFonts w:asciiTheme="minorHAnsi" w:hAnsiTheme="minorHAnsi"/>
          <w:color w:val="000000" w:themeColor="text1"/>
          <w:sz w:val="22"/>
          <w:szCs w:val="22"/>
        </w:rPr>
      </w:pPr>
      <w:r w:rsidRPr="00995F13">
        <w:rPr>
          <w:rFonts w:asciiTheme="minorHAnsi" w:hAnsiTheme="minorHAnsi"/>
          <w:color w:val="000000" w:themeColor="text1"/>
          <w:sz w:val="22"/>
          <w:szCs w:val="22"/>
        </w:rPr>
        <w:t xml:space="preserve">J’ai des symptômes : </w:t>
      </w:r>
      <w:r w:rsidR="00995F13" w:rsidRPr="00995F13">
        <w:rPr>
          <w:rFonts w:asciiTheme="minorHAnsi" w:hAnsiTheme="minorHAnsi"/>
          <w:color w:val="000000" w:themeColor="text1"/>
          <w:sz w:val="22"/>
          <w:szCs w:val="22"/>
        </w:rPr>
        <w:t>Voir question « comment fonctionne l’isolement si j’ai des symptômes ?</w:t>
      </w:r>
      <w:r w:rsidR="00634968">
        <w:rPr>
          <w:rFonts w:asciiTheme="minorHAnsi" w:hAnsiTheme="minorHAnsi"/>
          <w:color w:val="000000" w:themeColor="text1"/>
          <w:sz w:val="22"/>
          <w:szCs w:val="22"/>
        </w:rPr>
        <w:t xml:space="preserve"> </w:t>
      </w:r>
      <w:r w:rsidR="00995F13" w:rsidRPr="00995F13">
        <w:rPr>
          <w:rFonts w:asciiTheme="minorHAnsi" w:hAnsiTheme="minorHAnsi"/>
          <w:color w:val="000000" w:themeColor="text1"/>
          <w:sz w:val="22"/>
          <w:szCs w:val="22"/>
        </w:rPr>
        <w:t>».</w:t>
      </w:r>
    </w:p>
    <w:p w14:paraId="5D360DB4" w14:textId="77777777" w:rsidR="00F346EE" w:rsidRPr="00995F13" w:rsidRDefault="00F346EE" w:rsidP="00F346EE">
      <w:pPr>
        <w:pStyle w:val="Sansinterligne"/>
        <w:jc w:val="both"/>
        <w:rPr>
          <w:rFonts w:asciiTheme="minorHAnsi" w:hAnsiTheme="minorHAnsi"/>
          <w:color w:val="000000" w:themeColor="text1"/>
          <w:sz w:val="22"/>
          <w:szCs w:val="22"/>
        </w:rPr>
      </w:pPr>
    </w:p>
    <w:p w14:paraId="7DB89F1C" w14:textId="77777777" w:rsidR="00F346EE" w:rsidRPr="00995F13" w:rsidRDefault="00F346EE" w:rsidP="007836AB">
      <w:pPr>
        <w:pStyle w:val="Sansinterligne"/>
        <w:numPr>
          <w:ilvl w:val="0"/>
          <w:numId w:val="18"/>
        </w:numPr>
        <w:jc w:val="both"/>
        <w:rPr>
          <w:rFonts w:asciiTheme="minorHAnsi" w:hAnsiTheme="minorHAnsi"/>
          <w:color w:val="000000" w:themeColor="text1"/>
          <w:sz w:val="22"/>
          <w:szCs w:val="22"/>
        </w:rPr>
      </w:pPr>
      <w:r w:rsidRPr="00995F13">
        <w:rPr>
          <w:rFonts w:asciiTheme="minorHAnsi" w:hAnsiTheme="minorHAnsi"/>
          <w:color w:val="000000" w:themeColor="text1"/>
          <w:sz w:val="22"/>
          <w:szCs w:val="22"/>
        </w:rPr>
        <w:t>Je n’ai pas de symptôme mais je suis un contact à risque et dans ce cas je dois faire un test immédiatement pour accélérer, en cas de test positif, la recherche des personnes contacts</w:t>
      </w:r>
    </w:p>
    <w:p w14:paraId="2EBCE484" w14:textId="77777777" w:rsidR="00F346EE" w:rsidRPr="00995F13" w:rsidRDefault="00F346EE" w:rsidP="00F346EE">
      <w:pPr>
        <w:pStyle w:val="Sansinterligne"/>
        <w:jc w:val="both"/>
        <w:rPr>
          <w:rFonts w:asciiTheme="minorHAnsi" w:hAnsiTheme="minorHAnsi"/>
          <w:color w:val="000000" w:themeColor="text1"/>
          <w:sz w:val="22"/>
          <w:szCs w:val="22"/>
        </w:rPr>
      </w:pPr>
    </w:p>
    <w:p w14:paraId="1F9772CC" w14:textId="77777777" w:rsidR="00F346EE" w:rsidRPr="00995F13" w:rsidRDefault="00F346EE" w:rsidP="00F346EE">
      <w:pPr>
        <w:pStyle w:val="Sansinterligne"/>
        <w:jc w:val="both"/>
        <w:rPr>
          <w:rFonts w:asciiTheme="minorHAnsi" w:hAnsiTheme="minorHAnsi"/>
          <w:color w:val="000000" w:themeColor="text1"/>
          <w:sz w:val="22"/>
          <w:szCs w:val="22"/>
        </w:rPr>
      </w:pPr>
      <w:r w:rsidRPr="00995F13">
        <w:rPr>
          <w:rFonts w:asciiTheme="minorHAnsi" w:hAnsiTheme="minorHAnsi"/>
          <w:color w:val="000000" w:themeColor="text1"/>
          <w:sz w:val="22"/>
          <w:szCs w:val="22"/>
        </w:rPr>
        <w:t>Dans tous les cas je reste au moins en isolement 7 jours après la guérison de la dernière personne avec qui je partage mon logement.</w:t>
      </w:r>
    </w:p>
    <w:p w14:paraId="101BC398" w14:textId="77777777" w:rsidR="00435520" w:rsidRPr="004558F9" w:rsidRDefault="00435520" w:rsidP="00435520">
      <w:pPr>
        <w:jc w:val="both"/>
        <w:rPr>
          <w:color w:val="000000" w:themeColor="text1"/>
        </w:rPr>
      </w:pPr>
    </w:p>
    <w:p w14:paraId="142B5CA3" w14:textId="77777777" w:rsidR="00BE646D" w:rsidRPr="004558F9" w:rsidRDefault="00BE646D" w:rsidP="00BE646D">
      <w:pPr>
        <w:pStyle w:val="Titre3"/>
        <w:rPr>
          <w:color w:val="000000" w:themeColor="text1"/>
        </w:rPr>
      </w:pPr>
      <w:bookmarkStart w:id="44" w:name="_Toc50640740"/>
      <w:bookmarkEnd w:id="37"/>
      <w:bookmarkEnd w:id="38"/>
      <w:r w:rsidRPr="004558F9">
        <w:rPr>
          <w:color w:val="000000" w:themeColor="text1"/>
        </w:rPr>
        <w:t>Mon employeur peut-il exiger un test négatif avant la reprise de mon activité ?</w:t>
      </w:r>
      <w:bookmarkEnd w:id="44"/>
    </w:p>
    <w:p w14:paraId="5E8D9874" w14:textId="77777777" w:rsidR="00BE646D" w:rsidRPr="004558F9" w:rsidRDefault="00BE646D" w:rsidP="00BE646D">
      <w:pPr>
        <w:pStyle w:val="Sansinterligne"/>
        <w:jc w:val="both"/>
        <w:rPr>
          <w:rFonts w:asciiTheme="minorHAnsi" w:hAnsiTheme="minorHAnsi"/>
          <w:color w:val="000000" w:themeColor="text1"/>
          <w:sz w:val="22"/>
          <w:szCs w:val="22"/>
        </w:rPr>
      </w:pPr>
      <w:r w:rsidRPr="004558F9">
        <w:rPr>
          <w:rFonts w:asciiTheme="minorHAnsi" w:hAnsiTheme="minorHAnsi"/>
          <w:color w:val="000000" w:themeColor="text1"/>
          <w:sz w:val="22"/>
          <w:szCs w:val="22"/>
        </w:rPr>
        <w:t>Mon employeur ou une autre personne ne peut pas me demander un test négatif pour la reprise de mon activité ou le retour en collectivité.</w:t>
      </w:r>
    </w:p>
    <w:p w14:paraId="103D0E30" w14:textId="32B75F6D" w:rsidR="00DC0ADA" w:rsidRPr="004558F9" w:rsidRDefault="00DC0ADA" w:rsidP="000B42C7">
      <w:pPr>
        <w:pStyle w:val="Titre3"/>
        <w:jc w:val="both"/>
        <w:rPr>
          <w:color w:val="000000" w:themeColor="text1"/>
        </w:rPr>
      </w:pPr>
      <w:bookmarkStart w:id="45" w:name="_Toc50640742"/>
      <w:r w:rsidRPr="004558F9">
        <w:rPr>
          <w:color w:val="000000" w:themeColor="text1"/>
        </w:rPr>
        <w:t xml:space="preserve">Je vis en famille : comment dois-je faire pour respecter les mesures d’isolement ? Ma famille </w:t>
      </w:r>
      <w:proofErr w:type="spellStart"/>
      <w:r w:rsidRPr="004558F9">
        <w:rPr>
          <w:color w:val="000000" w:themeColor="text1"/>
        </w:rPr>
        <w:t>doit-elle</w:t>
      </w:r>
      <w:proofErr w:type="spellEnd"/>
      <w:r w:rsidRPr="004558F9">
        <w:rPr>
          <w:color w:val="000000" w:themeColor="text1"/>
        </w:rPr>
        <w:t xml:space="preserve"> se faire tester </w:t>
      </w:r>
      <w:r w:rsidR="00634968">
        <w:rPr>
          <w:color w:val="000000" w:themeColor="text1"/>
        </w:rPr>
        <w:t>si je suis positif ?</w:t>
      </w:r>
      <w:bookmarkEnd w:id="45"/>
      <w:r w:rsidRPr="004558F9">
        <w:rPr>
          <w:color w:val="000000" w:themeColor="text1"/>
        </w:rPr>
        <w:t xml:space="preserve"> </w:t>
      </w:r>
    </w:p>
    <w:p w14:paraId="11561298" w14:textId="6DAA45D9" w:rsidR="00020E25" w:rsidRPr="004558F9" w:rsidRDefault="009C4EFE" w:rsidP="000B42C7">
      <w:pPr>
        <w:spacing w:after="0" w:line="240" w:lineRule="auto"/>
        <w:jc w:val="both"/>
        <w:rPr>
          <w:color w:val="000000" w:themeColor="text1"/>
        </w:rPr>
      </w:pPr>
      <w:r w:rsidRPr="004558F9">
        <w:rPr>
          <w:color w:val="000000" w:themeColor="text1"/>
        </w:rPr>
        <w:t>Les membres de votre famille doivent se faire tester</w:t>
      </w:r>
      <w:r w:rsidR="00634968">
        <w:rPr>
          <w:color w:val="000000" w:themeColor="text1"/>
        </w:rPr>
        <w:t xml:space="preserve"> im</w:t>
      </w:r>
      <w:r w:rsidR="001D603A">
        <w:rPr>
          <w:color w:val="000000" w:themeColor="text1"/>
        </w:rPr>
        <w:t>m</w:t>
      </w:r>
      <w:r w:rsidR="00634968">
        <w:rPr>
          <w:color w:val="000000" w:themeColor="text1"/>
        </w:rPr>
        <w:t>édiatement</w:t>
      </w:r>
      <w:r w:rsidRPr="004558F9">
        <w:rPr>
          <w:color w:val="000000" w:themeColor="text1"/>
        </w:rPr>
        <w:t xml:space="preserve">. Il faut donc qu’ils prennent un </w:t>
      </w:r>
      <w:r w:rsidR="00995F13">
        <w:rPr>
          <w:color w:val="000000" w:themeColor="text1"/>
        </w:rPr>
        <w:t xml:space="preserve">rendez-vous </w:t>
      </w:r>
      <w:r w:rsidR="00020E25" w:rsidRPr="004558F9">
        <w:rPr>
          <w:color w:val="000000" w:themeColor="text1"/>
        </w:rPr>
        <w:t xml:space="preserve">afin de passer un test à j+7, c’est-à-dire au moment où la charge virale, si elle est présente, pourra le mieux être détectée. </w:t>
      </w:r>
    </w:p>
    <w:p w14:paraId="2E140BD0" w14:textId="77777777" w:rsidR="009C4EFE" w:rsidRPr="004558F9" w:rsidRDefault="00020E25" w:rsidP="000B42C7">
      <w:pPr>
        <w:spacing w:after="0" w:line="240" w:lineRule="auto"/>
        <w:jc w:val="both"/>
        <w:rPr>
          <w:color w:val="000000" w:themeColor="text1"/>
        </w:rPr>
      </w:pPr>
      <w:r w:rsidRPr="004558F9">
        <w:rPr>
          <w:color w:val="000000" w:themeColor="text1"/>
        </w:rPr>
        <w:t xml:space="preserve"> </w:t>
      </w:r>
    </w:p>
    <w:p w14:paraId="5216060D" w14:textId="77777777" w:rsidR="009C4EFE" w:rsidRPr="004558F9" w:rsidRDefault="009C4EFE" w:rsidP="000B42C7">
      <w:pPr>
        <w:jc w:val="both"/>
        <w:rPr>
          <w:color w:val="000000" w:themeColor="text1"/>
        </w:rPr>
      </w:pPr>
      <w:r w:rsidRPr="004558F9">
        <w:rPr>
          <w:color w:val="000000" w:themeColor="text1"/>
        </w:rPr>
        <w:t xml:space="preserve">De plus, pour les personnes qui vivent avec un cas Covid-19 à domicile, afin de ne pas être contaminé, il faut respecter scrupuleusement les gestes barrières et les </w:t>
      </w:r>
      <w:hyperlink r:id="rId12" w:history="1">
        <w:r w:rsidRPr="004558F9">
          <w:rPr>
            <w:rStyle w:val="Lienhypertexte"/>
            <w:color w:val="000000" w:themeColor="text1"/>
          </w:rPr>
          <w:t>mesures d’isolement disponibles sur le site du ministère des Solidarités et de la Santé</w:t>
        </w:r>
      </w:hyperlink>
      <w:r w:rsidRPr="004558F9">
        <w:rPr>
          <w:color w:val="000000" w:themeColor="text1"/>
        </w:rPr>
        <w:t>.</w:t>
      </w:r>
    </w:p>
    <w:p w14:paraId="31F2F23F" w14:textId="77777777" w:rsidR="009C4EFE" w:rsidRPr="004558F9" w:rsidRDefault="009C4EFE" w:rsidP="000B42C7">
      <w:pPr>
        <w:jc w:val="both"/>
        <w:rPr>
          <w:color w:val="000000" w:themeColor="text1"/>
        </w:rPr>
      </w:pPr>
      <w:r w:rsidRPr="004558F9">
        <w:rPr>
          <w:color w:val="000000" w:themeColor="text1"/>
        </w:rPr>
        <w:t>Ces gestes barrières renforcés sont les suivants :</w:t>
      </w:r>
    </w:p>
    <w:p w14:paraId="50442657" w14:textId="5A022E06" w:rsidR="009C4EFE" w:rsidRPr="004558F9" w:rsidRDefault="009C4EFE" w:rsidP="007836AB">
      <w:pPr>
        <w:pStyle w:val="Paragraphedeliste"/>
        <w:numPr>
          <w:ilvl w:val="0"/>
          <w:numId w:val="1"/>
        </w:numPr>
        <w:jc w:val="both"/>
        <w:rPr>
          <w:color w:val="000000" w:themeColor="text1"/>
        </w:rPr>
      </w:pPr>
      <w:r w:rsidRPr="004558F9">
        <w:rPr>
          <w:color w:val="000000" w:themeColor="text1"/>
        </w:rPr>
        <w:t>Eviter tout contact physique</w:t>
      </w:r>
    </w:p>
    <w:p w14:paraId="617FAE12"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Prendre sa température 2 fois par jour</w:t>
      </w:r>
    </w:p>
    <w:p w14:paraId="7A45D9E7"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Eviter de rester dans la même pièce</w:t>
      </w:r>
    </w:p>
    <w:p w14:paraId="64C56C4D"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Eviter de prendre les repas à la même table et de dormir dans le même lit que la personne contaminée</w:t>
      </w:r>
    </w:p>
    <w:p w14:paraId="04D8A9B5"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Ne pas recevoir de visiteurs au domicile en dehors des soignants/aidants</w:t>
      </w:r>
    </w:p>
    <w:p w14:paraId="06F32F2B" w14:textId="2F522E51" w:rsidR="009C4EFE" w:rsidRPr="004558F9" w:rsidRDefault="009C4EFE" w:rsidP="007836AB">
      <w:pPr>
        <w:pStyle w:val="Paragraphedeliste"/>
        <w:numPr>
          <w:ilvl w:val="0"/>
          <w:numId w:val="1"/>
        </w:numPr>
        <w:jc w:val="both"/>
        <w:rPr>
          <w:color w:val="000000" w:themeColor="text1"/>
        </w:rPr>
      </w:pPr>
      <w:r w:rsidRPr="004558F9">
        <w:rPr>
          <w:color w:val="000000" w:themeColor="text1"/>
        </w:rPr>
        <w:t xml:space="preserve">Désinfecter les pièces, les surfaces et les objets après utilisation par le </w:t>
      </w:r>
      <w:r w:rsidR="00995F13">
        <w:rPr>
          <w:color w:val="000000" w:themeColor="text1"/>
        </w:rPr>
        <w:t>malade</w:t>
      </w:r>
    </w:p>
    <w:p w14:paraId="3A6530C1"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Limiter les échanges à 15 minutes maximum, en respectant la distanciation d’un mètre</w:t>
      </w:r>
    </w:p>
    <w:p w14:paraId="570C356D" w14:textId="0B99E6EE" w:rsidR="009C4EFE" w:rsidRPr="004558F9" w:rsidRDefault="009C4EFE" w:rsidP="007836AB">
      <w:pPr>
        <w:pStyle w:val="Paragraphedeliste"/>
        <w:numPr>
          <w:ilvl w:val="0"/>
          <w:numId w:val="1"/>
        </w:numPr>
        <w:jc w:val="both"/>
        <w:rPr>
          <w:color w:val="000000" w:themeColor="text1"/>
        </w:rPr>
      </w:pPr>
      <w:r w:rsidRPr="004558F9">
        <w:rPr>
          <w:color w:val="000000" w:themeColor="text1"/>
        </w:rPr>
        <w:t>Aérer très régulièrement le logement (au moins 10</w:t>
      </w:r>
      <w:r w:rsidR="00995F13">
        <w:rPr>
          <w:color w:val="000000" w:themeColor="text1"/>
        </w:rPr>
        <w:t xml:space="preserve"> minutes</w:t>
      </w:r>
      <w:r w:rsidRPr="004558F9">
        <w:rPr>
          <w:color w:val="000000" w:themeColor="text1"/>
        </w:rPr>
        <w:t xml:space="preserve"> plusieurs fois par jour)</w:t>
      </w:r>
    </w:p>
    <w:p w14:paraId="0A6A8439"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lastRenderedPageBreak/>
        <w:t>Laver le linge et la vaisselle à minimum 60°C</w:t>
      </w:r>
    </w:p>
    <w:p w14:paraId="335F2838" w14:textId="68FC6116" w:rsidR="009C4EFE" w:rsidRPr="004558F9" w:rsidRDefault="009C4EFE" w:rsidP="007836AB">
      <w:pPr>
        <w:pStyle w:val="Paragraphedeliste"/>
        <w:numPr>
          <w:ilvl w:val="0"/>
          <w:numId w:val="1"/>
        </w:numPr>
        <w:jc w:val="both"/>
        <w:rPr>
          <w:color w:val="000000" w:themeColor="text1"/>
        </w:rPr>
      </w:pPr>
      <w:r w:rsidRPr="004558F9">
        <w:rPr>
          <w:color w:val="000000" w:themeColor="text1"/>
        </w:rPr>
        <w:t>Ne pas disperser les poussières, privilégier l’éponge et la serpillère à l’aspirateur</w:t>
      </w:r>
    </w:p>
    <w:p w14:paraId="6496B7F2" w14:textId="77777777" w:rsidR="009C4EFE" w:rsidRPr="004558F9" w:rsidRDefault="009C4EFE" w:rsidP="007836AB">
      <w:pPr>
        <w:pStyle w:val="Paragraphedeliste"/>
        <w:numPr>
          <w:ilvl w:val="0"/>
          <w:numId w:val="1"/>
        </w:numPr>
        <w:jc w:val="both"/>
        <w:rPr>
          <w:color w:val="000000" w:themeColor="text1"/>
        </w:rPr>
      </w:pPr>
      <w:r w:rsidRPr="004558F9">
        <w:rPr>
          <w:color w:val="000000" w:themeColor="text1"/>
        </w:rPr>
        <w:t>Utiliser un sac poubelle dédié (mouchoirs, lingettes, etc.) et le jeter avec les ordures ménagères</w:t>
      </w:r>
    </w:p>
    <w:p w14:paraId="051BA352" w14:textId="77777777" w:rsidR="00E256D4" w:rsidRPr="004558F9" w:rsidRDefault="00E256D4" w:rsidP="000B42C7">
      <w:pPr>
        <w:spacing w:after="0" w:line="240" w:lineRule="auto"/>
        <w:jc w:val="both"/>
        <w:rPr>
          <w:color w:val="000000" w:themeColor="text1"/>
        </w:rPr>
      </w:pPr>
    </w:p>
    <w:p w14:paraId="1055438E" w14:textId="5278B1F9" w:rsidR="00DC0ADA" w:rsidRPr="004558F9" w:rsidRDefault="00DC0ADA" w:rsidP="000B42C7">
      <w:pPr>
        <w:pStyle w:val="Titre3"/>
        <w:jc w:val="both"/>
        <w:rPr>
          <w:color w:val="000000" w:themeColor="text1"/>
        </w:rPr>
      </w:pPr>
      <w:bookmarkStart w:id="46" w:name="_Toc50640743"/>
      <w:r w:rsidRPr="004558F9">
        <w:rPr>
          <w:color w:val="000000" w:themeColor="text1"/>
        </w:rPr>
        <w:t xml:space="preserve">A la date d’entrée en vigueur des mesures, je termine tout </w:t>
      </w:r>
      <w:r w:rsidR="00634968">
        <w:rPr>
          <w:color w:val="000000" w:themeColor="text1"/>
        </w:rPr>
        <w:t xml:space="preserve">juste </w:t>
      </w:r>
      <w:r w:rsidRPr="004558F9">
        <w:rPr>
          <w:color w:val="000000" w:themeColor="text1"/>
        </w:rPr>
        <w:t>mes 7 jours d’isolement après l’apparition de symptômes. Est-ce que cela signifie que je peux sortir de l’isolement dès demain ?</w:t>
      </w:r>
      <w:bookmarkEnd w:id="46"/>
      <w:r w:rsidRPr="004558F9">
        <w:rPr>
          <w:color w:val="000000" w:themeColor="text1"/>
        </w:rPr>
        <w:t xml:space="preserve"> </w:t>
      </w:r>
    </w:p>
    <w:p w14:paraId="320D4BFE" w14:textId="77777777" w:rsidR="00E256D4" w:rsidRPr="004558F9" w:rsidRDefault="000B42C7" w:rsidP="000B42C7">
      <w:pPr>
        <w:spacing w:after="0" w:line="240" w:lineRule="auto"/>
        <w:jc w:val="both"/>
        <w:rPr>
          <w:color w:val="000000" w:themeColor="text1"/>
        </w:rPr>
      </w:pPr>
      <w:r w:rsidRPr="004558F9">
        <w:rPr>
          <w:color w:val="000000" w:themeColor="text1"/>
        </w:rPr>
        <w:t>Oui, en l’absence de fièvre, je peux sortir de mon isolement. Si la fièvre persiste, il faut cependant s’isoler jusqu’à 48h après sa disparition.</w:t>
      </w:r>
    </w:p>
    <w:p w14:paraId="43292BF6" w14:textId="77777777" w:rsidR="00E256D4" w:rsidRPr="004558F9" w:rsidRDefault="00E256D4" w:rsidP="000B42C7">
      <w:pPr>
        <w:spacing w:after="0" w:line="240" w:lineRule="auto"/>
        <w:jc w:val="both"/>
        <w:rPr>
          <w:color w:val="000000" w:themeColor="text1"/>
        </w:rPr>
      </w:pPr>
    </w:p>
    <w:p w14:paraId="1D884A4C" w14:textId="77777777" w:rsidR="00DC0ADA" w:rsidRPr="004558F9" w:rsidRDefault="00DC0ADA" w:rsidP="000B42C7">
      <w:pPr>
        <w:pStyle w:val="Titre3"/>
        <w:jc w:val="both"/>
        <w:rPr>
          <w:color w:val="000000" w:themeColor="text1"/>
        </w:rPr>
      </w:pPr>
      <w:bookmarkStart w:id="47" w:name="_Toc50640744"/>
      <w:r w:rsidRPr="004558F9">
        <w:rPr>
          <w:color w:val="000000" w:themeColor="text1"/>
        </w:rPr>
        <w:t>Est-ce que je dois appeler mon médecin pour savoir si je peux sortir de l’isolement ?</w:t>
      </w:r>
      <w:bookmarkEnd w:id="47"/>
      <w:r w:rsidRPr="004558F9">
        <w:rPr>
          <w:color w:val="000000" w:themeColor="text1"/>
        </w:rPr>
        <w:t xml:space="preserve"> </w:t>
      </w:r>
    </w:p>
    <w:p w14:paraId="1096F57E" w14:textId="77777777" w:rsidR="00DC0ADA" w:rsidRPr="004558F9" w:rsidRDefault="000B42C7" w:rsidP="000B42C7">
      <w:pPr>
        <w:jc w:val="both"/>
        <w:rPr>
          <w:color w:val="000000" w:themeColor="text1"/>
        </w:rPr>
      </w:pPr>
      <w:r w:rsidRPr="004558F9">
        <w:rPr>
          <w:color w:val="000000" w:themeColor="text1"/>
        </w:rPr>
        <w:t xml:space="preserve">Non cela n’est pas utile à partir du moment où votre période d’isolement est passée et que vous n’avez aucune fièvre. </w:t>
      </w:r>
    </w:p>
    <w:p w14:paraId="0A5498E0" w14:textId="77777777" w:rsidR="00435520" w:rsidRPr="004558F9" w:rsidRDefault="00435520" w:rsidP="000B42C7">
      <w:pPr>
        <w:jc w:val="both"/>
        <w:rPr>
          <w:color w:val="000000" w:themeColor="text1"/>
        </w:rPr>
      </w:pPr>
    </w:p>
    <w:p w14:paraId="6A798265" w14:textId="77777777" w:rsidR="00435520" w:rsidRPr="004558F9" w:rsidRDefault="00435520" w:rsidP="00DB462A">
      <w:pPr>
        <w:rPr>
          <w:color w:val="000000" w:themeColor="text1"/>
        </w:rPr>
      </w:pPr>
    </w:p>
    <w:p w14:paraId="528C3F4C" w14:textId="77777777" w:rsidR="00435520" w:rsidRPr="004558F9" w:rsidRDefault="00435520" w:rsidP="00DB462A">
      <w:pPr>
        <w:rPr>
          <w:color w:val="000000" w:themeColor="text1"/>
        </w:rPr>
      </w:pPr>
    </w:p>
    <w:p w14:paraId="696521F2" w14:textId="77777777" w:rsidR="00435520" w:rsidRPr="004558F9" w:rsidRDefault="00435520" w:rsidP="00DB462A">
      <w:pPr>
        <w:rPr>
          <w:color w:val="000000" w:themeColor="text1"/>
        </w:rPr>
      </w:pPr>
    </w:p>
    <w:p w14:paraId="67D42ADC" w14:textId="77777777" w:rsidR="006A4270" w:rsidRPr="004558F9" w:rsidRDefault="006A4270" w:rsidP="00DB462A">
      <w:pPr>
        <w:rPr>
          <w:color w:val="000000" w:themeColor="text1"/>
        </w:rPr>
      </w:pPr>
    </w:p>
    <w:p w14:paraId="517D33FB" w14:textId="77777777" w:rsidR="006A4270" w:rsidRPr="004558F9" w:rsidRDefault="006A4270" w:rsidP="00DB462A">
      <w:pPr>
        <w:rPr>
          <w:color w:val="000000" w:themeColor="text1"/>
        </w:rPr>
      </w:pPr>
    </w:p>
    <w:p w14:paraId="4B3FF9E7" w14:textId="77777777" w:rsidR="006A4270" w:rsidRPr="004558F9" w:rsidRDefault="006A4270" w:rsidP="00DB462A">
      <w:pPr>
        <w:rPr>
          <w:color w:val="000000" w:themeColor="text1"/>
        </w:rPr>
      </w:pPr>
    </w:p>
    <w:p w14:paraId="7062E4F6" w14:textId="77777777" w:rsidR="006A4270" w:rsidRPr="004558F9" w:rsidRDefault="006A4270" w:rsidP="00DB462A">
      <w:pPr>
        <w:rPr>
          <w:color w:val="000000" w:themeColor="text1"/>
        </w:rPr>
      </w:pPr>
    </w:p>
    <w:p w14:paraId="1CF6AD9A" w14:textId="77777777" w:rsidR="006A4270" w:rsidRPr="004558F9" w:rsidRDefault="006A4270" w:rsidP="00DB462A">
      <w:pPr>
        <w:rPr>
          <w:color w:val="000000" w:themeColor="text1"/>
        </w:rPr>
      </w:pPr>
    </w:p>
    <w:p w14:paraId="3E6EA6B7" w14:textId="77777777" w:rsidR="006A4270" w:rsidRPr="004558F9" w:rsidRDefault="006A4270" w:rsidP="00DB462A">
      <w:pPr>
        <w:rPr>
          <w:color w:val="000000" w:themeColor="text1"/>
        </w:rPr>
      </w:pPr>
    </w:p>
    <w:p w14:paraId="35FE960B" w14:textId="77777777" w:rsidR="006A4270" w:rsidRPr="004558F9" w:rsidRDefault="006A4270" w:rsidP="00DB462A">
      <w:pPr>
        <w:rPr>
          <w:color w:val="000000" w:themeColor="text1"/>
        </w:rPr>
      </w:pPr>
    </w:p>
    <w:p w14:paraId="02CEFC7E" w14:textId="77777777" w:rsidR="00435520" w:rsidRPr="004558F9" w:rsidRDefault="00435520" w:rsidP="00DB462A">
      <w:pPr>
        <w:rPr>
          <w:color w:val="000000" w:themeColor="text1"/>
        </w:rPr>
      </w:pPr>
    </w:p>
    <w:p w14:paraId="59B90EBE" w14:textId="7863D484" w:rsidR="00435520" w:rsidRDefault="00435520" w:rsidP="00435520">
      <w:pPr>
        <w:rPr>
          <w:color w:val="000000" w:themeColor="text1"/>
        </w:rPr>
      </w:pPr>
      <w:bookmarkStart w:id="48" w:name="_Toc48819515"/>
      <w:bookmarkStart w:id="49" w:name="_Toc50556552"/>
    </w:p>
    <w:p w14:paraId="28DCCEDB" w14:textId="740AA001" w:rsidR="00634968" w:rsidRDefault="00634968" w:rsidP="00435520">
      <w:pPr>
        <w:rPr>
          <w:color w:val="000000" w:themeColor="text1"/>
        </w:rPr>
      </w:pPr>
    </w:p>
    <w:p w14:paraId="56A9436B" w14:textId="29AC082E" w:rsidR="00634968" w:rsidRDefault="00634968" w:rsidP="00435520">
      <w:pPr>
        <w:rPr>
          <w:color w:val="000000" w:themeColor="text1"/>
        </w:rPr>
      </w:pPr>
    </w:p>
    <w:p w14:paraId="47C2A55A" w14:textId="1B53532A" w:rsidR="00634968" w:rsidRDefault="00634968" w:rsidP="00435520">
      <w:pPr>
        <w:rPr>
          <w:color w:val="000000" w:themeColor="text1"/>
        </w:rPr>
      </w:pPr>
    </w:p>
    <w:p w14:paraId="66AA443A" w14:textId="1BEB5B02" w:rsidR="00634968" w:rsidRDefault="00634968" w:rsidP="00435520">
      <w:pPr>
        <w:rPr>
          <w:color w:val="000000" w:themeColor="text1"/>
        </w:rPr>
      </w:pPr>
    </w:p>
    <w:p w14:paraId="2F0F2CBA" w14:textId="70A0F6F3" w:rsidR="00634968" w:rsidRDefault="00634968" w:rsidP="00435520">
      <w:pPr>
        <w:rPr>
          <w:color w:val="000000" w:themeColor="text1"/>
        </w:rPr>
      </w:pPr>
    </w:p>
    <w:p w14:paraId="6A2EAFC0" w14:textId="77777777" w:rsidR="00634968" w:rsidRPr="004558F9" w:rsidRDefault="00634968" w:rsidP="00435520">
      <w:pPr>
        <w:rPr>
          <w:color w:val="000000" w:themeColor="text1"/>
        </w:rPr>
      </w:pPr>
    </w:p>
    <w:p w14:paraId="2B7765DF" w14:textId="77777777" w:rsidR="00435520" w:rsidRPr="004558F9" w:rsidRDefault="00435520" w:rsidP="00435520">
      <w:pPr>
        <w:pStyle w:val="Titre1"/>
        <w:rPr>
          <w:color w:val="000000" w:themeColor="text1"/>
        </w:rPr>
      </w:pPr>
      <w:bookmarkStart w:id="50" w:name="_Toc50567293"/>
      <w:bookmarkStart w:id="51" w:name="_Toc50628251"/>
      <w:bookmarkStart w:id="52" w:name="_Toc50640753"/>
      <w:bookmarkEnd w:id="48"/>
      <w:bookmarkEnd w:id="49"/>
      <w:r w:rsidRPr="004558F9">
        <w:rPr>
          <w:color w:val="000000" w:themeColor="text1"/>
        </w:rPr>
        <w:lastRenderedPageBreak/>
        <w:t>RETOUR DES PERSONNES VULNERABLES AU TRAVAIL</w:t>
      </w:r>
      <w:bookmarkEnd w:id="50"/>
      <w:bookmarkEnd w:id="51"/>
      <w:bookmarkEnd w:id="52"/>
    </w:p>
    <w:p w14:paraId="1E8BD423" w14:textId="77777777" w:rsidR="00435520" w:rsidRPr="004558F9" w:rsidRDefault="00435520" w:rsidP="00435520">
      <w:pPr>
        <w:pStyle w:val="Titre3"/>
        <w:rPr>
          <w:color w:val="000000" w:themeColor="text1"/>
        </w:rPr>
      </w:pPr>
      <w:bookmarkStart w:id="53" w:name="_Toc50567294"/>
      <w:bookmarkStart w:id="54" w:name="_Toc50640754"/>
      <w:r w:rsidRPr="004558F9">
        <w:rPr>
          <w:color w:val="000000" w:themeColor="text1"/>
        </w:rPr>
        <w:t>Les personnes vulnérables doivent-elles retourner au travail ?</w:t>
      </w:r>
      <w:bookmarkEnd w:id="53"/>
      <w:bookmarkEnd w:id="54"/>
    </w:p>
    <w:p w14:paraId="7555F810" w14:textId="4589D59B" w:rsidR="00435520" w:rsidRPr="004558F9" w:rsidRDefault="00435520" w:rsidP="00435520">
      <w:pPr>
        <w:jc w:val="both"/>
        <w:rPr>
          <w:color w:val="000000" w:themeColor="text1"/>
        </w:rPr>
      </w:pPr>
      <w:r w:rsidRPr="004558F9">
        <w:rPr>
          <w:color w:val="000000" w:themeColor="text1"/>
        </w:rPr>
        <w:t xml:space="preserve">Les personnes vulnérables ayant été identifiées par le </w:t>
      </w:r>
      <w:r w:rsidR="00596653" w:rsidRPr="004558F9">
        <w:rPr>
          <w:color w:val="000000" w:themeColor="text1"/>
        </w:rPr>
        <w:t>H</w:t>
      </w:r>
      <w:r w:rsidRPr="004558F9">
        <w:rPr>
          <w:color w:val="000000" w:themeColor="text1"/>
        </w:rPr>
        <w:t xml:space="preserve">aut </w:t>
      </w:r>
      <w:r w:rsidR="00596653" w:rsidRPr="004558F9">
        <w:rPr>
          <w:color w:val="000000" w:themeColor="text1"/>
        </w:rPr>
        <w:t>Conseil de la Santé P</w:t>
      </w:r>
      <w:r w:rsidRPr="004558F9">
        <w:rPr>
          <w:color w:val="000000" w:themeColor="text1"/>
        </w:rPr>
        <w:t>ublique</w:t>
      </w:r>
      <w:r w:rsidR="00634968">
        <w:rPr>
          <w:color w:val="000000" w:themeColor="text1"/>
        </w:rPr>
        <w:t xml:space="preserve"> (HCSP)</w:t>
      </w:r>
      <w:r w:rsidRPr="004558F9">
        <w:rPr>
          <w:color w:val="000000" w:themeColor="text1"/>
        </w:rPr>
        <w:t xml:space="preserve"> comme étan</w:t>
      </w:r>
      <w:r w:rsidR="00596653" w:rsidRPr="004558F9">
        <w:rPr>
          <w:color w:val="000000" w:themeColor="text1"/>
        </w:rPr>
        <w:t>t à risque de formes graves de C</w:t>
      </w:r>
      <w:r w:rsidRPr="004558F9">
        <w:rPr>
          <w:color w:val="000000" w:themeColor="text1"/>
        </w:rPr>
        <w:t xml:space="preserve">ovid-19 ont été protégées depuis le début de la crise sanitaire, avec une possibilité d’arrêt de travail ou d’activité partielle sur la base d’un certificat d’isolement délivré par leur médecin. </w:t>
      </w:r>
    </w:p>
    <w:p w14:paraId="7E1A643C" w14:textId="242A24B5" w:rsidR="00435520" w:rsidRPr="004558F9" w:rsidRDefault="00435520" w:rsidP="00435520">
      <w:pPr>
        <w:jc w:val="both"/>
        <w:rPr>
          <w:color w:val="000000" w:themeColor="text1"/>
        </w:rPr>
      </w:pPr>
      <w:r w:rsidRPr="004558F9">
        <w:rPr>
          <w:color w:val="000000" w:themeColor="text1"/>
        </w:rPr>
        <w:t xml:space="preserve">Dans le contexte du </w:t>
      </w:r>
      <w:proofErr w:type="spellStart"/>
      <w:r w:rsidRPr="004558F9">
        <w:rPr>
          <w:color w:val="000000" w:themeColor="text1"/>
        </w:rPr>
        <w:t>déconfinement</w:t>
      </w:r>
      <w:proofErr w:type="spellEnd"/>
      <w:r w:rsidRPr="004558F9">
        <w:rPr>
          <w:color w:val="000000" w:themeColor="text1"/>
        </w:rPr>
        <w:t xml:space="preserve"> et de la reprise progressive de l’activité économique, le </w:t>
      </w:r>
      <w:r w:rsidR="00634968" w:rsidRPr="004558F9">
        <w:rPr>
          <w:color w:val="000000" w:themeColor="text1"/>
        </w:rPr>
        <w:t xml:space="preserve">Haut Conseil de la Santé Publique </w:t>
      </w:r>
      <w:r w:rsidRPr="004558F9">
        <w:rPr>
          <w:color w:val="000000" w:themeColor="text1"/>
        </w:rPr>
        <w:t xml:space="preserve">a été saisi du sujet de la reprise de l’activité des personnes vulnérables, afin de concilier la protection de leur santé - qui demeure la priorité absolue - et leur maintien en emploi, le risque de désinsertion professionnelle pouvant s’avérer </w:t>
      </w:r>
      <w:proofErr w:type="gramStart"/>
      <w:r w:rsidRPr="004558F9">
        <w:rPr>
          <w:color w:val="000000" w:themeColor="text1"/>
        </w:rPr>
        <w:t>élevé</w:t>
      </w:r>
      <w:proofErr w:type="gramEnd"/>
      <w:r w:rsidRPr="004558F9">
        <w:rPr>
          <w:color w:val="000000" w:themeColor="text1"/>
        </w:rPr>
        <w:t xml:space="preserve"> après plusieurs mois sans activité professionnelle.</w:t>
      </w:r>
    </w:p>
    <w:p w14:paraId="55845DB0" w14:textId="76DB4D1C" w:rsidR="00435520" w:rsidRPr="004558F9" w:rsidRDefault="00435520" w:rsidP="00435520">
      <w:pPr>
        <w:jc w:val="both"/>
        <w:rPr>
          <w:color w:val="000000" w:themeColor="text1"/>
        </w:rPr>
      </w:pPr>
      <w:r w:rsidRPr="004558F9">
        <w:rPr>
          <w:color w:val="000000" w:themeColor="text1"/>
        </w:rPr>
        <w:t xml:space="preserve">Ainsi, conformément à l’avis </w:t>
      </w:r>
      <w:r w:rsidR="00634968" w:rsidRPr="004558F9">
        <w:rPr>
          <w:color w:val="000000" w:themeColor="text1"/>
        </w:rPr>
        <w:t xml:space="preserve">Haut Conseil de la Santé Publique </w:t>
      </w:r>
      <w:r w:rsidRPr="004558F9">
        <w:rPr>
          <w:color w:val="000000" w:themeColor="text1"/>
        </w:rPr>
        <w:t xml:space="preserve">du 30 juin 2020, la reprise de l’activité des personnes vulnérables est préconisée dans des conditions sanitaires renforcées. </w:t>
      </w:r>
      <w:r w:rsidR="0092468D">
        <w:rPr>
          <w:color w:val="000000" w:themeColor="text1"/>
        </w:rPr>
        <w:t>L</w:t>
      </w:r>
      <w:r w:rsidRPr="004558F9">
        <w:rPr>
          <w:color w:val="000000" w:themeColor="text1"/>
        </w:rPr>
        <w:t>e travail présentiel doit être assorti de mesures de protection complémentaires dans des conditions de sécurité renforcée.</w:t>
      </w:r>
    </w:p>
    <w:p w14:paraId="520B0792" w14:textId="77777777" w:rsidR="00435520" w:rsidRPr="004558F9" w:rsidRDefault="00435520" w:rsidP="00435520">
      <w:pPr>
        <w:jc w:val="both"/>
        <w:rPr>
          <w:color w:val="000000" w:themeColor="text1"/>
        </w:rPr>
      </w:pPr>
      <w:r w:rsidRPr="004558F9">
        <w:rPr>
          <w:color w:val="000000" w:themeColor="text1"/>
        </w:rPr>
        <w:t>En cohérence avec cette préconisation, le décret n°2020-1098 du 29 août 2020 met fin à l’activité partielle des personnes vulnérables et des personnes cohabitant avec elles au 1er septembre 2020. Il sera mis fin dans les mêmes conditions aux arrêts de travail dérogatoires des travailleurs indépendants et agents publics concernés.</w:t>
      </w:r>
    </w:p>
    <w:p w14:paraId="0C2E55B1" w14:textId="77777777" w:rsidR="00435520" w:rsidRPr="004558F9" w:rsidRDefault="00435520" w:rsidP="00435520">
      <w:pPr>
        <w:jc w:val="both"/>
        <w:rPr>
          <w:color w:val="000000" w:themeColor="text1"/>
        </w:rPr>
      </w:pPr>
      <w:r w:rsidRPr="004558F9">
        <w:rPr>
          <w:color w:val="000000" w:themeColor="text1"/>
        </w:rPr>
        <w:t>Le Gouvernement reste néanmoins très attentif à la protection de la santé des plus fragiles : l’activité partielle et les arrêts de travail dérogatoires seront maintenus, sur prescription du médecin, pour les personnes atteintes de certaines pathologies qui présentent un risque particulière</w:t>
      </w:r>
      <w:r w:rsidR="00596653" w:rsidRPr="004558F9">
        <w:rPr>
          <w:color w:val="000000" w:themeColor="text1"/>
        </w:rPr>
        <w:t xml:space="preserve">ment élevé de formes graves de </w:t>
      </w:r>
      <w:proofErr w:type="spellStart"/>
      <w:r w:rsidR="00596653" w:rsidRPr="004558F9">
        <w:rPr>
          <w:color w:val="000000" w:themeColor="text1"/>
        </w:rPr>
        <w:t>C</w:t>
      </w:r>
      <w:r w:rsidRPr="004558F9">
        <w:rPr>
          <w:color w:val="000000" w:themeColor="text1"/>
        </w:rPr>
        <w:t>ovid</w:t>
      </w:r>
      <w:proofErr w:type="spellEnd"/>
      <w:r w:rsidRPr="004558F9">
        <w:rPr>
          <w:color w:val="000000" w:themeColor="text1"/>
        </w:rPr>
        <w:t>.</w:t>
      </w:r>
    </w:p>
    <w:p w14:paraId="689A1F1F" w14:textId="77777777" w:rsidR="00435520" w:rsidRPr="004558F9" w:rsidRDefault="00435520" w:rsidP="00435520">
      <w:pPr>
        <w:pStyle w:val="Titre3"/>
        <w:rPr>
          <w:color w:val="000000" w:themeColor="text1"/>
        </w:rPr>
      </w:pPr>
      <w:bookmarkStart w:id="55" w:name="_Toc50567295"/>
      <w:bookmarkStart w:id="56" w:name="_Toc50640755"/>
      <w:r w:rsidRPr="004558F9">
        <w:rPr>
          <w:color w:val="000000" w:themeColor="text1"/>
        </w:rPr>
        <w:t>Pourquoi renvoyer au travail les personnes vulnérables ?</w:t>
      </w:r>
      <w:bookmarkEnd w:id="55"/>
      <w:bookmarkEnd w:id="56"/>
    </w:p>
    <w:p w14:paraId="7BA8CE76" w14:textId="2400B234" w:rsidR="00435520" w:rsidRPr="004558F9" w:rsidRDefault="00435520" w:rsidP="00435520">
      <w:pPr>
        <w:jc w:val="both"/>
        <w:rPr>
          <w:color w:val="000000" w:themeColor="text1"/>
        </w:rPr>
      </w:pPr>
      <w:r w:rsidRPr="004558F9">
        <w:rPr>
          <w:color w:val="000000" w:themeColor="text1"/>
        </w:rPr>
        <w:t xml:space="preserve">Ces personnes restent plus vulnérables que d’autres au risque de forme grave de </w:t>
      </w:r>
      <w:proofErr w:type="spellStart"/>
      <w:r w:rsidRPr="004558F9">
        <w:rPr>
          <w:color w:val="000000" w:themeColor="text1"/>
        </w:rPr>
        <w:t>Covid</w:t>
      </w:r>
      <w:proofErr w:type="spellEnd"/>
      <w:r w:rsidRPr="004558F9">
        <w:rPr>
          <w:color w:val="000000" w:themeColor="text1"/>
        </w:rPr>
        <w:t xml:space="preserve"> mais le HCSP a considéré que le risque d’être exposé au SARS-CoV-2 n’est pas supérieur en milieu professionnel que le risque encouru en population générale et que le risque en milieu professionnel, même pour les professions exposant au contact avec le public ou les malades, peut être contrôlé par une application stricte des mesures barrières (cf. </w:t>
      </w:r>
      <w:hyperlink r:id="rId13" w:history="1">
        <w:r w:rsidRPr="004558F9">
          <w:rPr>
            <w:rStyle w:val="Lienhypertexte"/>
            <w:color w:val="000000" w:themeColor="text1"/>
          </w:rPr>
          <w:t>avis du 19 juin 2020</w:t>
        </w:r>
      </w:hyperlink>
      <w:r w:rsidRPr="004558F9">
        <w:rPr>
          <w:color w:val="000000" w:themeColor="text1"/>
        </w:rPr>
        <w:t>).</w:t>
      </w:r>
    </w:p>
    <w:p w14:paraId="16057BC8" w14:textId="77777777" w:rsidR="00435520" w:rsidRPr="004558F9" w:rsidRDefault="00435520" w:rsidP="00435520">
      <w:pPr>
        <w:pStyle w:val="Titre3"/>
        <w:rPr>
          <w:color w:val="000000" w:themeColor="text1"/>
        </w:rPr>
      </w:pPr>
      <w:bookmarkStart w:id="57" w:name="_Toc50567296"/>
      <w:bookmarkStart w:id="58" w:name="_Toc50640756"/>
      <w:r w:rsidRPr="004558F9">
        <w:rPr>
          <w:color w:val="000000" w:themeColor="text1"/>
        </w:rPr>
        <w:t>Pourquoi avoir réduit la liste des personnes considérées comme vulnérables ?</w:t>
      </w:r>
      <w:bookmarkEnd w:id="57"/>
      <w:bookmarkEnd w:id="58"/>
    </w:p>
    <w:p w14:paraId="6B6A6552" w14:textId="77777777" w:rsidR="00435520" w:rsidRPr="004558F9" w:rsidRDefault="00435520" w:rsidP="00435520">
      <w:pPr>
        <w:jc w:val="both"/>
        <w:rPr>
          <w:color w:val="000000" w:themeColor="text1"/>
        </w:rPr>
      </w:pPr>
      <w:r w:rsidRPr="004558F9">
        <w:rPr>
          <w:color w:val="000000" w:themeColor="text1"/>
        </w:rPr>
        <w:t xml:space="preserve">L’évolution de la réglementation en matière d’arrêt de travail des personnes vulnérables repose sur le souhait de concilier la protection de leur santé - qui demeure la priorité absolue - et leur maintien en emploi, le risque de désinsertion professionnelle pouvant s’avérer </w:t>
      </w:r>
      <w:proofErr w:type="gramStart"/>
      <w:r w:rsidRPr="004558F9">
        <w:rPr>
          <w:color w:val="000000" w:themeColor="text1"/>
        </w:rPr>
        <w:t>élevé</w:t>
      </w:r>
      <w:proofErr w:type="gramEnd"/>
      <w:r w:rsidRPr="004558F9">
        <w:rPr>
          <w:color w:val="000000" w:themeColor="text1"/>
        </w:rPr>
        <w:t xml:space="preserve"> après plusieurs mois sans activité professionnelle. Elle s’appuie sur les recommandations du HCSP précitées.</w:t>
      </w:r>
    </w:p>
    <w:p w14:paraId="6BBDE76F" w14:textId="77777777" w:rsidR="00435520" w:rsidRPr="004558F9" w:rsidRDefault="00435520" w:rsidP="00435520">
      <w:pPr>
        <w:pStyle w:val="Titre3"/>
        <w:rPr>
          <w:color w:val="000000" w:themeColor="text1"/>
        </w:rPr>
      </w:pPr>
      <w:bookmarkStart w:id="59" w:name="_Toc50567297"/>
      <w:bookmarkStart w:id="60" w:name="_Toc50640757"/>
      <w:r w:rsidRPr="004558F9">
        <w:rPr>
          <w:color w:val="000000" w:themeColor="text1"/>
        </w:rPr>
        <w:t>Des maladies entrainant des complications sévères en cas d’infection à la COVID-19 sont sorties de la liste des maladies définissant les personnes à risques, pourquoi ?</w:t>
      </w:r>
      <w:bookmarkEnd w:id="59"/>
      <w:bookmarkEnd w:id="60"/>
    </w:p>
    <w:p w14:paraId="6F6475D9" w14:textId="77777777" w:rsidR="00435520" w:rsidRPr="004558F9" w:rsidRDefault="00435520" w:rsidP="00435520">
      <w:pPr>
        <w:jc w:val="both"/>
        <w:rPr>
          <w:color w:val="000000" w:themeColor="text1"/>
        </w:rPr>
      </w:pPr>
      <w:r w:rsidRPr="004558F9">
        <w:rPr>
          <w:color w:val="000000" w:themeColor="text1"/>
        </w:rPr>
        <w:t xml:space="preserve">La liste des personnes vulnérables face au risque de formes graves de </w:t>
      </w:r>
      <w:proofErr w:type="spellStart"/>
      <w:r w:rsidRPr="004558F9">
        <w:rPr>
          <w:color w:val="000000" w:themeColor="text1"/>
        </w:rPr>
        <w:t>Covid</w:t>
      </w:r>
      <w:proofErr w:type="spellEnd"/>
      <w:r w:rsidRPr="004558F9">
        <w:rPr>
          <w:color w:val="000000" w:themeColor="text1"/>
        </w:rPr>
        <w:t xml:space="preserve"> demeure inchangée, c’est l’appréciation des conséquences que l’on tire de cette vulnérabilité sur l’exercice de l’activité professionnelle qui a évolué. Le HCSP a considéré que le risque d’être exposé au SARS-CoV-2 n’est pas </w:t>
      </w:r>
      <w:r w:rsidRPr="004558F9">
        <w:rPr>
          <w:color w:val="000000" w:themeColor="text1"/>
        </w:rPr>
        <w:lastRenderedPageBreak/>
        <w:t>supérieur en milieu professionnel que le risque encouru en population générale que le risque en milieu professionnel, même pour les professions exposant au contact avec le public ou les malades, peut être contrôlé par une application stricte des mesures barrières.</w:t>
      </w:r>
    </w:p>
    <w:p w14:paraId="7C09EEA7" w14:textId="77777777" w:rsidR="00435520" w:rsidRPr="004558F9" w:rsidRDefault="00435520" w:rsidP="00435520">
      <w:pPr>
        <w:pStyle w:val="Titre3"/>
        <w:rPr>
          <w:color w:val="000000" w:themeColor="text1"/>
        </w:rPr>
      </w:pPr>
      <w:bookmarkStart w:id="61" w:name="_Toc50567299"/>
      <w:bookmarkStart w:id="62" w:name="_Toc50640759"/>
      <w:r w:rsidRPr="004558F9">
        <w:rPr>
          <w:color w:val="000000" w:themeColor="text1"/>
        </w:rPr>
        <w:t>Les personnes anciennement considérées comme vulnérables peuvent-elles demander une dérogation à leur médecin pour poursuivre leur travail au chômage partiel ou en télétravail si elles estiment que leur vie est en danger ?</w:t>
      </w:r>
      <w:bookmarkEnd w:id="61"/>
      <w:bookmarkEnd w:id="62"/>
    </w:p>
    <w:p w14:paraId="2415815E" w14:textId="77777777" w:rsidR="00435520" w:rsidRPr="004558F9" w:rsidRDefault="00435520" w:rsidP="00435520">
      <w:pPr>
        <w:jc w:val="both"/>
        <w:rPr>
          <w:color w:val="000000" w:themeColor="text1"/>
        </w:rPr>
      </w:pPr>
      <w:r w:rsidRPr="004558F9">
        <w:rPr>
          <w:color w:val="000000" w:themeColor="text1"/>
        </w:rPr>
        <w:t>En tout état de cause, le médecin demeure compétent pour évaluer si l’état de santé de la personne est compatible avec la poursuite de son activité professionnelle. S’il l’estime nécessaire, le médecin peut prescrire un arrêt de travail.</w:t>
      </w:r>
    </w:p>
    <w:p w14:paraId="6810C0FF" w14:textId="77777777" w:rsidR="000B42C7" w:rsidRPr="004558F9" w:rsidRDefault="000B42C7" w:rsidP="00DB462A">
      <w:pPr>
        <w:rPr>
          <w:color w:val="000000" w:themeColor="text1"/>
        </w:rPr>
      </w:pPr>
    </w:p>
    <w:p w14:paraId="65C8EC46" w14:textId="77777777" w:rsidR="000B42C7" w:rsidRPr="004558F9" w:rsidRDefault="000B42C7" w:rsidP="00DB462A">
      <w:pPr>
        <w:rPr>
          <w:color w:val="000000" w:themeColor="text1"/>
        </w:rPr>
      </w:pPr>
    </w:p>
    <w:p w14:paraId="681D1A03" w14:textId="77777777" w:rsidR="000B42C7" w:rsidRPr="004558F9" w:rsidRDefault="000B42C7" w:rsidP="00DB462A">
      <w:pPr>
        <w:rPr>
          <w:color w:val="000000" w:themeColor="text1"/>
        </w:rPr>
      </w:pPr>
    </w:p>
    <w:p w14:paraId="3F7BC419" w14:textId="77777777" w:rsidR="000B42C7" w:rsidRPr="004558F9" w:rsidRDefault="000B42C7" w:rsidP="00DB462A">
      <w:pPr>
        <w:rPr>
          <w:color w:val="000000" w:themeColor="text1"/>
        </w:rPr>
      </w:pPr>
    </w:p>
    <w:p w14:paraId="0A1ED937" w14:textId="77777777" w:rsidR="005611C5" w:rsidRPr="004558F9" w:rsidRDefault="005611C5">
      <w:pPr>
        <w:rPr>
          <w:color w:val="000000" w:themeColor="text1"/>
        </w:rPr>
      </w:pPr>
    </w:p>
    <w:sectPr w:rsidR="005611C5" w:rsidRPr="004558F9" w:rsidSect="00495E9C">
      <w:footerReference w:type="default" r:id="rId14"/>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3E23DA" w14:textId="77777777" w:rsidR="00773CC2" w:rsidRDefault="00773CC2" w:rsidP="005C7797">
      <w:pPr>
        <w:spacing w:after="0" w:line="240" w:lineRule="auto"/>
      </w:pPr>
      <w:r>
        <w:separator/>
      </w:r>
    </w:p>
  </w:endnote>
  <w:endnote w:type="continuationSeparator" w:id="0">
    <w:p w14:paraId="29B0A307" w14:textId="77777777" w:rsidR="00773CC2" w:rsidRDefault="00773CC2" w:rsidP="005C77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7753444"/>
      <w:docPartObj>
        <w:docPartGallery w:val="Page Numbers (Bottom of Page)"/>
        <w:docPartUnique/>
      </w:docPartObj>
    </w:sdtPr>
    <w:sdtEndPr/>
    <w:sdtContent>
      <w:p w14:paraId="5DD3B595" w14:textId="4F767B7B" w:rsidR="001309B1" w:rsidRDefault="001309B1">
        <w:pPr>
          <w:pStyle w:val="Pieddepage"/>
          <w:jc w:val="right"/>
        </w:pPr>
        <w:r>
          <w:fldChar w:fldCharType="begin"/>
        </w:r>
        <w:r>
          <w:instrText>PAGE   \* MERGEFORMAT</w:instrText>
        </w:r>
        <w:r>
          <w:fldChar w:fldCharType="separate"/>
        </w:r>
        <w:r w:rsidR="008B54D9">
          <w:rPr>
            <w:noProof/>
          </w:rPr>
          <w:t>11</w:t>
        </w:r>
        <w:r>
          <w:fldChar w:fldCharType="end"/>
        </w:r>
      </w:p>
    </w:sdtContent>
  </w:sdt>
  <w:p w14:paraId="1DEA0393" w14:textId="77777777" w:rsidR="001309B1" w:rsidRDefault="001309B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D3D5B9" w14:textId="77777777" w:rsidR="00773CC2" w:rsidRDefault="00773CC2" w:rsidP="005C7797">
      <w:pPr>
        <w:spacing w:after="0" w:line="240" w:lineRule="auto"/>
      </w:pPr>
      <w:r>
        <w:separator/>
      </w:r>
    </w:p>
  </w:footnote>
  <w:footnote w:type="continuationSeparator" w:id="0">
    <w:p w14:paraId="5CA493E0" w14:textId="77777777" w:rsidR="00773CC2" w:rsidRDefault="00773CC2" w:rsidP="005C7797">
      <w:pPr>
        <w:spacing w:after="0" w:line="240" w:lineRule="auto"/>
      </w:pPr>
      <w:r>
        <w:continuationSeparator/>
      </w:r>
    </w:p>
  </w:footnote>
  <w:footnote w:id="1">
    <w:p w14:paraId="4FD2CE34" w14:textId="77777777" w:rsidR="00CD19E0" w:rsidRDefault="00CD19E0" w:rsidP="00CD19E0">
      <w:pPr>
        <w:pStyle w:val="Notedebasdepage"/>
      </w:pPr>
      <w:r>
        <w:rPr>
          <w:rFonts w:asciiTheme="minorHAnsi" w:hAnsiTheme="minorHAnsi" w:cstheme="minorHAnsi"/>
          <w:sz w:val="16"/>
          <w:szCs w:val="16"/>
        </w:rPr>
        <w:footnoteRef/>
      </w:r>
      <w:r>
        <w:rPr>
          <w:rFonts w:asciiTheme="minorHAnsi" w:hAnsiTheme="minorHAnsi" w:cstheme="minorHAnsi"/>
          <w:sz w:val="16"/>
          <w:szCs w:val="16"/>
        </w:rPr>
        <w:t xml:space="preserve"> https://www.iledefrance.fr/lancement-dune-operation-de-depistage-mobile-du-covid-19-pour-les-franciliens</w:t>
      </w:r>
    </w:p>
  </w:footnote>
  <w:footnote w:id="2">
    <w:p w14:paraId="04D62FE0" w14:textId="77777777" w:rsidR="00CD19E0" w:rsidRDefault="00CD19E0" w:rsidP="00CD19E0">
      <w:pPr>
        <w:pStyle w:val="Notedebasdepage"/>
        <w:rPr>
          <w:rFonts w:asciiTheme="minorHAnsi" w:hAnsiTheme="minorHAnsi" w:cstheme="minorHAnsi"/>
          <w:sz w:val="16"/>
          <w:szCs w:val="16"/>
        </w:rPr>
      </w:pPr>
      <w:r>
        <w:rPr>
          <w:rStyle w:val="Appelnotedebasdep"/>
          <w:rFonts w:asciiTheme="minorHAnsi" w:hAnsiTheme="minorHAnsi" w:cstheme="minorHAnsi"/>
          <w:sz w:val="16"/>
          <w:szCs w:val="16"/>
        </w:rPr>
        <w:footnoteRef/>
      </w:r>
      <w:r>
        <w:rPr>
          <w:rFonts w:asciiTheme="minorHAnsi" w:hAnsiTheme="minorHAnsi" w:cstheme="minorHAnsi"/>
          <w:sz w:val="16"/>
          <w:szCs w:val="16"/>
        </w:rPr>
        <w:t xml:space="preserve"> https://www.francebleu.fr/infos/sante-sciences/coronavirus-la-haute-garonne-renforce-ses-capacites-de-depistage-face-a-la-reprise-de-l-epidemie-1599242398</w:t>
      </w:r>
    </w:p>
  </w:footnote>
  <w:footnote w:id="3">
    <w:p w14:paraId="27F748F1" w14:textId="77777777" w:rsidR="00CD19E0" w:rsidRDefault="00CD19E0" w:rsidP="00CD19E0">
      <w:pPr>
        <w:pStyle w:val="Notedebasdepage"/>
        <w:rPr>
          <w:rFonts w:asciiTheme="minorHAnsi" w:hAnsiTheme="minorHAnsi" w:cstheme="minorHAnsi"/>
          <w:sz w:val="16"/>
          <w:szCs w:val="16"/>
        </w:rPr>
      </w:pPr>
      <w:r>
        <w:rPr>
          <w:rStyle w:val="Appelnotedebasdep"/>
          <w:rFonts w:asciiTheme="minorHAnsi" w:hAnsiTheme="minorHAnsi" w:cstheme="minorHAnsi"/>
          <w:sz w:val="16"/>
          <w:szCs w:val="16"/>
        </w:rPr>
        <w:footnoteRef/>
      </w:r>
      <w:r>
        <w:rPr>
          <w:rFonts w:asciiTheme="minorHAnsi" w:hAnsiTheme="minorHAnsi" w:cstheme="minorHAnsi"/>
          <w:sz w:val="16"/>
          <w:szCs w:val="16"/>
        </w:rPr>
        <w:t xml:space="preserve"> https://www.leparisien.fr/yvelines-78/covid-19-dans-les-yvelines-deja-quatre-fois-plus-de-cas-par-rapport-a-juillet-29-08-2020-8375082.php</w:t>
      </w:r>
    </w:p>
  </w:footnote>
  <w:footnote w:id="4">
    <w:p w14:paraId="54B6119A" w14:textId="77777777" w:rsidR="00CD19E0" w:rsidRDefault="00CD19E0" w:rsidP="00CD19E0">
      <w:pPr>
        <w:pStyle w:val="Notedebasdepage"/>
      </w:pPr>
      <w:r>
        <w:rPr>
          <w:rStyle w:val="Appelnotedebasdep"/>
          <w:rFonts w:asciiTheme="minorHAnsi" w:hAnsiTheme="minorHAnsi" w:cstheme="minorHAnsi"/>
          <w:sz w:val="16"/>
          <w:szCs w:val="16"/>
        </w:rPr>
        <w:footnoteRef/>
      </w:r>
      <w:r>
        <w:rPr>
          <w:rFonts w:asciiTheme="minorHAnsi" w:hAnsiTheme="minorHAnsi" w:cstheme="minorHAnsi"/>
          <w:sz w:val="16"/>
          <w:szCs w:val="16"/>
        </w:rPr>
        <w:t xml:space="preserve"> https://www.google.com/amp/s/www.lyoncapitale.fr/actualite/4h-de-queue-pour-un-depistage-covid-la-galere-des-tests-a-lyon/amp/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C04BB"/>
    <w:multiLevelType w:val="hybridMultilevel"/>
    <w:tmpl w:val="5984AA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7C3111"/>
    <w:multiLevelType w:val="hybridMultilevel"/>
    <w:tmpl w:val="7CF66BA0"/>
    <w:lvl w:ilvl="0" w:tplc="F5A41E66">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C960D83"/>
    <w:multiLevelType w:val="hybridMultilevel"/>
    <w:tmpl w:val="46EE968A"/>
    <w:lvl w:ilvl="0" w:tplc="9910A6E6">
      <w:numFmt w:val="bullet"/>
      <w:lvlText w:val="-"/>
      <w:lvlJc w:val="left"/>
      <w:pPr>
        <w:ind w:left="720" w:hanging="360"/>
      </w:pPr>
      <w:rPr>
        <w:rFonts w:ascii="Century Gothic" w:eastAsiaTheme="minorHAnsi" w:hAnsi="Century Gothic"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FF01AFD"/>
    <w:multiLevelType w:val="hybridMultilevel"/>
    <w:tmpl w:val="0728F5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517441"/>
    <w:multiLevelType w:val="hybridMultilevel"/>
    <w:tmpl w:val="70725B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63326F"/>
    <w:multiLevelType w:val="hybridMultilevel"/>
    <w:tmpl w:val="1C427D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A44C07"/>
    <w:multiLevelType w:val="hybridMultilevel"/>
    <w:tmpl w:val="CA0A7C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6090221"/>
    <w:multiLevelType w:val="hybridMultilevel"/>
    <w:tmpl w:val="B4722D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843311"/>
    <w:multiLevelType w:val="hybridMultilevel"/>
    <w:tmpl w:val="6B668B46"/>
    <w:lvl w:ilvl="0" w:tplc="82AEC0A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2723348C"/>
    <w:multiLevelType w:val="hybridMultilevel"/>
    <w:tmpl w:val="1A663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7663E41"/>
    <w:multiLevelType w:val="hybridMultilevel"/>
    <w:tmpl w:val="F77E35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A301E0B"/>
    <w:multiLevelType w:val="hybridMultilevel"/>
    <w:tmpl w:val="6FA4466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A872FDA"/>
    <w:multiLevelType w:val="hybridMultilevel"/>
    <w:tmpl w:val="D4A0918C"/>
    <w:lvl w:ilvl="0" w:tplc="3FD43AAC">
      <w:start w:val="1"/>
      <w:numFmt w:val="bullet"/>
      <w:lvlText w:val=""/>
      <w:lvlJc w:val="left"/>
      <w:pPr>
        <w:ind w:left="644"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A62EFF"/>
    <w:multiLevelType w:val="hybridMultilevel"/>
    <w:tmpl w:val="049C286C"/>
    <w:lvl w:ilvl="0" w:tplc="EFF2AF3C">
      <w:numFmt w:val="bullet"/>
      <w:lvlText w:val="-"/>
      <w:lvlJc w:val="left"/>
      <w:pPr>
        <w:ind w:left="1224" w:hanging="360"/>
      </w:pPr>
      <w:rPr>
        <w:rFonts w:ascii="Calibri" w:eastAsiaTheme="minorHAnsi" w:hAnsi="Calibri" w:cs="Calibri" w:hint="default"/>
      </w:rPr>
    </w:lvl>
    <w:lvl w:ilvl="1" w:tplc="040C0003" w:tentative="1">
      <w:start w:val="1"/>
      <w:numFmt w:val="bullet"/>
      <w:lvlText w:val="o"/>
      <w:lvlJc w:val="left"/>
      <w:pPr>
        <w:ind w:left="1944" w:hanging="360"/>
      </w:pPr>
      <w:rPr>
        <w:rFonts w:ascii="Courier New" w:hAnsi="Courier New" w:cs="Courier New" w:hint="default"/>
      </w:rPr>
    </w:lvl>
    <w:lvl w:ilvl="2" w:tplc="040C0005" w:tentative="1">
      <w:start w:val="1"/>
      <w:numFmt w:val="bullet"/>
      <w:lvlText w:val=""/>
      <w:lvlJc w:val="left"/>
      <w:pPr>
        <w:ind w:left="2664" w:hanging="360"/>
      </w:pPr>
      <w:rPr>
        <w:rFonts w:ascii="Wingdings" w:hAnsi="Wingdings" w:hint="default"/>
      </w:rPr>
    </w:lvl>
    <w:lvl w:ilvl="3" w:tplc="040C0001" w:tentative="1">
      <w:start w:val="1"/>
      <w:numFmt w:val="bullet"/>
      <w:lvlText w:val=""/>
      <w:lvlJc w:val="left"/>
      <w:pPr>
        <w:ind w:left="3384" w:hanging="360"/>
      </w:pPr>
      <w:rPr>
        <w:rFonts w:ascii="Symbol" w:hAnsi="Symbol" w:hint="default"/>
      </w:rPr>
    </w:lvl>
    <w:lvl w:ilvl="4" w:tplc="040C0003" w:tentative="1">
      <w:start w:val="1"/>
      <w:numFmt w:val="bullet"/>
      <w:lvlText w:val="o"/>
      <w:lvlJc w:val="left"/>
      <w:pPr>
        <w:ind w:left="4104" w:hanging="360"/>
      </w:pPr>
      <w:rPr>
        <w:rFonts w:ascii="Courier New" w:hAnsi="Courier New" w:cs="Courier New" w:hint="default"/>
      </w:rPr>
    </w:lvl>
    <w:lvl w:ilvl="5" w:tplc="040C0005" w:tentative="1">
      <w:start w:val="1"/>
      <w:numFmt w:val="bullet"/>
      <w:lvlText w:val=""/>
      <w:lvlJc w:val="left"/>
      <w:pPr>
        <w:ind w:left="4824" w:hanging="360"/>
      </w:pPr>
      <w:rPr>
        <w:rFonts w:ascii="Wingdings" w:hAnsi="Wingdings" w:hint="default"/>
      </w:rPr>
    </w:lvl>
    <w:lvl w:ilvl="6" w:tplc="040C0001" w:tentative="1">
      <w:start w:val="1"/>
      <w:numFmt w:val="bullet"/>
      <w:lvlText w:val=""/>
      <w:lvlJc w:val="left"/>
      <w:pPr>
        <w:ind w:left="5544" w:hanging="360"/>
      </w:pPr>
      <w:rPr>
        <w:rFonts w:ascii="Symbol" w:hAnsi="Symbol" w:hint="default"/>
      </w:rPr>
    </w:lvl>
    <w:lvl w:ilvl="7" w:tplc="040C0003" w:tentative="1">
      <w:start w:val="1"/>
      <w:numFmt w:val="bullet"/>
      <w:lvlText w:val="o"/>
      <w:lvlJc w:val="left"/>
      <w:pPr>
        <w:ind w:left="6264" w:hanging="360"/>
      </w:pPr>
      <w:rPr>
        <w:rFonts w:ascii="Courier New" w:hAnsi="Courier New" w:cs="Courier New" w:hint="default"/>
      </w:rPr>
    </w:lvl>
    <w:lvl w:ilvl="8" w:tplc="040C0005" w:tentative="1">
      <w:start w:val="1"/>
      <w:numFmt w:val="bullet"/>
      <w:lvlText w:val=""/>
      <w:lvlJc w:val="left"/>
      <w:pPr>
        <w:ind w:left="6984" w:hanging="360"/>
      </w:pPr>
      <w:rPr>
        <w:rFonts w:ascii="Wingdings" w:hAnsi="Wingdings" w:hint="default"/>
      </w:rPr>
    </w:lvl>
  </w:abstractNum>
  <w:abstractNum w:abstractNumId="14" w15:restartNumberingAfterBreak="0">
    <w:nsid w:val="45230B10"/>
    <w:multiLevelType w:val="hybridMultilevel"/>
    <w:tmpl w:val="20F0EDFC"/>
    <w:lvl w:ilvl="0" w:tplc="3FD43AAC">
      <w:start w:val="1"/>
      <w:numFmt w:val="bullet"/>
      <w:lvlText w:val=""/>
      <w:lvlJc w:val="left"/>
      <w:pPr>
        <w:ind w:left="644"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6B967C6"/>
    <w:multiLevelType w:val="hybridMultilevel"/>
    <w:tmpl w:val="DE26E4D8"/>
    <w:lvl w:ilvl="0" w:tplc="9AF4083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AA154E6"/>
    <w:multiLevelType w:val="hybridMultilevel"/>
    <w:tmpl w:val="99AE47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B1C3DC6"/>
    <w:multiLevelType w:val="hybridMultilevel"/>
    <w:tmpl w:val="28E689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1E1E0B"/>
    <w:multiLevelType w:val="hybridMultilevel"/>
    <w:tmpl w:val="A00C54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E8A23C3"/>
    <w:multiLevelType w:val="hybridMultilevel"/>
    <w:tmpl w:val="6D0AAE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2A04EDA"/>
    <w:multiLevelType w:val="hybridMultilevel"/>
    <w:tmpl w:val="A17694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4671074"/>
    <w:multiLevelType w:val="hybridMultilevel"/>
    <w:tmpl w:val="C2B2CF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9D132E"/>
    <w:multiLevelType w:val="hybridMultilevel"/>
    <w:tmpl w:val="0E8A054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66C0EA1"/>
    <w:multiLevelType w:val="hybridMultilevel"/>
    <w:tmpl w:val="EB5E36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6F06074"/>
    <w:multiLevelType w:val="hybridMultilevel"/>
    <w:tmpl w:val="F9A0FF66"/>
    <w:lvl w:ilvl="0" w:tplc="B75AAB8E">
      <w:numFmt w:val="bullet"/>
      <w:lvlText w:val="-"/>
      <w:lvlJc w:val="left"/>
      <w:pPr>
        <w:ind w:left="1068" w:hanging="360"/>
      </w:pPr>
      <w:rPr>
        <w:rFonts w:ascii="Calibri" w:eastAsiaTheme="minorHAnsi" w:hAnsi="Calibri" w:cs="Calibri"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5" w15:restartNumberingAfterBreak="0">
    <w:nsid w:val="6A103D50"/>
    <w:multiLevelType w:val="hybridMultilevel"/>
    <w:tmpl w:val="C73271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F4F7ED4"/>
    <w:multiLevelType w:val="hybridMultilevel"/>
    <w:tmpl w:val="D7D23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2864FE8"/>
    <w:multiLevelType w:val="hybridMultilevel"/>
    <w:tmpl w:val="0CCE81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5A62EAE"/>
    <w:multiLevelType w:val="hybridMultilevel"/>
    <w:tmpl w:val="C65AF4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9405185"/>
    <w:multiLevelType w:val="hybridMultilevel"/>
    <w:tmpl w:val="722A0F74"/>
    <w:lvl w:ilvl="0" w:tplc="3FD43AAC">
      <w:start w:val="1"/>
      <w:numFmt w:val="bullet"/>
      <w:lvlText w:val=""/>
      <w:lvlJc w:val="left"/>
      <w:pPr>
        <w:ind w:left="644" w:hanging="360"/>
      </w:pPr>
      <w:rPr>
        <w:rFonts w:ascii="Symbol" w:hAnsi="Symbol" w:hint="default"/>
        <w:color w:val="000000" w:themeColor="text1"/>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0" w15:restartNumberingAfterBreak="0">
    <w:nsid w:val="7A6705EC"/>
    <w:multiLevelType w:val="hybridMultilevel"/>
    <w:tmpl w:val="AA609B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ECF27E4"/>
    <w:multiLevelType w:val="hybridMultilevel"/>
    <w:tmpl w:val="05A03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FB17DA8"/>
    <w:multiLevelType w:val="hybridMultilevel"/>
    <w:tmpl w:val="DE46E7D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23"/>
  </w:num>
  <w:num w:numId="3">
    <w:abstractNumId w:val="17"/>
  </w:num>
  <w:num w:numId="4">
    <w:abstractNumId w:val="31"/>
  </w:num>
  <w:num w:numId="5">
    <w:abstractNumId w:val="30"/>
  </w:num>
  <w:num w:numId="6">
    <w:abstractNumId w:val="3"/>
  </w:num>
  <w:num w:numId="7">
    <w:abstractNumId w:val="21"/>
  </w:num>
  <w:num w:numId="8">
    <w:abstractNumId w:val="25"/>
  </w:num>
  <w:num w:numId="9">
    <w:abstractNumId w:val="4"/>
  </w:num>
  <w:num w:numId="10">
    <w:abstractNumId w:val="18"/>
  </w:num>
  <w:num w:numId="11">
    <w:abstractNumId w:val="20"/>
  </w:num>
  <w:num w:numId="12">
    <w:abstractNumId w:val="9"/>
  </w:num>
  <w:num w:numId="13">
    <w:abstractNumId w:val="6"/>
  </w:num>
  <w:num w:numId="14">
    <w:abstractNumId w:val="26"/>
  </w:num>
  <w:num w:numId="15">
    <w:abstractNumId w:val="28"/>
  </w:num>
  <w:num w:numId="16">
    <w:abstractNumId w:val="5"/>
  </w:num>
  <w:num w:numId="17">
    <w:abstractNumId w:val="16"/>
  </w:num>
  <w:num w:numId="18">
    <w:abstractNumId w:val="11"/>
  </w:num>
  <w:num w:numId="19">
    <w:abstractNumId w:val="27"/>
  </w:num>
  <w:num w:numId="20">
    <w:abstractNumId w:val="2"/>
  </w:num>
  <w:num w:numId="21">
    <w:abstractNumId w:val="24"/>
  </w:num>
  <w:num w:numId="22">
    <w:abstractNumId w:val="8"/>
  </w:num>
  <w:num w:numId="23">
    <w:abstractNumId w:val="1"/>
  </w:num>
  <w:num w:numId="24">
    <w:abstractNumId w:val="15"/>
  </w:num>
  <w:num w:numId="25">
    <w:abstractNumId w:val="19"/>
  </w:num>
  <w:num w:numId="26">
    <w:abstractNumId w:val="7"/>
  </w:num>
  <w:num w:numId="27">
    <w:abstractNumId w:val="29"/>
  </w:num>
  <w:num w:numId="28">
    <w:abstractNumId w:val="12"/>
  </w:num>
  <w:num w:numId="29">
    <w:abstractNumId w:val="14"/>
  </w:num>
  <w:num w:numId="30">
    <w:abstractNumId w:val="0"/>
  </w:num>
  <w:num w:numId="31">
    <w:abstractNumId w:val="13"/>
  </w:num>
  <w:num w:numId="32">
    <w:abstractNumId w:val="32"/>
  </w:num>
  <w:num w:numId="33">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14A"/>
    <w:rsid w:val="000113E1"/>
    <w:rsid w:val="000125DA"/>
    <w:rsid w:val="0002038C"/>
    <w:rsid w:val="00020E25"/>
    <w:rsid w:val="00022FAF"/>
    <w:rsid w:val="000337BF"/>
    <w:rsid w:val="00060C30"/>
    <w:rsid w:val="00065912"/>
    <w:rsid w:val="00080FE7"/>
    <w:rsid w:val="000854E2"/>
    <w:rsid w:val="000931F9"/>
    <w:rsid w:val="00096030"/>
    <w:rsid w:val="00096FC9"/>
    <w:rsid w:val="000A5F52"/>
    <w:rsid w:val="000B15CA"/>
    <w:rsid w:val="000B42C7"/>
    <w:rsid w:val="000C58F2"/>
    <w:rsid w:val="000E443B"/>
    <w:rsid w:val="000E4967"/>
    <w:rsid w:val="000F0BD4"/>
    <w:rsid w:val="000F382A"/>
    <w:rsid w:val="00105DE3"/>
    <w:rsid w:val="00111678"/>
    <w:rsid w:val="00123128"/>
    <w:rsid w:val="00123793"/>
    <w:rsid w:val="001253DC"/>
    <w:rsid w:val="001309B1"/>
    <w:rsid w:val="00161727"/>
    <w:rsid w:val="00173895"/>
    <w:rsid w:val="001B0A4F"/>
    <w:rsid w:val="001B297E"/>
    <w:rsid w:val="001C3762"/>
    <w:rsid w:val="001D26D0"/>
    <w:rsid w:val="001D603A"/>
    <w:rsid w:val="001E0E03"/>
    <w:rsid w:val="001F71E7"/>
    <w:rsid w:val="00207DB9"/>
    <w:rsid w:val="002137B6"/>
    <w:rsid w:val="00220B38"/>
    <w:rsid w:val="002278AB"/>
    <w:rsid w:val="002317EE"/>
    <w:rsid w:val="00253D54"/>
    <w:rsid w:val="002549BA"/>
    <w:rsid w:val="00261397"/>
    <w:rsid w:val="00267A73"/>
    <w:rsid w:val="002950C5"/>
    <w:rsid w:val="002A0045"/>
    <w:rsid w:val="002A07BB"/>
    <w:rsid w:val="002B1344"/>
    <w:rsid w:val="002B69BA"/>
    <w:rsid w:val="002C19E9"/>
    <w:rsid w:val="002C354D"/>
    <w:rsid w:val="002E13E1"/>
    <w:rsid w:val="002F70B1"/>
    <w:rsid w:val="00306E9C"/>
    <w:rsid w:val="003156C2"/>
    <w:rsid w:val="00315F16"/>
    <w:rsid w:val="003201F4"/>
    <w:rsid w:val="00320566"/>
    <w:rsid w:val="00351103"/>
    <w:rsid w:val="0039418C"/>
    <w:rsid w:val="003B2AD2"/>
    <w:rsid w:val="003D2101"/>
    <w:rsid w:val="003D2D87"/>
    <w:rsid w:val="003E571D"/>
    <w:rsid w:val="003F4BF9"/>
    <w:rsid w:val="003F734E"/>
    <w:rsid w:val="00401BCF"/>
    <w:rsid w:val="00406225"/>
    <w:rsid w:val="00430BAB"/>
    <w:rsid w:val="00431F7F"/>
    <w:rsid w:val="00435520"/>
    <w:rsid w:val="00437CEE"/>
    <w:rsid w:val="004558F9"/>
    <w:rsid w:val="00466787"/>
    <w:rsid w:val="00483331"/>
    <w:rsid w:val="00495E9C"/>
    <w:rsid w:val="004B0275"/>
    <w:rsid w:val="004B5F51"/>
    <w:rsid w:val="004B7CFF"/>
    <w:rsid w:val="004C25B6"/>
    <w:rsid w:val="004D2244"/>
    <w:rsid w:val="004E7B8A"/>
    <w:rsid w:val="00520143"/>
    <w:rsid w:val="005462C5"/>
    <w:rsid w:val="0056007F"/>
    <w:rsid w:val="005611C5"/>
    <w:rsid w:val="00596653"/>
    <w:rsid w:val="005A654B"/>
    <w:rsid w:val="005B16A3"/>
    <w:rsid w:val="005C7797"/>
    <w:rsid w:val="005D13E6"/>
    <w:rsid w:val="005E2E30"/>
    <w:rsid w:val="005F291E"/>
    <w:rsid w:val="005F75AE"/>
    <w:rsid w:val="00617C88"/>
    <w:rsid w:val="00634968"/>
    <w:rsid w:val="00647721"/>
    <w:rsid w:val="00656A23"/>
    <w:rsid w:val="00667E00"/>
    <w:rsid w:val="00670AB5"/>
    <w:rsid w:val="00690718"/>
    <w:rsid w:val="00696307"/>
    <w:rsid w:val="00697EE1"/>
    <w:rsid w:val="006A4270"/>
    <w:rsid w:val="006A78EF"/>
    <w:rsid w:val="007244A6"/>
    <w:rsid w:val="00741BD0"/>
    <w:rsid w:val="007611B2"/>
    <w:rsid w:val="00763D9A"/>
    <w:rsid w:val="00773CC2"/>
    <w:rsid w:val="007836AB"/>
    <w:rsid w:val="007A6DBA"/>
    <w:rsid w:val="007E6336"/>
    <w:rsid w:val="007F24BA"/>
    <w:rsid w:val="008069EA"/>
    <w:rsid w:val="008069F7"/>
    <w:rsid w:val="00812775"/>
    <w:rsid w:val="00825782"/>
    <w:rsid w:val="008309D9"/>
    <w:rsid w:val="00836C45"/>
    <w:rsid w:val="00845D0E"/>
    <w:rsid w:val="00850C94"/>
    <w:rsid w:val="00867E53"/>
    <w:rsid w:val="0087014A"/>
    <w:rsid w:val="0089484B"/>
    <w:rsid w:val="008A6B18"/>
    <w:rsid w:val="008B4D82"/>
    <w:rsid w:val="008B4DCF"/>
    <w:rsid w:val="008B54D9"/>
    <w:rsid w:val="008C7A64"/>
    <w:rsid w:val="008D75C0"/>
    <w:rsid w:val="008E29AF"/>
    <w:rsid w:val="008E29F8"/>
    <w:rsid w:val="009074B5"/>
    <w:rsid w:val="00917944"/>
    <w:rsid w:val="00922489"/>
    <w:rsid w:val="0092468D"/>
    <w:rsid w:val="00946AB6"/>
    <w:rsid w:val="0094700D"/>
    <w:rsid w:val="0095085D"/>
    <w:rsid w:val="00960520"/>
    <w:rsid w:val="00963E87"/>
    <w:rsid w:val="00995F13"/>
    <w:rsid w:val="009A2BFC"/>
    <w:rsid w:val="009A5369"/>
    <w:rsid w:val="009B6B19"/>
    <w:rsid w:val="009C1E70"/>
    <w:rsid w:val="009C4EFE"/>
    <w:rsid w:val="009D573F"/>
    <w:rsid w:val="00A01AED"/>
    <w:rsid w:val="00A123DD"/>
    <w:rsid w:val="00A260DC"/>
    <w:rsid w:val="00A3000F"/>
    <w:rsid w:val="00A53A91"/>
    <w:rsid w:val="00A65611"/>
    <w:rsid w:val="00A706F2"/>
    <w:rsid w:val="00A830A7"/>
    <w:rsid w:val="00A854E2"/>
    <w:rsid w:val="00A967BE"/>
    <w:rsid w:val="00AC030F"/>
    <w:rsid w:val="00AC07E2"/>
    <w:rsid w:val="00B04CA1"/>
    <w:rsid w:val="00B129D3"/>
    <w:rsid w:val="00B31C09"/>
    <w:rsid w:val="00B443BD"/>
    <w:rsid w:val="00B54516"/>
    <w:rsid w:val="00B557F0"/>
    <w:rsid w:val="00B66A81"/>
    <w:rsid w:val="00B8040C"/>
    <w:rsid w:val="00BA3EDB"/>
    <w:rsid w:val="00BD5807"/>
    <w:rsid w:val="00BE646D"/>
    <w:rsid w:val="00C00853"/>
    <w:rsid w:val="00C0224B"/>
    <w:rsid w:val="00C02A0B"/>
    <w:rsid w:val="00C041CD"/>
    <w:rsid w:val="00C1268C"/>
    <w:rsid w:val="00C20803"/>
    <w:rsid w:val="00C21411"/>
    <w:rsid w:val="00C325C4"/>
    <w:rsid w:val="00C36D63"/>
    <w:rsid w:val="00C52039"/>
    <w:rsid w:val="00C756B1"/>
    <w:rsid w:val="00C76FA7"/>
    <w:rsid w:val="00CA3241"/>
    <w:rsid w:val="00CB0BC4"/>
    <w:rsid w:val="00CB12A5"/>
    <w:rsid w:val="00CB76DF"/>
    <w:rsid w:val="00CC1234"/>
    <w:rsid w:val="00CD19E0"/>
    <w:rsid w:val="00CE48A5"/>
    <w:rsid w:val="00D07ABC"/>
    <w:rsid w:val="00D25FA4"/>
    <w:rsid w:val="00D30268"/>
    <w:rsid w:val="00D35F84"/>
    <w:rsid w:val="00D84D89"/>
    <w:rsid w:val="00D9331F"/>
    <w:rsid w:val="00D95506"/>
    <w:rsid w:val="00D97367"/>
    <w:rsid w:val="00DA1FF9"/>
    <w:rsid w:val="00DB462A"/>
    <w:rsid w:val="00DC0ADA"/>
    <w:rsid w:val="00DC0CE9"/>
    <w:rsid w:val="00DC37AA"/>
    <w:rsid w:val="00DF230F"/>
    <w:rsid w:val="00DF7F0A"/>
    <w:rsid w:val="00E12E21"/>
    <w:rsid w:val="00E130C7"/>
    <w:rsid w:val="00E14DCD"/>
    <w:rsid w:val="00E256D4"/>
    <w:rsid w:val="00E33C34"/>
    <w:rsid w:val="00EB362E"/>
    <w:rsid w:val="00EB6F30"/>
    <w:rsid w:val="00F16F44"/>
    <w:rsid w:val="00F346EE"/>
    <w:rsid w:val="00F52453"/>
    <w:rsid w:val="00F622FC"/>
    <w:rsid w:val="00F86773"/>
    <w:rsid w:val="00F94637"/>
    <w:rsid w:val="00FC7A88"/>
    <w:rsid w:val="00FD0AB3"/>
    <w:rsid w:val="00FE3E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4533E"/>
  <w15:chartTrackingRefBased/>
  <w15:docId w15:val="{9C8D064F-DFB7-478F-BAFE-16C64DE44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CE48A5"/>
    <w:pPr>
      <w:keepNext/>
      <w:keepLines/>
      <w:pBdr>
        <w:bottom w:val="single" w:sz="12" w:space="1" w:color="auto"/>
      </w:pBdr>
      <w:spacing w:before="240" w:after="120"/>
      <w:outlineLvl w:val="0"/>
    </w:pPr>
    <w:rPr>
      <w:rFonts w:asciiTheme="majorHAnsi" w:eastAsiaTheme="majorEastAsia" w:hAnsiTheme="majorHAnsi" w:cstheme="majorBidi"/>
      <w:b/>
      <w:color w:val="FF0000"/>
      <w:sz w:val="36"/>
      <w:szCs w:val="32"/>
    </w:rPr>
  </w:style>
  <w:style w:type="paragraph" w:styleId="Titre2">
    <w:name w:val="heading 2"/>
    <w:basedOn w:val="Normal"/>
    <w:next w:val="Normal"/>
    <w:link w:val="Titre2Car"/>
    <w:autoRedefine/>
    <w:uiPriority w:val="9"/>
    <w:unhideWhenUsed/>
    <w:qFormat/>
    <w:rsid w:val="002137B6"/>
    <w:pPr>
      <w:keepNext/>
      <w:keepLines/>
      <w:spacing w:before="40" w:after="120"/>
      <w:outlineLvl w:val="1"/>
    </w:pPr>
    <w:rPr>
      <w:rFonts w:asciiTheme="majorHAnsi" w:eastAsiaTheme="majorEastAsia" w:hAnsiTheme="majorHAnsi" w:cstheme="majorBidi"/>
      <w:b/>
      <w:color w:val="00B050"/>
      <w:sz w:val="32"/>
      <w:szCs w:val="26"/>
      <w:u w:val="single"/>
    </w:rPr>
  </w:style>
  <w:style w:type="paragraph" w:styleId="Titre3">
    <w:name w:val="heading 3"/>
    <w:basedOn w:val="Normal"/>
    <w:next w:val="Normal"/>
    <w:link w:val="Titre3Car"/>
    <w:uiPriority w:val="9"/>
    <w:unhideWhenUsed/>
    <w:qFormat/>
    <w:rsid w:val="00DF230F"/>
    <w:pPr>
      <w:keepNext/>
      <w:keepLines/>
      <w:spacing w:before="120" w:after="120"/>
      <w:outlineLvl w:val="2"/>
    </w:pPr>
    <w:rPr>
      <w:rFonts w:asciiTheme="majorHAnsi" w:eastAsiaTheme="majorEastAsia" w:hAnsiTheme="majorHAnsi" w:cstheme="majorBidi"/>
      <w:b/>
      <w:color w:val="002060"/>
      <w:sz w:val="28"/>
      <w:szCs w:val="24"/>
    </w:rPr>
  </w:style>
  <w:style w:type="paragraph" w:styleId="Titre4">
    <w:name w:val="heading 4"/>
    <w:basedOn w:val="Normal"/>
    <w:next w:val="Normal"/>
    <w:link w:val="Titre4Car"/>
    <w:uiPriority w:val="9"/>
    <w:unhideWhenUsed/>
    <w:qFormat/>
    <w:rsid w:val="00A123DD"/>
    <w:pPr>
      <w:keepNext/>
      <w:keepLines/>
      <w:spacing w:before="120" w:after="120"/>
      <w:outlineLvl w:val="3"/>
    </w:pPr>
    <w:rPr>
      <w:rFonts w:asciiTheme="majorHAnsi" w:eastAsiaTheme="majorEastAsia" w:hAnsiTheme="majorHAnsi" w:cstheme="majorBidi"/>
      <w:b/>
      <w:i/>
      <w:iCs/>
      <w:color w:val="2E74B5" w:themeColor="accent1" w:themeShade="BF"/>
      <w:sz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87014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7014A"/>
    <w:rPr>
      <w:rFonts w:asciiTheme="majorHAnsi" w:eastAsiaTheme="majorEastAsia" w:hAnsiTheme="majorHAnsi" w:cstheme="majorBidi"/>
      <w:spacing w:val="-10"/>
      <w:kern w:val="28"/>
      <w:sz w:val="56"/>
      <w:szCs w:val="56"/>
    </w:rPr>
  </w:style>
  <w:style w:type="character" w:customStyle="1" w:styleId="Titre1Car">
    <w:name w:val="Titre 1 Car"/>
    <w:basedOn w:val="Policepardfaut"/>
    <w:link w:val="Titre1"/>
    <w:uiPriority w:val="9"/>
    <w:rsid w:val="00CE48A5"/>
    <w:rPr>
      <w:rFonts w:asciiTheme="majorHAnsi" w:eastAsiaTheme="majorEastAsia" w:hAnsiTheme="majorHAnsi" w:cstheme="majorBidi"/>
      <w:b/>
      <w:color w:val="FF0000"/>
      <w:sz w:val="36"/>
      <w:szCs w:val="32"/>
    </w:rPr>
  </w:style>
  <w:style w:type="character" w:customStyle="1" w:styleId="Titre2Car">
    <w:name w:val="Titre 2 Car"/>
    <w:basedOn w:val="Policepardfaut"/>
    <w:link w:val="Titre2"/>
    <w:uiPriority w:val="9"/>
    <w:rsid w:val="002137B6"/>
    <w:rPr>
      <w:rFonts w:asciiTheme="majorHAnsi" w:eastAsiaTheme="majorEastAsia" w:hAnsiTheme="majorHAnsi" w:cstheme="majorBidi"/>
      <w:b/>
      <w:color w:val="00B050"/>
      <w:sz w:val="32"/>
      <w:szCs w:val="26"/>
      <w:u w:val="single"/>
    </w:rPr>
  </w:style>
  <w:style w:type="paragraph" w:customStyle="1" w:styleId="TITRE30">
    <w:name w:val="TITRE 3"/>
    <w:basedOn w:val="Normal"/>
    <w:link w:val="TITRE3Car0"/>
    <w:rsid w:val="003D2101"/>
    <w:pPr>
      <w:spacing w:after="0" w:line="240" w:lineRule="auto"/>
      <w:jc w:val="both"/>
    </w:pPr>
    <w:rPr>
      <w:rFonts w:cstheme="minorHAnsi"/>
      <w:b/>
    </w:rPr>
  </w:style>
  <w:style w:type="character" w:customStyle="1" w:styleId="TITRE3Car0">
    <w:name w:val="TITRE 3 Car"/>
    <w:basedOn w:val="Policepardfaut"/>
    <w:link w:val="TITRE30"/>
    <w:rsid w:val="003D2101"/>
    <w:rPr>
      <w:rFonts w:cstheme="minorHAnsi"/>
      <w:b/>
    </w:rPr>
  </w:style>
  <w:style w:type="character" w:styleId="Lienhypertexte">
    <w:name w:val="Hyperlink"/>
    <w:basedOn w:val="Policepardfaut"/>
    <w:uiPriority w:val="99"/>
    <w:unhideWhenUsed/>
    <w:rsid w:val="003D2101"/>
    <w:rPr>
      <w:color w:val="0563C1" w:themeColor="hyperlink"/>
      <w:u w:val="single"/>
    </w:rPr>
  </w:style>
  <w:style w:type="paragraph" w:styleId="En-tte">
    <w:name w:val="header"/>
    <w:basedOn w:val="Normal"/>
    <w:link w:val="En-tteCar"/>
    <w:uiPriority w:val="99"/>
    <w:unhideWhenUsed/>
    <w:rsid w:val="005C7797"/>
    <w:pPr>
      <w:tabs>
        <w:tab w:val="center" w:pos="4536"/>
        <w:tab w:val="right" w:pos="9072"/>
      </w:tabs>
      <w:spacing w:after="0" w:line="240" w:lineRule="auto"/>
    </w:pPr>
  </w:style>
  <w:style w:type="character" w:customStyle="1" w:styleId="En-tteCar">
    <w:name w:val="En-tête Car"/>
    <w:basedOn w:val="Policepardfaut"/>
    <w:link w:val="En-tte"/>
    <w:uiPriority w:val="99"/>
    <w:rsid w:val="005C7797"/>
  </w:style>
  <w:style w:type="paragraph" w:styleId="Pieddepage">
    <w:name w:val="footer"/>
    <w:basedOn w:val="Normal"/>
    <w:link w:val="PieddepageCar"/>
    <w:uiPriority w:val="99"/>
    <w:unhideWhenUsed/>
    <w:rsid w:val="005C779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C7797"/>
  </w:style>
  <w:style w:type="paragraph" w:styleId="En-ttedetabledesmatires">
    <w:name w:val="TOC Heading"/>
    <w:basedOn w:val="Titre1"/>
    <w:next w:val="Normal"/>
    <w:uiPriority w:val="39"/>
    <w:unhideWhenUsed/>
    <w:qFormat/>
    <w:rsid w:val="005C7797"/>
    <w:pPr>
      <w:pBdr>
        <w:bottom w:val="none" w:sz="0" w:space="0" w:color="auto"/>
      </w:pBdr>
      <w:spacing w:after="0"/>
      <w:outlineLvl w:val="9"/>
    </w:pPr>
    <w:rPr>
      <w:b w:val="0"/>
      <w:lang w:eastAsia="fr-FR"/>
    </w:rPr>
  </w:style>
  <w:style w:type="paragraph" w:styleId="TM1">
    <w:name w:val="toc 1"/>
    <w:basedOn w:val="Normal"/>
    <w:next w:val="Normal"/>
    <w:autoRedefine/>
    <w:uiPriority w:val="39"/>
    <w:unhideWhenUsed/>
    <w:rsid w:val="005C7797"/>
    <w:pPr>
      <w:spacing w:after="100"/>
    </w:pPr>
  </w:style>
  <w:style w:type="paragraph" w:styleId="TM2">
    <w:name w:val="toc 2"/>
    <w:basedOn w:val="Normal"/>
    <w:next w:val="Normal"/>
    <w:autoRedefine/>
    <w:uiPriority w:val="39"/>
    <w:unhideWhenUsed/>
    <w:rsid w:val="005C7797"/>
    <w:pPr>
      <w:spacing w:after="100"/>
      <w:ind w:left="220"/>
    </w:pPr>
  </w:style>
  <w:style w:type="paragraph" w:styleId="Paragraphedeliste">
    <w:name w:val="List Paragraph"/>
    <w:basedOn w:val="Normal"/>
    <w:uiPriority w:val="34"/>
    <w:qFormat/>
    <w:rsid w:val="00C02A0B"/>
    <w:pPr>
      <w:ind w:left="720"/>
      <w:contextualSpacing/>
    </w:pPr>
  </w:style>
  <w:style w:type="character" w:customStyle="1" w:styleId="Titre3Car">
    <w:name w:val="Titre 3 Car"/>
    <w:basedOn w:val="Policepardfaut"/>
    <w:link w:val="Titre3"/>
    <w:uiPriority w:val="9"/>
    <w:rsid w:val="00DF230F"/>
    <w:rPr>
      <w:rFonts w:asciiTheme="majorHAnsi" w:eastAsiaTheme="majorEastAsia" w:hAnsiTheme="majorHAnsi" w:cstheme="majorBidi"/>
      <w:b/>
      <w:color w:val="002060"/>
      <w:sz w:val="28"/>
      <w:szCs w:val="24"/>
    </w:rPr>
  </w:style>
  <w:style w:type="paragraph" w:styleId="TM3">
    <w:name w:val="toc 3"/>
    <w:basedOn w:val="Normal"/>
    <w:next w:val="Normal"/>
    <w:autoRedefine/>
    <w:uiPriority w:val="39"/>
    <w:unhideWhenUsed/>
    <w:rsid w:val="000A5F52"/>
    <w:pPr>
      <w:spacing w:after="100"/>
      <w:ind w:left="440"/>
    </w:pPr>
  </w:style>
  <w:style w:type="character" w:customStyle="1" w:styleId="Titre4Car">
    <w:name w:val="Titre 4 Car"/>
    <w:basedOn w:val="Policepardfaut"/>
    <w:link w:val="Titre4"/>
    <w:uiPriority w:val="9"/>
    <w:rsid w:val="00A123DD"/>
    <w:rPr>
      <w:rFonts w:asciiTheme="majorHAnsi" w:eastAsiaTheme="majorEastAsia" w:hAnsiTheme="majorHAnsi" w:cstheme="majorBidi"/>
      <w:b/>
      <w:i/>
      <w:iCs/>
      <w:color w:val="2E74B5" w:themeColor="accent1" w:themeShade="BF"/>
      <w:sz w:val="26"/>
    </w:rPr>
  </w:style>
  <w:style w:type="paragraph" w:customStyle="1" w:styleId="TITRE10">
    <w:name w:val="TITRE 1"/>
    <w:basedOn w:val="Normal"/>
    <w:link w:val="TITRE1Car0"/>
    <w:rsid w:val="00220B38"/>
    <w:pPr>
      <w:pBdr>
        <w:bottom w:val="single" w:sz="12" w:space="1" w:color="4472C4" w:themeColor="accent5"/>
      </w:pBdr>
      <w:spacing w:after="0" w:line="240" w:lineRule="auto"/>
      <w:jc w:val="both"/>
    </w:pPr>
    <w:rPr>
      <w:b/>
      <w:color w:val="4472C4" w:themeColor="accent5"/>
      <w:sz w:val="24"/>
    </w:rPr>
  </w:style>
  <w:style w:type="character" w:customStyle="1" w:styleId="TITRE1Car0">
    <w:name w:val="TITRE 1 Car"/>
    <w:basedOn w:val="Policepardfaut"/>
    <w:link w:val="TITRE10"/>
    <w:rsid w:val="00220B38"/>
    <w:rPr>
      <w:b/>
      <w:color w:val="4472C4" w:themeColor="accent5"/>
      <w:sz w:val="24"/>
    </w:rPr>
  </w:style>
  <w:style w:type="paragraph" w:customStyle="1" w:styleId="TITRE20">
    <w:name w:val="TITRE 2"/>
    <w:basedOn w:val="Normal"/>
    <w:link w:val="TITRE2Car0"/>
    <w:rsid w:val="008D75C0"/>
    <w:pPr>
      <w:spacing w:before="240" w:after="240" w:line="240" w:lineRule="auto"/>
      <w:jc w:val="both"/>
      <w:outlineLvl w:val="1"/>
    </w:pPr>
    <w:rPr>
      <w:b/>
      <w:color w:val="4472C4" w:themeColor="accent5"/>
      <w:sz w:val="26"/>
      <w:szCs w:val="26"/>
    </w:rPr>
  </w:style>
  <w:style w:type="character" w:customStyle="1" w:styleId="TITRE2Car0">
    <w:name w:val="TITRE 2 Car"/>
    <w:basedOn w:val="Policepardfaut"/>
    <w:link w:val="TITRE20"/>
    <w:rsid w:val="008D75C0"/>
    <w:rPr>
      <w:b/>
      <w:color w:val="4472C4" w:themeColor="accent5"/>
      <w:sz w:val="26"/>
      <w:szCs w:val="26"/>
    </w:rPr>
  </w:style>
  <w:style w:type="paragraph" w:styleId="TM4">
    <w:name w:val="toc 4"/>
    <w:basedOn w:val="Normal"/>
    <w:next w:val="Normal"/>
    <w:autoRedefine/>
    <w:uiPriority w:val="39"/>
    <w:unhideWhenUsed/>
    <w:rsid w:val="00CB0BC4"/>
    <w:pPr>
      <w:spacing w:after="100"/>
      <w:ind w:left="660"/>
    </w:pPr>
    <w:rPr>
      <w:rFonts w:eastAsiaTheme="minorEastAsia"/>
      <w:lang w:eastAsia="fr-FR"/>
    </w:rPr>
  </w:style>
  <w:style w:type="paragraph" w:styleId="TM5">
    <w:name w:val="toc 5"/>
    <w:basedOn w:val="Normal"/>
    <w:next w:val="Normal"/>
    <w:autoRedefine/>
    <w:uiPriority w:val="39"/>
    <w:unhideWhenUsed/>
    <w:rsid w:val="00CB0BC4"/>
    <w:pPr>
      <w:spacing w:after="100"/>
      <w:ind w:left="880"/>
    </w:pPr>
    <w:rPr>
      <w:rFonts w:eastAsiaTheme="minorEastAsia"/>
      <w:lang w:eastAsia="fr-FR"/>
    </w:rPr>
  </w:style>
  <w:style w:type="paragraph" w:styleId="TM6">
    <w:name w:val="toc 6"/>
    <w:basedOn w:val="Normal"/>
    <w:next w:val="Normal"/>
    <w:autoRedefine/>
    <w:uiPriority w:val="39"/>
    <w:unhideWhenUsed/>
    <w:rsid w:val="00CB0BC4"/>
    <w:pPr>
      <w:spacing w:after="100"/>
      <w:ind w:left="1100"/>
    </w:pPr>
    <w:rPr>
      <w:rFonts w:eastAsiaTheme="minorEastAsia"/>
      <w:lang w:eastAsia="fr-FR"/>
    </w:rPr>
  </w:style>
  <w:style w:type="paragraph" w:styleId="TM7">
    <w:name w:val="toc 7"/>
    <w:basedOn w:val="Normal"/>
    <w:next w:val="Normal"/>
    <w:autoRedefine/>
    <w:uiPriority w:val="39"/>
    <w:unhideWhenUsed/>
    <w:rsid w:val="00CB0BC4"/>
    <w:pPr>
      <w:spacing w:after="100"/>
      <w:ind w:left="1320"/>
    </w:pPr>
    <w:rPr>
      <w:rFonts w:eastAsiaTheme="minorEastAsia"/>
      <w:lang w:eastAsia="fr-FR"/>
    </w:rPr>
  </w:style>
  <w:style w:type="paragraph" w:styleId="TM8">
    <w:name w:val="toc 8"/>
    <w:basedOn w:val="Normal"/>
    <w:next w:val="Normal"/>
    <w:autoRedefine/>
    <w:uiPriority w:val="39"/>
    <w:unhideWhenUsed/>
    <w:rsid w:val="00CB0BC4"/>
    <w:pPr>
      <w:spacing w:after="100"/>
      <w:ind w:left="1540"/>
    </w:pPr>
    <w:rPr>
      <w:rFonts w:eastAsiaTheme="minorEastAsia"/>
      <w:lang w:eastAsia="fr-FR"/>
    </w:rPr>
  </w:style>
  <w:style w:type="paragraph" w:styleId="TM9">
    <w:name w:val="toc 9"/>
    <w:basedOn w:val="Normal"/>
    <w:next w:val="Normal"/>
    <w:autoRedefine/>
    <w:uiPriority w:val="39"/>
    <w:unhideWhenUsed/>
    <w:rsid w:val="00CB0BC4"/>
    <w:pPr>
      <w:spacing w:after="100"/>
      <w:ind w:left="1760"/>
    </w:pPr>
    <w:rPr>
      <w:rFonts w:eastAsiaTheme="minorEastAsia"/>
      <w:lang w:eastAsia="fr-FR"/>
    </w:rPr>
  </w:style>
  <w:style w:type="paragraph" w:styleId="Sansinterligne">
    <w:name w:val="No Spacing"/>
    <w:uiPriority w:val="1"/>
    <w:qFormat/>
    <w:rsid w:val="0094700D"/>
    <w:pPr>
      <w:spacing w:after="0"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F16F44"/>
    <w:pPr>
      <w:spacing w:before="100" w:beforeAutospacing="1" w:after="100" w:afterAutospacing="1" w:line="240" w:lineRule="auto"/>
    </w:pPr>
    <w:rPr>
      <w:rFonts w:ascii="Times New Roman" w:hAnsi="Times New Roman" w:cs="Times New Roman"/>
      <w:sz w:val="24"/>
      <w:szCs w:val="24"/>
      <w:lang w:eastAsia="fr-FR"/>
    </w:rPr>
  </w:style>
  <w:style w:type="paragraph" w:customStyle="1" w:styleId="Default">
    <w:name w:val="Default"/>
    <w:rsid w:val="00E14DCD"/>
    <w:pPr>
      <w:autoSpaceDE w:val="0"/>
      <w:autoSpaceDN w:val="0"/>
      <w:adjustRightInd w:val="0"/>
      <w:spacing w:after="0" w:line="240" w:lineRule="auto"/>
    </w:pPr>
    <w:rPr>
      <w:rFonts w:ascii="Arial" w:hAnsi="Arial" w:cs="Arial"/>
      <w:color w:val="000000"/>
      <w:sz w:val="24"/>
      <w:szCs w:val="24"/>
    </w:rPr>
  </w:style>
  <w:style w:type="paragraph" w:styleId="Textebrut">
    <w:name w:val="Plain Text"/>
    <w:basedOn w:val="Normal"/>
    <w:link w:val="TextebrutCar"/>
    <w:uiPriority w:val="99"/>
    <w:semiHidden/>
    <w:unhideWhenUsed/>
    <w:rsid w:val="001309B1"/>
    <w:pPr>
      <w:spacing w:after="0" w:line="240" w:lineRule="auto"/>
    </w:pPr>
    <w:rPr>
      <w:rFonts w:ascii="Calibri" w:hAnsi="Calibri"/>
      <w:szCs w:val="21"/>
    </w:rPr>
  </w:style>
  <w:style w:type="character" w:customStyle="1" w:styleId="TextebrutCar">
    <w:name w:val="Texte brut Car"/>
    <w:basedOn w:val="Policepardfaut"/>
    <w:link w:val="Textebrut"/>
    <w:uiPriority w:val="99"/>
    <w:semiHidden/>
    <w:rsid w:val="001309B1"/>
    <w:rPr>
      <w:rFonts w:ascii="Calibri" w:hAnsi="Calibri"/>
      <w:szCs w:val="21"/>
    </w:rPr>
  </w:style>
  <w:style w:type="paragraph" w:styleId="Notedebasdepage">
    <w:name w:val="footnote text"/>
    <w:basedOn w:val="Normal"/>
    <w:link w:val="NotedebasdepageCar"/>
    <w:uiPriority w:val="99"/>
    <w:semiHidden/>
    <w:unhideWhenUsed/>
    <w:rsid w:val="00CD19E0"/>
    <w:pPr>
      <w:spacing w:after="0" w:line="240" w:lineRule="auto"/>
    </w:pPr>
    <w:rPr>
      <w:rFonts w:ascii="Century Gothic" w:hAnsi="Century Gothic"/>
      <w:sz w:val="20"/>
      <w:szCs w:val="20"/>
    </w:rPr>
  </w:style>
  <w:style w:type="character" w:customStyle="1" w:styleId="NotedebasdepageCar">
    <w:name w:val="Note de bas de page Car"/>
    <w:basedOn w:val="Policepardfaut"/>
    <w:link w:val="Notedebasdepage"/>
    <w:uiPriority w:val="99"/>
    <w:semiHidden/>
    <w:rsid w:val="00CD19E0"/>
    <w:rPr>
      <w:rFonts w:ascii="Century Gothic" w:hAnsi="Century Gothic"/>
      <w:sz w:val="20"/>
      <w:szCs w:val="20"/>
    </w:rPr>
  </w:style>
  <w:style w:type="character" w:styleId="Appelnotedebasdep">
    <w:name w:val="footnote reference"/>
    <w:basedOn w:val="Policepardfaut"/>
    <w:uiPriority w:val="99"/>
    <w:semiHidden/>
    <w:unhideWhenUsed/>
    <w:rsid w:val="00CD19E0"/>
    <w:rPr>
      <w:vertAlign w:val="superscript"/>
    </w:rPr>
  </w:style>
  <w:style w:type="paragraph" w:styleId="Citationintense">
    <w:name w:val="Intense Quote"/>
    <w:basedOn w:val="Normal"/>
    <w:next w:val="Normal"/>
    <w:link w:val="CitationintenseCar"/>
    <w:uiPriority w:val="30"/>
    <w:qFormat/>
    <w:rsid w:val="00C126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tionintenseCar">
    <w:name w:val="Citation intense Car"/>
    <w:basedOn w:val="Policepardfaut"/>
    <w:link w:val="Citationintense"/>
    <w:uiPriority w:val="30"/>
    <w:rsid w:val="00C1268C"/>
    <w:rPr>
      <w:i/>
      <w:iCs/>
      <w:color w:val="5B9BD5" w:themeColor="accent1"/>
    </w:rPr>
  </w:style>
  <w:style w:type="character" w:styleId="Marquedecommentaire">
    <w:name w:val="annotation reference"/>
    <w:basedOn w:val="Policepardfaut"/>
    <w:uiPriority w:val="99"/>
    <w:semiHidden/>
    <w:unhideWhenUsed/>
    <w:rsid w:val="00812775"/>
    <w:rPr>
      <w:sz w:val="16"/>
      <w:szCs w:val="16"/>
    </w:rPr>
  </w:style>
  <w:style w:type="paragraph" w:styleId="Commentaire">
    <w:name w:val="annotation text"/>
    <w:basedOn w:val="Normal"/>
    <w:link w:val="CommentaireCar"/>
    <w:uiPriority w:val="99"/>
    <w:semiHidden/>
    <w:unhideWhenUsed/>
    <w:rsid w:val="00812775"/>
    <w:pPr>
      <w:spacing w:line="240" w:lineRule="auto"/>
    </w:pPr>
    <w:rPr>
      <w:sz w:val="20"/>
      <w:szCs w:val="20"/>
    </w:rPr>
  </w:style>
  <w:style w:type="character" w:customStyle="1" w:styleId="CommentaireCar">
    <w:name w:val="Commentaire Car"/>
    <w:basedOn w:val="Policepardfaut"/>
    <w:link w:val="Commentaire"/>
    <w:uiPriority w:val="99"/>
    <w:semiHidden/>
    <w:rsid w:val="00812775"/>
    <w:rPr>
      <w:sz w:val="20"/>
      <w:szCs w:val="20"/>
    </w:rPr>
  </w:style>
  <w:style w:type="paragraph" w:styleId="Objetducommentaire">
    <w:name w:val="annotation subject"/>
    <w:basedOn w:val="Commentaire"/>
    <w:next w:val="Commentaire"/>
    <w:link w:val="ObjetducommentaireCar"/>
    <w:uiPriority w:val="99"/>
    <w:semiHidden/>
    <w:unhideWhenUsed/>
    <w:rsid w:val="00812775"/>
    <w:rPr>
      <w:b/>
      <w:bCs/>
    </w:rPr>
  </w:style>
  <w:style w:type="character" w:customStyle="1" w:styleId="ObjetducommentaireCar">
    <w:name w:val="Objet du commentaire Car"/>
    <w:basedOn w:val="CommentaireCar"/>
    <w:link w:val="Objetducommentaire"/>
    <w:uiPriority w:val="99"/>
    <w:semiHidden/>
    <w:rsid w:val="00812775"/>
    <w:rPr>
      <w:b/>
      <w:bCs/>
      <w:sz w:val="20"/>
      <w:szCs w:val="20"/>
    </w:rPr>
  </w:style>
  <w:style w:type="paragraph" w:styleId="Textedebulles">
    <w:name w:val="Balloon Text"/>
    <w:basedOn w:val="Normal"/>
    <w:link w:val="TextedebullesCar"/>
    <w:uiPriority w:val="99"/>
    <w:semiHidden/>
    <w:unhideWhenUsed/>
    <w:rsid w:val="0081277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127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27009">
      <w:bodyDiv w:val="1"/>
      <w:marLeft w:val="0"/>
      <w:marRight w:val="0"/>
      <w:marTop w:val="0"/>
      <w:marBottom w:val="0"/>
      <w:divBdr>
        <w:top w:val="none" w:sz="0" w:space="0" w:color="auto"/>
        <w:left w:val="none" w:sz="0" w:space="0" w:color="auto"/>
        <w:bottom w:val="none" w:sz="0" w:space="0" w:color="auto"/>
        <w:right w:val="none" w:sz="0" w:space="0" w:color="auto"/>
      </w:divBdr>
    </w:div>
    <w:div w:id="102695162">
      <w:bodyDiv w:val="1"/>
      <w:marLeft w:val="0"/>
      <w:marRight w:val="0"/>
      <w:marTop w:val="0"/>
      <w:marBottom w:val="0"/>
      <w:divBdr>
        <w:top w:val="none" w:sz="0" w:space="0" w:color="auto"/>
        <w:left w:val="none" w:sz="0" w:space="0" w:color="auto"/>
        <w:bottom w:val="none" w:sz="0" w:space="0" w:color="auto"/>
        <w:right w:val="none" w:sz="0" w:space="0" w:color="auto"/>
      </w:divBdr>
    </w:div>
    <w:div w:id="177427833">
      <w:bodyDiv w:val="1"/>
      <w:marLeft w:val="0"/>
      <w:marRight w:val="0"/>
      <w:marTop w:val="0"/>
      <w:marBottom w:val="0"/>
      <w:divBdr>
        <w:top w:val="none" w:sz="0" w:space="0" w:color="auto"/>
        <w:left w:val="none" w:sz="0" w:space="0" w:color="auto"/>
        <w:bottom w:val="none" w:sz="0" w:space="0" w:color="auto"/>
        <w:right w:val="none" w:sz="0" w:space="0" w:color="auto"/>
      </w:divBdr>
    </w:div>
    <w:div w:id="371273915">
      <w:bodyDiv w:val="1"/>
      <w:marLeft w:val="0"/>
      <w:marRight w:val="0"/>
      <w:marTop w:val="0"/>
      <w:marBottom w:val="0"/>
      <w:divBdr>
        <w:top w:val="none" w:sz="0" w:space="0" w:color="auto"/>
        <w:left w:val="none" w:sz="0" w:space="0" w:color="auto"/>
        <w:bottom w:val="none" w:sz="0" w:space="0" w:color="auto"/>
        <w:right w:val="none" w:sz="0" w:space="0" w:color="auto"/>
      </w:divBdr>
    </w:div>
    <w:div w:id="597104289">
      <w:bodyDiv w:val="1"/>
      <w:marLeft w:val="0"/>
      <w:marRight w:val="0"/>
      <w:marTop w:val="0"/>
      <w:marBottom w:val="0"/>
      <w:divBdr>
        <w:top w:val="none" w:sz="0" w:space="0" w:color="auto"/>
        <w:left w:val="none" w:sz="0" w:space="0" w:color="auto"/>
        <w:bottom w:val="none" w:sz="0" w:space="0" w:color="auto"/>
        <w:right w:val="none" w:sz="0" w:space="0" w:color="auto"/>
      </w:divBdr>
    </w:div>
    <w:div w:id="629628902">
      <w:bodyDiv w:val="1"/>
      <w:marLeft w:val="0"/>
      <w:marRight w:val="0"/>
      <w:marTop w:val="0"/>
      <w:marBottom w:val="0"/>
      <w:divBdr>
        <w:top w:val="none" w:sz="0" w:space="0" w:color="auto"/>
        <w:left w:val="none" w:sz="0" w:space="0" w:color="auto"/>
        <w:bottom w:val="none" w:sz="0" w:space="0" w:color="auto"/>
        <w:right w:val="none" w:sz="0" w:space="0" w:color="auto"/>
      </w:divBdr>
    </w:div>
    <w:div w:id="636181036">
      <w:bodyDiv w:val="1"/>
      <w:marLeft w:val="0"/>
      <w:marRight w:val="0"/>
      <w:marTop w:val="0"/>
      <w:marBottom w:val="0"/>
      <w:divBdr>
        <w:top w:val="none" w:sz="0" w:space="0" w:color="auto"/>
        <w:left w:val="none" w:sz="0" w:space="0" w:color="auto"/>
        <w:bottom w:val="none" w:sz="0" w:space="0" w:color="auto"/>
        <w:right w:val="none" w:sz="0" w:space="0" w:color="auto"/>
      </w:divBdr>
    </w:div>
    <w:div w:id="790128563">
      <w:bodyDiv w:val="1"/>
      <w:marLeft w:val="0"/>
      <w:marRight w:val="0"/>
      <w:marTop w:val="0"/>
      <w:marBottom w:val="0"/>
      <w:divBdr>
        <w:top w:val="none" w:sz="0" w:space="0" w:color="auto"/>
        <w:left w:val="none" w:sz="0" w:space="0" w:color="auto"/>
        <w:bottom w:val="none" w:sz="0" w:space="0" w:color="auto"/>
        <w:right w:val="none" w:sz="0" w:space="0" w:color="auto"/>
      </w:divBdr>
    </w:div>
    <w:div w:id="818426816">
      <w:bodyDiv w:val="1"/>
      <w:marLeft w:val="0"/>
      <w:marRight w:val="0"/>
      <w:marTop w:val="0"/>
      <w:marBottom w:val="0"/>
      <w:divBdr>
        <w:top w:val="none" w:sz="0" w:space="0" w:color="auto"/>
        <w:left w:val="none" w:sz="0" w:space="0" w:color="auto"/>
        <w:bottom w:val="none" w:sz="0" w:space="0" w:color="auto"/>
        <w:right w:val="none" w:sz="0" w:space="0" w:color="auto"/>
      </w:divBdr>
    </w:div>
    <w:div w:id="911232478">
      <w:bodyDiv w:val="1"/>
      <w:marLeft w:val="0"/>
      <w:marRight w:val="0"/>
      <w:marTop w:val="0"/>
      <w:marBottom w:val="0"/>
      <w:divBdr>
        <w:top w:val="none" w:sz="0" w:space="0" w:color="auto"/>
        <w:left w:val="none" w:sz="0" w:space="0" w:color="auto"/>
        <w:bottom w:val="none" w:sz="0" w:space="0" w:color="auto"/>
        <w:right w:val="none" w:sz="0" w:space="0" w:color="auto"/>
      </w:divBdr>
    </w:div>
    <w:div w:id="1075204398">
      <w:bodyDiv w:val="1"/>
      <w:marLeft w:val="0"/>
      <w:marRight w:val="0"/>
      <w:marTop w:val="0"/>
      <w:marBottom w:val="0"/>
      <w:divBdr>
        <w:top w:val="none" w:sz="0" w:space="0" w:color="auto"/>
        <w:left w:val="none" w:sz="0" w:space="0" w:color="auto"/>
        <w:bottom w:val="none" w:sz="0" w:space="0" w:color="auto"/>
        <w:right w:val="none" w:sz="0" w:space="0" w:color="auto"/>
      </w:divBdr>
    </w:div>
    <w:div w:id="1142380815">
      <w:bodyDiv w:val="1"/>
      <w:marLeft w:val="0"/>
      <w:marRight w:val="0"/>
      <w:marTop w:val="0"/>
      <w:marBottom w:val="0"/>
      <w:divBdr>
        <w:top w:val="none" w:sz="0" w:space="0" w:color="auto"/>
        <w:left w:val="none" w:sz="0" w:space="0" w:color="auto"/>
        <w:bottom w:val="none" w:sz="0" w:space="0" w:color="auto"/>
        <w:right w:val="none" w:sz="0" w:space="0" w:color="auto"/>
      </w:divBdr>
    </w:div>
    <w:div w:id="1177842299">
      <w:bodyDiv w:val="1"/>
      <w:marLeft w:val="0"/>
      <w:marRight w:val="0"/>
      <w:marTop w:val="0"/>
      <w:marBottom w:val="0"/>
      <w:divBdr>
        <w:top w:val="none" w:sz="0" w:space="0" w:color="auto"/>
        <w:left w:val="none" w:sz="0" w:space="0" w:color="auto"/>
        <w:bottom w:val="none" w:sz="0" w:space="0" w:color="auto"/>
        <w:right w:val="none" w:sz="0" w:space="0" w:color="auto"/>
      </w:divBdr>
    </w:div>
    <w:div w:id="1208836767">
      <w:bodyDiv w:val="1"/>
      <w:marLeft w:val="0"/>
      <w:marRight w:val="0"/>
      <w:marTop w:val="0"/>
      <w:marBottom w:val="0"/>
      <w:divBdr>
        <w:top w:val="none" w:sz="0" w:space="0" w:color="auto"/>
        <w:left w:val="none" w:sz="0" w:space="0" w:color="auto"/>
        <w:bottom w:val="none" w:sz="0" w:space="0" w:color="auto"/>
        <w:right w:val="none" w:sz="0" w:space="0" w:color="auto"/>
      </w:divBdr>
    </w:div>
    <w:div w:id="1296830499">
      <w:bodyDiv w:val="1"/>
      <w:marLeft w:val="0"/>
      <w:marRight w:val="0"/>
      <w:marTop w:val="0"/>
      <w:marBottom w:val="0"/>
      <w:divBdr>
        <w:top w:val="none" w:sz="0" w:space="0" w:color="auto"/>
        <w:left w:val="none" w:sz="0" w:space="0" w:color="auto"/>
        <w:bottom w:val="none" w:sz="0" w:space="0" w:color="auto"/>
        <w:right w:val="none" w:sz="0" w:space="0" w:color="auto"/>
      </w:divBdr>
    </w:div>
    <w:div w:id="1404839655">
      <w:bodyDiv w:val="1"/>
      <w:marLeft w:val="0"/>
      <w:marRight w:val="0"/>
      <w:marTop w:val="0"/>
      <w:marBottom w:val="0"/>
      <w:divBdr>
        <w:top w:val="none" w:sz="0" w:space="0" w:color="auto"/>
        <w:left w:val="none" w:sz="0" w:space="0" w:color="auto"/>
        <w:bottom w:val="none" w:sz="0" w:space="0" w:color="auto"/>
        <w:right w:val="none" w:sz="0" w:space="0" w:color="auto"/>
      </w:divBdr>
    </w:div>
    <w:div w:id="1599869318">
      <w:bodyDiv w:val="1"/>
      <w:marLeft w:val="0"/>
      <w:marRight w:val="0"/>
      <w:marTop w:val="0"/>
      <w:marBottom w:val="0"/>
      <w:divBdr>
        <w:top w:val="none" w:sz="0" w:space="0" w:color="auto"/>
        <w:left w:val="none" w:sz="0" w:space="0" w:color="auto"/>
        <w:bottom w:val="none" w:sz="0" w:space="0" w:color="auto"/>
        <w:right w:val="none" w:sz="0" w:space="0" w:color="auto"/>
      </w:divBdr>
    </w:div>
    <w:div w:id="1654407684">
      <w:bodyDiv w:val="1"/>
      <w:marLeft w:val="0"/>
      <w:marRight w:val="0"/>
      <w:marTop w:val="0"/>
      <w:marBottom w:val="0"/>
      <w:divBdr>
        <w:top w:val="none" w:sz="0" w:space="0" w:color="auto"/>
        <w:left w:val="none" w:sz="0" w:space="0" w:color="auto"/>
        <w:bottom w:val="none" w:sz="0" w:space="0" w:color="auto"/>
        <w:right w:val="none" w:sz="0" w:space="0" w:color="auto"/>
      </w:divBdr>
    </w:div>
    <w:div w:id="1749887910">
      <w:bodyDiv w:val="1"/>
      <w:marLeft w:val="0"/>
      <w:marRight w:val="0"/>
      <w:marTop w:val="0"/>
      <w:marBottom w:val="0"/>
      <w:divBdr>
        <w:top w:val="none" w:sz="0" w:space="0" w:color="auto"/>
        <w:left w:val="none" w:sz="0" w:space="0" w:color="auto"/>
        <w:bottom w:val="none" w:sz="0" w:space="0" w:color="auto"/>
        <w:right w:val="none" w:sz="0" w:space="0" w:color="auto"/>
      </w:divBdr>
    </w:div>
    <w:div w:id="1833066153">
      <w:bodyDiv w:val="1"/>
      <w:marLeft w:val="0"/>
      <w:marRight w:val="0"/>
      <w:marTop w:val="0"/>
      <w:marBottom w:val="0"/>
      <w:divBdr>
        <w:top w:val="none" w:sz="0" w:space="0" w:color="auto"/>
        <w:left w:val="none" w:sz="0" w:space="0" w:color="auto"/>
        <w:bottom w:val="none" w:sz="0" w:space="0" w:color="auto"/>
        <w:right w:val="none" w:sz="0" w:space="0" w:color="auto"/>
      </w:divBdr>
    </w:div>
    <w:div w:id="2033527786">
      <w:bodyDiv w:val="1"/>
      <w:marLeft w:val="0"/>
      <w:marRight w:val="0"/>
      <w:marTop w:val="0"/>
      <w:marBottom w:val="0"/>
      <w:divBdr>
        <w:top w:val="none" w:sz="0" w:space="0" w:color="auto"/>
        <w:left w:val="none" w:sz="0" w:space="0" w:color="auto"/>
        <w:bottom w:val="none" w:sz="0" w:space="0" w:color="auto"/>
        <w:right w:val="none" w:sz="0" w:space="0" w:color="auto"/>
      </w:divBdr>
    </w:div>
    <w:div w:id="2046364280">
      <w:bodyDiv w:val="1"/>
      <w:marLeft w:val="0"/>
      <w:marRight w:val="0"/>
      <w:marTop w:val="0"/>
      <w:marBottom w:val="0"/>
      <w:divBdr>
        <w:top w:val="none" w:sz="0" w:space="0" w:color="auto"/>
        <w:left w:val="none" w:sz="0" w:space="0" w:color="auto"/>
        <w:bottom w:val="none" w:sz="0" w:space="0" w:color="auto"/>
        <w:right w:val="none" w:sz="0" w:space="0" w:color="auto"/>
      </w:divBdr>
    </w:div>
    <w:div w:id="2128349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hcsp.fr/Explore.cgi/avisrapportsdomaine?clefr=86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olidarites-sante.gouv.fr/IMG/pdf/covid19_fiche_patients-2.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lidarites-sante.gouv.fr/IMG/pdf/formulaire_patient_labo_covid_v1.0.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rldefense.proofpoint.com/v2/url?u=https-3A__www.legifrance.gouv.fr_affichTexte.do-3FcidTexte-3DJORFTEXT000042148309-26fastPos-3D2-26fastReqId-3D345356234-26categorieLien-3Did-26oldAction-3DrechTexte&amp;d=DwMGaQ&amp;c=tq9bLrSQ8zIr87VusnUS9yAL0Jw_xnDiPuZjNR4EDIQ&amp;r=DhqX6_GTxdZTL9f6_LSMySoVnONzoOh8PrDfurYMQFo&amp;m=fbx-4_m_l_0-r1xF8ysz6_cpPw4jbU4uK_SJHHWgyxw&amp;s=HBvw9qqapP-wj9USCLgVlK7RkoDizA7PG6DdnQywXuU&amp;e=" TargetMode="External"/><Relationship Id="rId4" Type="http://schemas.openxmlformats.org/officeDocument/2006/relationships/settings" Target="settings.xml"/><Relationship Id="rId9" Type="http://schemas.openxmlformats.org/officeDocument/2006/relationships/hyperlink" Target="https://www.legifrance.gouv.fr/affichTexte.do?cidTexte=JORFTEXT000042105897"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9CA287-80DA-4E24-907A-2DF549F2E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4715</Words>
  <Characters>25934</Characters>
  <Application>Microsoft Office Word</Application>
  <DocSecurity>0</DocSecurity>
  <Lines>216</Lines>
  <Paragraphs>61</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SIROUX, Charles (DGS/MICOM)</dc:creator>
  <cp:keywords/>
  <dc:description/>
  <cp:lastModifiedBy>SIROUX, Charles (DGS/MICOM)</cp:lastModifiedBy>
  <cp:revision>5</cp:revision>
  <cp:lastPrinted>2020-09-11T10:21:00Z</cp:lastPrinted>
  <dcterms:created xsi:type="dcterms:W3CDTF">2020-09-11T16:06:00Z</dcterms:created>
  <dcterms:modified xsi:type="dcterms:W3CDTF">2020-09-14T12:31:00Z</dcterms:modified>
</cp:coreProperties>
</file>