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15D86FE" w14:textId="2FE132E3" w:rsidR="006E21E6" w:rsidRDefault="00515722" w:rsidP="00E173CE">
      <w:pPr>
        <w:pStyle w:val="Titre1"/>
        <w:tabs>
          <w:tab w:val="left" w:pos="5812"/>
          <w:tab w:val="left" w:pos="9509"/>
        </w:tabs>
        <w:jc w:val="both"/>
      </w:pPr>
      <w:r>
        <w:rPr>
          <w:color w:val="FFFFFF"/>
          <w:shd w:val="clear" w:color="auto" w:fill="000091"/>
        </w:rPr>
        <w:t xml:space="preserve"> </w:t>
      </w:r>
      <w:r>
        <w:rPr>
          <w:color w:val="FFFFFF"/>
          <w:shd w:val="clear" w:color="auto" w:fill="000091"/>
        </w:rPr>
        <w:tab/>
        <w:t>Coronavirus</w:t>
      </w:r>
      <w:r>
        <w:rPr>
          <w:color w:val="FFFFFF"/>
          <w:spacing w:val="-3"/>
          <w:shd w:val="clear" w:color="auto" w:fill="000091"/>
        </w:rPr>
        <w:t xml:space="preserve"> </w:t>
      </w:r>
      <w:r>
        <w:rPr>
          <w:color w:val="FFFFFF"/>
          <w:shd w:val="clear" w:color="auto" w:fill="000091"/>
        </w:rPr>
        <w:t>(COVID-19)</w:t>
      </w:r>
      <w:r>
        <w:rPr>
          <w:color w:val="FFFFFF"/>
          <w:shd w:val="clear" w:color="auto" w:fill="000091"/>
        </w:rPr>
        <w:tab/>
      </w:r>
    </w:p>
    <w:p w14:paraId="2E03113D" w14:textId="77777777" w:rsidR="00E23A5D" w:rsidRDefault="00E23A5D" w:rsidP="00E23A5D">
      <w:pPr>
        <w:pStyle w:val="Corpsdetexte"/>
        <w:spacing w:line="259" w:lineRule="auto"/>
        <w:ind w:left="116" w:right="433"/>
        <w:jc w:val="both"/>
        <w:rPr>
          <w:color w:val="FF000E"/>
          <w:sz w:val="24"/>
        </w:rPr>
      </w:pPr>
    </w:p>
    <w:p w14:paraId="0BBCE14A" w14:textId="77777777" w:rsidR="00766DDC" w:rsidRPr="00E23A5D" w:rsidRDefault="00515722" w:rsidP="00E23A5D">
      <w:pPr>
        <w:pStyle w:val="Corpsdetexte"/>
        <w:spacing w:line="259" w:lineRule="auto"/>
        <w:ind w:left="116" w:right="433"/>
        <w:jc w:val="both"/>
        <w:rPr>
          <w:bCs w:val="0"/>
          <w:color w:val="FF000E"/>
          <w:sz w:val="24"/>
        </w:rPr>
      </w:pPr>
      <w:r>
        <w:rPr>
          <w:color w:val="FF000E"/>
          <w:sz w:val="24"/>
        </w:rPr>
        <w:t xml:space="preserve">Validation des dispositifs médicaux de diagnostic </w:t>
      </w:r>
      <w:r w:rsidRPr="005178FF">
        <w:rPr>
          <w:i/>
          <w:color w:val="FF000E"/>
          <w:sz w:val="24"/>
        </w:rPr>
        <w:t>in vitro</w:t>
      </w:r>
      <w:r>
        <w:rPr>
          <w:color w:val="FF000E"/>
          <w:sz w:val="24"/>
        </w:rPr>
        <w:t xml:space="preserve"> détectant les anti</w:t>
      </w:r>
      <w:r w:rsidR="00DF7F25">
        <w:rPr>
          <w:color w:val="FF000E"/>
          <w:sz w:val="24"/>
        </w:rPr>
        <w:t xml:space="preserve">gènes </w:t>
      </w:r>
      <w:r w:rsidR="00627F99" w:rsidRPr="00627F99">
        <w:rPr>
          <w:color w:val="FF000E"/>
          <w:sz w:val="24"/>
        </w:rPr>
        <w:t xml:space="preserve">du virus SARS-CoV-2 </w:t>
      </w:r>
      <w:r w:rsidR="00E23A5D" w:rsidRPr="00E23A5D">
        <w:rPr>
          <w:color w:val="FF000E"/>
          <w:sz w:val="24"/>
        </w:rPr>
        <w:t>par autotests</w:t>
      </w:r>
      <w:r w:rsidR="00E23A5D">
        <w:rPr>
          <w:rFonts w:ascii="Times New Roman" w:eastAsia="Times New Roman" w:hAnsi="Times New Roman" w:cstheme="minorBidi"/>
          <w:sz w:val="24"/>
          <w:szCs w:val="24"/>
          <w:lang w:eastAsia="fr-FR"/>
        </w:rPr>
        <w:t xml:space="preserve"> </w:t>
      </w:r>
      <w:r w:rsidR="00627F99" w:rsidRPr="00627F99">
        <w:rPr>
          <w:color w:val="FF000E"/>
          <w:sz w:val="24"/>
        </w:rPr>
        <w:t>sur prélèvement nas</w:t>
      </w:r>
      <w:r w:rsidR="00D71760">
        <w:rPr>
          <w:color w:val="FF000E"/>
          <w:sz w:val="24"/>
        </w:rPr>
        <w:t>al</w:t>
      </w:r>
      <w:r w:rsidR="00627F99">
        <w:rPr>
          <w:color w:val="FF000E"/>
          <w:sz w:val="24"/>
        </w:rPr>
        <w:t xml:space="preserve">. </w:t>
      </w:r>
    </w:p>
    <w:p w14:paraId="42361494" w14:textId="364CA7A6" w:rsidR="000F6DA9" w:rsidRDefault="000F6DA9" w:rsidP="000F6DA9">
      <w:pPr>
        <w:pStyle w:val="Corpsdetexte"/>
        <w:spacing w:line="259" w:lineRule="auto"/>
        <w:ind w:right="433"/>
        <w:jc w:val="both"/>
      </w:pPr>
    </w:p>
    <w:p w14:paraId="548AC9FE" w14:textId="6723F3AA" w:rsidR="006E21E6" w:rsidRDefault="00515722" w:rsidP="003957C2">
      <w:pPr>
        <w:pStyle w:val="Corpsdetexte"/>
        <w:spacing w:line="259" w:lineRule="auto"/>
        <w:ind w:left="116" w:right="433"/>
        <w:jc w:val="both"/>
      </w:pPr>
      <w:r>
        <w:t xml:space="preserve">Conformément à l’article </w:t>
      </w:r>
      <w:r w:rsidR="00D71760">
        <w:t>26-2</w:t>
      </w:r>
      <w:r>
        <w:t xml:space="preserve"> de </w:t>
      </w:r>
      <w:r w:rsidR="00090A8C" w:rsidRPr="00090A8C">
        <w:t xml:space="preserve">l'arrêté du </w:t>
      </w:r>
      <w:hyperlink r:id="rId7" w:history="1">
        <w:r w:rsidR="00090A8C" w:rsidRPr="00AE2A47">
          <w:rPr>
            <w:rStyle w:val="Lienhypertexte"/>
          </w:rPr>
          <w:t xml:space="preserve">10 juillet 2020 </w:t>
        </w:r>
        <w:r w:rsidR="00AE2A47" w:rsidRPr="00AE2A47">
          <w:rPr>
            <w:rStyle w:val="Lienhypertexte"/>
          </w:rPr>
          <w:t>modifié</w:t>
        </w:r>
      </w:hyperlink>
      <w:r w:rsidR="00AE2A47">
        <w:rPr>
          <w:b w:val="0"/>
          <w:bCs w:val="0"/>
          <w:color w:val="FF0000"/>
        </w:rPr>
        <w:t xml:space="preserve"> </w:t>
      </w:r>
      <w:r w:rsidR="00090A8C" w:rsidRPr="00090A8C">
        <w:t>prescrivant les mesures d'organisation et de fonctionnement du système de santé nécessaires pour faire face à l'épidémie de covid-19 dans le cadre de l'état d'urgence sanitaire</w:t>
      </w:r>
      <w:r>
        <w:t>,</w:t>
      </w:r>
      <w:r>
        <w:rPr>
          <w:spacing w:val="-5"/>
        </w:rPr>
        <w:t xml:space="preserve"> </w:t>
      </w:r>
      <w:r>
        <w:t>dans</w:t>
      </w:r>
      <w:r>
        <w:rPr>
          <w:spacing w:val="-5"/>
        </w:rPr>
        <w:t xml:space="preserve"> </w:t>
      </w:r>
      <w:r>
        <w:t>sa</w:t>
      </w:r>
      <w:r>
        <w:rPr>
          <w:spacing w:val="-8"/>
        </w:rPr>
        <w:t xml:space="preserve"> </w:t>
      </w:r>
      <w:r>
        <w:t>rédaction</w:t>
      </w:r>
      <w:r>
        <w:rPr>
          <w:spacing w:val="-7"/>
        </w:rPr>
        <w:t xml:space="preserve"> </w:t>
      </w:r>
      <w:r>
        <w:t>qui résulte de l’</w:t>
      </w:r>
      <w:r w:rsidR="00AE2A47">
        <w:t>arrêté du</w:t>
      </w:r>
      <w:r w:rsidR="00D71760">
        <w:t xml:space="preserve"> </w:t>
      </w:r>
      <w:r w:rsidR="00D71760" w:rsidRPr="00395D51">
        <w:t>2</w:t>
      </w:r>
      <w:r w:rsidR="00757C32" w:rsidRPr="00395D51">
        <w:t>6</w:t>
      </w:r>
      <w:r w:rsidR="00D71760" w:rsidRPr="00395D51">
        <w:t xml:space="preserve"> </w:t>
      </w:r>
      <w:hyperlink r:id="rId8" w:history="1">
        <w:r w:rsidR="00D71760" w:rsidRPr="00395D51">
          <w:rPr>
            <w:rStyle w:val="Lienhypertexte"/>
          </w:rPr>
          <w:t>Mars</w:t>
        </w:r>
      </w:hyperlink>
      <w:r w:rsidR="00284863" w:rsidRPr="00395D51">
        <w:rPr>
          <w:color w:val="000000" w:themeColor="text1"/>
        </w:rPr>
        <w:t>,</w:t>
      </w:r>
      <w:r w:rsidR="00284863">
        <w:rPr>
          <w:color w:val="000000" w:themeColor="text1"/>
        </w:rPr>
        <w:t xml:space="preserve"> le </w:t>
      </w:r>
      <w:r>
        <w:t xml:space="preserve">ministère </w:t>
      </w:r>
      <w:r w:rsidR="00627F99">
        <w:t xml:space="preserve">des solidarités et de la santé </w:t>
      </w:r>
      <w:r>
        <w:t>publi</w:t>
      </w:r>
      <w:r w:rsidR="00986132">
        <w:t>e</w:t>
      </w:r>
      <w:r>
        <w:t xml:space="preserve"> la liste</w:t>
      </w:r>
      <w:r w:rsidRPr="00D159FB">
        <w:t xml:space="preserve"> </w:t>
      </w:r>
      <w:r>
        <w:t>des</w:t>
      </w:r>
      <w:r w:rsidRPr="00D159FB">
        <w:t xml:space="preserve"> </w:t>
      </w:r>
      <w:r>
        <w:t>dispositifs</w:t>
      </w:r>
      <w:r w:rsidRPr="00D159FB">
        <w:t xml:space="preserve"> </w:t>
      </w:r>
      <w:r>
        <w:t>médicaux</w:t>
      </w:r>
      <w:r w:rsidRPr="00D159FB">
        <w:t xml:space="preserve"> </w:t>
      </w:r>
      <w:r>
        <w:t>de</w:t>
      </w:r>
      <w:r w:rsidRPr="00D159FB">
        <w:t xml:space="preserve"> </w:t>
      </w:r>
      <w:r>
        <w:t>diagnostic</w:t>
      </w:r>
      <w:r w:rsidRPr="00D159FB">
        <w:t xml:space="preserve"> </w:t>
      </w:r>
      <w:r>
        <w:t>in</w:t>
      </w:r>
      <w:r w:rsidRPr="00D159FB">
        <w:t xml:space="preserve"> </w:t>
      </w:r>
      <w:r>
        <w:t>vitro</w:t>
      </w:r>
      <w:r w:rsidRPr="00D159FB">
        <w:t xml:space="preserve"> </w:t>
      </w:r>
      <w:r w:rsidR="00627F99" w:rsidRPr="00D159FB">
        <w:t xml:space="preserve">de détection </w:t>
      </w:r>
      <w:r w:rsidR="00D159FB" w:rsidRPr="00D159FB">
        <w:t>antigénique du virus SARS-CoV-2</w:t>
      </w:r>
      <w:r w:rsidR="00E23A5D">
        <w:t xml:space="preserve"> par autotests sur prélèvement nasal.</w:t>
      </w:r>
    </w:p>
    <w:p w14:paraId="6B73ED50" w14:textId="77777777" w:rsidR="006E21E6" w:rsidRPr="00E173CE" w:rsidRDefault="00515722" w:rsidP="004B46FD">
      <w:pPr>
        <w:pStyle w:val="Corpsdetexte"/>
        <w:spacing w:before="192" w:line="256" w:lineRule="auto"/>
        <w:ind w:left="116" w:right="433"/>
        <w:jc w:val="both"/>
        <w:rPr>
          <w:b w:val="0"/>
        </w:rPr>
      </w:pPr>
      <w:r w:rsidRPr="00E173CE">
        <w:rPr>
          <w:b w:val="0"/>
        </w:rPr>
        <w:t>Cette</w:t>
      </w:r>
      <w:r w:rsidRPr="00E173CE">
        <w:rPr>
          <w:b w:val="0"/>
          <w:spacing w:val="-8"/>
        </w:rPr>
        <w:t xml:space="preserve"> </w:t>
      </w:r>
      <w:r w:rsidRPr="00E173CE">
        <w:rPr>
          <w:b w:val="0"/>
        </w:rPr>
        <w:t>liste</w:t>
      </w:r>
      <w:r w:rsidRPr="00E173CE">
        <w:rPr>
          <w:b w:val="0"/>
          <w:spacing w:val="-8"/>
        </w:rPr>
        <w:t xml:space="preserve"> </w:t>
      </w:r>
      <w:r w:rsidRPr="00E173CE">
        <w:rPr>
          <w:b w:val="0"/>
        </w:rPr>
        <w:t>énumère</w:t>
      </w:r>
      <w:r w:rsidRPr="00E173CE">
        <w:rPr>
          <w:b w:val="0"/>
          <w:spacing w:val="-8"/>
        </w:rPr>
        <w:t xml:space="preserve"> </w:t>
      </w:r>
      <w:r w:rsidRPr="00E173CE">
        <w:rPr>
          <w:b w:val="0"/>
        </w:rPr>
        <w:t>l’ensemble</w:t>
      </w:r>
      <w:r w:rsidRPr="00E173CE">
        <w:rPr>
          <w:b w:val="0"/>
          <w:spacing w:val="-8"/>
        </w:rPr>
        <w:t xml:space="preserve"> </w:t>
      </w:r>
      <w:r w:rsidRPr="00E173CE">
        <w:rPr>
          <w:b w:val="0"/>
        </w:rPr>
        <w:t>des</w:t>
      </w:r>
      <w:r w:rsidRPr="00E173CE">
        <w:rPr>
          <w:b w:val="0"/>
          <w:spacing w:val="-8"/>
        </w:rPr>
        <w:t xml:space="preserve"> </w:t>
      </w:r>
      <w:r w:rsidRPr="00E173CE">
        <w:rPr>
          <w:b w:val="0"/>
        </w:rPr>
        <w:t>dispositifs</w:t>
      </w:r>
      <w:r w:rsidRPr="00E173CE">
        <w:rPr>
          <w:b w:val="0"/>
          <w:spacing w:val="-11"/>
        </w:rPr>
        <w:t xml:space="preserve"> </w:t>
      </w:r>
      <w:r w:rsidRPr="00E173CE">
        <w:rPr>
          <w:b w:val="0"/>
        </w:rPr>
        <w:t>disponibles</w:t>
      </w:r>
      <w:r w:rsidRPr="00E173CE">
        <w:rPr>
          <w:b w:val="0"/>
          <w:spacing w:val="-6"/>
        </w:rPr>
        <w:t xml:space="preserve"> </w:t>
      </w:r>
      <w:r w:rsidRPr="00E173CE">
        <w:rPr>
          <w:b w:val="0"/>
        </w:rPr>
        <w:t>sur</w:t>
      </w:r>
      <w:r w:rsidRPr="00E173CE">
        <w:rPr>
          <w:b w:val="0"/>
          <w:spacing w:val="-8"/>
        </w:rPr>
        <w:t xml:space="preserve"> </w:t>
      </w:r>
      <w:r w:rsidRPr="00E173CE">
        <w:rPr>
          <w:b w:val="0"/>
        </w:rPr>
        <w:t>le</w:t>
      </w:r>
      <w:r w:rsidRPr="00E173CE">
        <w:rPr>
          <w:b w:val="0"/>
          <w:spacing w:val="-9"/>
        </w:rPr>
        <w:t xml:space="preserve"> </w:t>
      </w:r>
      <w:r w:rsidRPr="00E173CE">
        <w:rPr>
          <w:b w:val="0"/>
        </w:rPr>
        <w:t>marché</w:t>
      </w:r>
      <w:r w:rsidRPr="00E173CE">
        <w:rPr>
          <w:b w:val="0"/>
          <w:spacing w:val="-5"/>
        </w:rPr>
        <w:t xml:space="preserve"> </w:t>
      </w:r>
      <w:r w:rsidRPr="00E173CE">
        <w:rPr>
          <w:b w:val="0"/>
        </w:rPr>
        <w:t>qui</w:t>
      </w:r>
      <w:r w:rsidRPr="00E173CE">
        <w:rPr>
          <w:b w:val="0"/>
          <w:spacing w:val="-9"/>
        </w:rPr>
        <w:t xml:space="preserve"> </w:t>
      </w:r>
      <w:r w:rsidRPr="00E173CE">
        <w:rPr>
          <w:b w:val="0"/>
        </w:rPr>
        <w:t>répondent aux conditions posées par l’arrêté, c’est-à-dire</w:t>
      </w:r>
      <w:r w:rsidRPr="00E173CE">
        <w:rPr>
          <w:b w:val="0"/>
          <w:spacing w:val="-3"/>
        </w:rPr>
        <w:t xml:space="preserve"> </w:t>
      </w:r>
      <w:r w:rsidRPr="00E173CE">
        <w:rPr>
          <w:b w:val="0"/>
        </w:rPr>
        <w:t>:</w:t>
      </w:r>
    </w:p>
    <w:p w14:paraId="57E0A998" w14:textId="77777777" w:rsidR="00CA00E0" w:rsidRDefault="00E173CE" w:rsidP="008513CE">
      <w:pPr>
        <w:pStyle w:val="Paragraphedeliste"/>
        <w:numPr>
          <w:ilvl w:val="0"/>
          <w:numId w:val="3"/>
        </w:numPr>
        <w:jc w:val="both"/>
      </w:pPr>
      <w:r>
        <w:t>D</w:t>
      </w:r>
      <w:r w:rsidR="001348B3">
        <w:t>isposant d'un marquage CE ;</w:t>
      </w:r>
    </w:p>
    <w:p w14:paraId="32CD1DDB" w14:textId="4CFE79C0" w:rsidR="006D3A87" w:rsidRDefault="00880CA1" w:rsidP="008513CE">
      <w:pPr>
        <w:pStyle w:val="Paragraphedeliste"/>
        <w:numPr>
          <w:ilvl w:val="0"/>
          <w:numId w:val="3"/>
        </w:numPr>
        <w:jc w:val="both"/>
      </w:pPr>
      <w:r>
        <w:t xml:space="preserve">Satisfaisant </w:t>
      </w:r>
      <w:r w:rsidR="005178FF" w:rsidRPr="005178FF">
        <w:t xml:space="preserve">aux critères édictés par la Haute Autorité de santé </w:t>
      </w:r>
      <w:r w:rsidR="007076EE">
        <w:t>(</w:t>
      </w:r>
      <w:r w:rsidR="007076EE" w:rsidRPr="00E173CE">
        <w:t>sensibilité supérieure ou égale à 80 % et spécificité supérieure ou</w:t>
      </w:r>
      <w:r w:rsidR="007076EE">
        <w:t xml:space="preserve"> égale à 99 % établies </w:t>
      </w:r>
      <w:r w:rsidR="00180214">
        <w:t xml:space="preserve">après évaluation </w:t>
      </w:r>
      <w:r w:rsidR="007076EE">
        <w:t xml:space="preserve">selon le protocole </w:t>
      </w:r>
      <w:r w:rsidR="00180214">
        <w:t>figurant sur les sites de l’ANSM et du MSS</w:t>
      </w:r>
      <w:r w:rsidR="00704E3C">
        <w:t xml:space="preserve"> (voir protocole ci-dessous)</w:t>
      </w:r>
      <w:r w:rsidR="00180214">
        <w:t>.</w:t>
      </w:r>
      <w:r w:rsidR="00E23A5D">
        <w:t xml:space="preserve"> </w:t>
      </w:r>
    </w:p>
    <w:p w14:paraId="3604689F" w14:textId="77777777" w:rsidR="00CA00E0" w:rsidRPr="009D038D" w:rsidRDefault="00CA00E0" w:rsidP="009D038D">
      <w:pPr>
        <w:jc w:val="both"/>
        <w:rPr>
          <w:sz w:val="16"/>
        </w:rPr>
      </w:pPr>
    </w:p>
    <w:p w14:paraId="6FC5FE53" w14:textId="52B58FC6" w:rsidR="00757C32" w:rsidRPr="00757C32" w:rsidRDefault="00757C32" w:rsidP="00757C32">
      <w:pPr>
        <w:jc w:val="both"/>
      </w:pPr>
      <w:r w:rsidRPr="00757C32">
        <w:t xml:space="preserve">A titre exceptionnel et dans l'intérêt de la protection de la santé, sans préjudice des procédures prévues aux articles L. 5221-2 et L. 5221-3 du code de la santé publique, les dispositifs médicaux de diagnostic in vitro de détection antigénique du virus par autotests qui n’ont pas achevé leur évaluation de conformité permettant le marquage CE, peuvent être mis sur le marché à titre dérogatoire dans les conditions prévues à l’article 9(12) de la directive 98/79/CE susvisée, dès lors qu’ils satisfont aux critères édictés par la Haute autorité de santé. </w:t>
      </w:r>
    </w:p>
    <w:p w14:paraId="4775CD5C" w14:textId="77777777" w:rsidR="00E23A5D" w:rsidRDefault="00E23A5D" w:rsidP="00E23A5D">
      <w:pPr>
        <w:tabs>
          <w:tab w:val="left" w:pos="836"/>
          <w:tab w:val="left" w:pos="837"/>
        </w:tabs>
        <w:spacing w:line="259" w:lineRule="auto"/>
        <w:ind w:right="436"/>
        <w:jc w:val="both"/>
      </w:pPr>
    </w:p>
    <w:p w14:paraId="56EC1802" w14:textId="760AA8C5" w:rsidR="00E23A5D" w:rsidRDefault="00E23A5D" w:rsidP="00192B20">
      <w:pPr>
        <w:jc w:val="both"/>
      </w:pPr>
      <w:r>
        <w:t>Les</w:t>
      </w:r>
      <w:r w:rsidRPr="00192B20">
        <w:rPr>
          <w:b/>
        </w:rPr>
        <w:t xml:space="preserve"> fabricants</w:t>
      </w:r>
      <w:r>
        <w:t xml:space="preserve"> des dispositifs mentionnés aux premier et deuxième alinéa </w:t>
      </w:r>
      <w:r w:rsidRPr="00192B20">
        <w:t xml:space="preserve">du </w:t>
      </w:r>
      <w:r w:rsidRPr="00395D51">
        <w:t>IV de l’article 26-2 de l’arrêté du 10 juillet</w:t>
      </w:r>
      <w:bookmarkStart w:id="0" w:name="_GoBack"/>
      <w:bookmarkEnd w:id="0"/>
      <w:r>
        <w:t xml:space="preserve">, respectent le cahier des charges publié sur le site internet du ministère chargé de la santé et de l'Agence nationale de sécurité du médicament et des produits de santé. Ils communiquent à l’agence, selon les modalités disponibles sur son site internet, les informations prévues par ce cahier des charges.  </w:t>
      </w:r>
    </w:p>
    <w:p w14:paraId="441CB138" w14:textId="77777777" w:rsidR="007B2B9C" w:rsidRDefault="007B2B9C" w:rsidP="007B2B9C">
      <w:pPr>
        <w:rPr>
          <w:rStyle w:val="lev"/>
          <w:rFonts w:ascii="Segoe UI" w:eastAsia="Times New Roman" w:hAnsi="Segoe UI" w:cs="Segoe UI"/>
          <w:color w:val="0000FF"/>
          <w:sz w:val="20"/>
          <w:szCs w:val="20"/>
        </w:rPr>
      </w:pPr>
    </w:p>
    <w:p w14:paraId="0E01BDD9" w14:textId="0743839C" w:rsidR="007B2B9C" w:rsidRPr="00757C32" w:rsidRDefault="007B2B9C" w:rsidP="00192B20">
      <w:pPr>
        <w:jc w:val="both"/>
      </w:pPr>
      <w:r w:rsidRPr="00757C32">
        <w:rPr>
          <w:b/>
          <w:bCs/>
        </w:rPr>
        <w:t>Cette dérogation devant couvrir le temps nécessaire à l'obtention d'un certificat auprès d'un organisme notifié et le marquage CE, la demande ne sera prise en compte qu'avec la transmission d'un contrat signé avec un organisme notifié, et du délai prévisionnel de marquage CE.</w:t>
      </w:r>
      <w:r w:rsidRPr="00757C32">
        <w:t xml:space="preserve"> </w:t>
      </w:r>
    </w:p>
    <w:p w14:paraId="515E32D2" w14:textId="5509B069" w:rsidR="00E23A5D" w:rsidRDefault="00E23A5D" w:rsidP="00BB35F1">
      <w:pPr>
        <w:tabs>
          <w:tab w:val="left" w:pos="836"/>
          <w:tab w:val="left" w:pos="837"/>
        </w:tabs>
        <w:spacing w:line="259" w:lineRule="auto"/>
        <w:ind w:right="436"/>
        <w:jc w:val="both"/>
      </w:pPr>
    </w:p>
    <w:p w14:paraId="7909855E" w14:textId="366497F1" w:rsidR="00E23A5D" w:rsidRPr="007B2B9C" w:rsidRDefault="007B2B9C" w:rsidP="007B2B9C">
      <w:pPr>
        <w:tabs>
          <w:tab w:val="left" w:pos="836"/>
          <w:tab w:val="left" w:pos="837"/>
        </w:tabs>
        <w:spacing w:line="259" w:lineRule="auto"/>
        <w:ind w:right="436"/>
        <w:jc w:val="both"/>
      </w:pPr>
      <w:r>
        <w:t xml:space="preserve">Les éléments suivants sont transmis </w:t>
      </w:r>
      <w:r w:rsidR="00757C32" w:rsidRPr="007F4ECB">
        <w:rPr>
          <w:b/>
        </w:rPr>
        <w:t>par le fabricant</w:t>
      </w:r>
      <w:r w:rsidR="00757C32">
        <w:t> </w:t>
      </w:r>
      <w:r>
        <w:t>à l’ANSM</w:t>
      </w:r>
      <w:r w:rsidR="00757C32">
        <w:t xml:space="preserve"> </w:t>
      </w:r>
      <w:r>
        <w:t xml:space="preserve">: </w:t>
      </w:r>
    </w:p>
    <w:p w14:paraId="0E569D20" w14:textId="45A0A80A" w:rsidR="00D75EEF" w:rsidRPr="00F70B4A" w:rsidRDefault="00D75EEF" w:rsidP="00757C32">
      <w:pPr>
        <w:pStyle w:val="Paragraphedeliste"/>
        <w:numPr>
          <w:ilvl w:val="0"/>
          <w:numId w:val="16"/>
        </w:numPr>
        <w:shd w:val="clear" w:color="auto" w:fill="F6F6F6"/>
        <w:spacing w:before="240" w:after="75"/>
        <w:ind w:right="240"/>
        <w:rPr>
          <w:rFonts w:eastAsia="Times New Roman"/>
          <w:color w:val="000000" w:themeColor="text1"/>
        </w:rPr>
      </w:pPr>
      <w:r w:rsidRPr="00F70B4A">
        <w:rPr>
          <w:rStyle w:val="lev"/>
          <w:color w:val="000000" w:themeColor="text1"/>
        </w:rPr>
        <w:t xml:space="preserve"> Description du produit </w:t>
      </w:r>
    </w:p>
    <w:p w14:paraId="2BD68900" w14:textId="6FE3EB2C" w:rsidR="00D75EEF" w:rsidRPr="00F70B4A" w:rsidRDefault="00757C32" w:rsidP="00757C32">
      <w:pPr>
        <w:pStyle w:val="Paragraphedeliste"/>
        <w:numPr>
          <w:ilvl w:val="0"/>
          <w:numId w:val="17"/>
        </w:numPr>
        <w:shd w:val="clear" w:color="auto" w:fill="F6F6F6"/>
        <w:spacing w:before="240" w:after="75"/>
        <w:ind w:right="240"/>
        <w:rPr>
          <w:color w:val="000000" w:themeColor="text1"/>
        </w:rPr>
      </w:pPr>
      <w:r w:rsidRPr="00F70B4A">
        <w:rPr>
          <w:color w:val="000000" w:themeColor="text1"/>
        </w:rPr>
        <w:t>T</w:t>
      </w:r>
      <w:r w:rsidR="00D75EEF" w:rsidRPr="00F70B4A">
        <w:rPr>
          <w:color w:val="000000" w:themeColor="text1"/>
        </w:rPr>
        <w:t xml:space="preserve">ype de prélèvement (nasal) : </w:t>
      </w:r>
    </w:p>
    <w:p w14:paraId="60529D90" w14:textId="72F8C9E2" w:rsidR="00D75EEF" w:rsidRPr="00F70B4A" w:rsidRDefault="00757C32" w:rsidP="00757C32">
      <w:pPr>
        <w:pStyle w:val="Paragraphedeliste"/>
        <w:numPr>
          <w:ilvl w:val="0"/>
          <w:numId w:val="17"/>
        </w:numPr>
        <w:shd w:val="clear" w:color="auto" w:fill="F6F6F6"/>
        <w:spacing w:before="240" w:after="75"/>
        <w:ind w:right="240"/>
        <w:rPr>
          <w:color w:val="000000" w:themeColor="text1"/>
          <w:lang w:val="en-US"/>
        </w:rPr>
      </w:pPr>
      <w:proofErr w:type="spellStart"/>
      <w:r w:rsidRPr="00F70B4A">
        <w:rPr>
          <w:color w:val="000000" w:themeColor="text1"/>
          <w:lang w:val="en-US"/>
        </w:rPr>
        <w:t>C</w:t>
      </w:r>
      <w:r w:rsidR="00D75EEF" w:rsidRPr="00F70B4A">
        <w:rPr>
          <w:color w:val="000000" w:themeColor="text1"/>
          <w:lang w:val="en-US"/>
        </w:rPr>
        <w:t>ible</w:t>
      </w:r>
      <w:proofErr w:type="spellEnd"/>
      <w:r w:rsidR="00D75EEF" w:rsidRPr="00F70B4A">
        <w:rPr>
          <w:color w:val="000000" w:themeColor="text1"/>
          <w:lang w:val="en-US"/>
        </w:rPr>
        <w:t xml:space="preserve"> (N, S, N+S, </w:t>
      </w:r>
      <w:proofErr w:type="spellStart"/>
      <w:r w:rsidR="00D75EEF" w:rsidRPr="00F70B4A">
        <w:rPr>
          <w:color w:val="000000" w:themeColor="text1"/>
          <w:lang w:val="en-US"/>
        </w:rPr>
        <w:t>autre</w:t>
      </w:r>
      <w:proofErr w:type="spellEnd"/>
      <w:r w:rsidR="00D75EEF" w:rsidRPr="00F70B4A">
        <w:rPr>
          <w:color w:val="000000" w:themeColor="text1"/>
          <w:lang w:val="en-US"/>
        </w:rPr>
        <w:t xml:space="preserve">) : </w:t>
      </w:r>
    </w:p>
    <w:p w14:paraId="5C7391F9" w14:textId="4D4A1188" w:rsidR="00D75EEF" w:rsidRPr="00F70B4A" w:rsidRDefault="00757C32" w:rsidP="00757C32">
      <w:pPr>
        <w:pStyle w:val="Paragraphedeliste"/>
        <w:numPr>
          <w:ilvl w:val="0"/>
          <w:numId w:val="17"/>
        </w:numPr>
        <w:shd w:val="clear" w:color="auto" w:fill="F6F6F6"/>
        <w:spacing w:before="240" w:after="75"/>
        <w:ind w:right="240"/>
        <w:rPr>
          <w:color w:val="000000" w:themeColor="text1"/>
        </w:rPr>
      </w:pPr>
      <w:r w:rsidRPr="00F70B4A">
        <w:rPr>
          <w:color w:val="000000" w:themeColor="text1"/>
        </w:rPr>
        <w:t>D</w:t>
      </w:r>
      <w:r w:rsidR="00D75EEF" w:rsidRPr="00F70B4A">
        <w:rPr>
          <w:color w:val="000000" w:themeColor="text1"/>
        </w:rPr>
        <w:t>urée de réalisation du test :</w:t>
      </w:r>
    </w:p>
    <w:p w14:paraId="58B3F68A" w14:textId="24A5DDB0" w:rsidR="00D75EEF" w:rsidRPr="00F70B4A" w:rsidRDefault="00757C32" w:rsidP="00757C32">
      <w:pPr>
        <w:pStyle w:val="Paragraphedeliste"/>
        <w:numPr>
          <w:ilvl w:val="0"/>
          <w:numId w:val="17"/>
        </w:numPr>
        <w:shd w:val="clear" w:color="auto" w:fill="F6F6F6"/>
        <w:spacing w:before="240" w:after="75"/>
        <w:ind w:right="240"/>
        <w:rPr>
          <w:color w:val="000000" w:themeColor="text1"/>
        </w:rPr>
      </w:pPr>
      <w:r w:rsidRPr="00F70B4A">
        <w:rPr>
          <w:color w:val="000000" w:themeColor="text1"/>
        </w:rPr>
        <w:t>C</w:t>
      </w:r>
      <w:r w:rsidR="00D75EEF" w:rsidRPr="00F70B4A">
        <w:rPr>
          <w:color w:val="000000" w:themeColor="text1"/>
        </w:rPr>
        <w:t>onfirmation que le test inclut le dispositif de prélèvement nasal : OUI/NON</w:t>
      </w:r>
    </w:p>
    <w:p w14:paraId="0B05FA5B" w14:textId="0EB3A411" w:rsidR="00D75EEF" w:rsidRPr="00F70B4A" w:rsidRDefault="00D75EEF" w:rsidP="00F70B4A">
      <w:pPr>
        <w:pStyle w:val="Paragraphedeliste"/>
        <w:numPr>
          <w:ilvl w:val="0"/>
          <w:numId w:val="16"/>
        </w:numPr>
        <w:shd w:val="clear" w:color="auto" w:fill="F6F6F6"/>
        <w:spacing w:before="240" w:after="75"/>
        <w:ind w:right="240"/>
        <w:rPr>
          <w:rStyle w:val="lev"/>
          <w:b w:val="0"/>
          <w:bCs w:val="0"/>
          <w:color w:val="000000" w:themeColor="text1"/>
        </w:rPr>
      </w:pPr>
      <w:r w:rsidRPr="00F70B4A">
        <w:rPr>
          <w:rStyle w:val="lev"/>
          <w:color w:val="000000" w:themeColor="text1"/>
        </w:rPr>
        <w:t xml:space="preserve">Engagement d'une démarche de marquage CE du produit en tant qu'autotest : </w:t>
      </w:r>
      <w:r w:rsidRPr="00F70B4A">
        <w:rPr>
          <w:rStyle w:val="lev"/>
          <w:b w:val="0"/>
          <w:color w:val="000000" w:themeColor="text1"/>
        </w:rPr>
        <w:t>OUI/NON</w:t>
      </w:r>
      <w:r w:rsidRPr="00F70B4A">
        <w:rPr>
          <w:rStyle w:val="lev"/>
          <w:color w:val="000000" w:themeColor="text1"/>
        </w:rPr>
        <w:t xml:space="preserve"> </w:t>
      </w:r>
    </w:p>
    <w:p w14:paraId="27257814" w14:textId="09780AED" w:rsidR="00F70B4A" w:rsidRDefault="00D75EEF" w:rsidP="00757C32">
      <w:pPr>
        <w:pStyle w:val="Paragraphedeliste"/>
        <w:numPr>
          <w:ilvl w:val="0"/>
          <w:numId w:val="16"/>
        </w:numPr>
        <w:shd w:val="clear" w:color="auto" w:fill="F6F6F6"/>
        <w:spacing w:before="240" w:after="75"/>
        <w:ind w:right="240"/>
        <w:rPr>
          <w:color w:val="000000" w:themeColor="text1"/>
        </w:rPr>
      </w:pPr>
      <w:r w:rsidRPr="00F70B4A">
        <w:rPr>
          <w:rStyle w:val="lev"/>
          <w:color w:val="000000" w:themeColor="text1"/>
        </w:rPr>
        <w:t xml:space="preserve">Preuve de la demande d'une procédure régulière d'évaluation de la conformité auprès d'un organisme notifié (ON) européen </w:t>
      </w:r>
      <w:r w:rsidRPr="00F70B4A">
        <w:rPr>
          <w:color w:val="000000" w:themeColor="text1"/>
        </w:rPr>
        <w:t>(joindre un document de l'ON attestant de la prise en charge du dossier pour certification):</w:t>
      </w:r>
    </w:p>
    <w:p w14:paraId="79CD669E" w14:textId="4E3FAB15" w:rsidR="00F70B4A" w:rsidRPr="00F70B4A" w:rsidRDefault="00F70B4A" w:rsidP="00F70B4A">
      <w:pPr>
        <w:pStyle w:val="Paragraphedeliste"/>
        <w:shd w:val="clear" w:color="auto" w:fill="F6F6F6"/>
        <w:spacing w:before="240" w:after="75"/>
        <w:ind w:left="360" w:right="240" w:firstLine="360"/>
        <w:rPr>
          <w:color w:val="000000" w:themeColor="text1"/>
        </w:rPr>
      </w:pPr>
      <w:r w:rsidRPr="00F70B4A">
        <w:rPr>
          <w:color w:val="000000" w:themeColor="text1"/>
        </w:rPr>
        <w:lastRenderedPageBreak/>
        <w:t xml:space="preserve">OUI /NON </w:t>
      </w:r>
    </w:p>
    <w:p w14:paraId="57E6AB57" w14:textId="2FF47404" w:rsidR="00F70B4A" w:rsidRPr="00F70B4A" w:rsidRDefault="00F70B4A" w:rsidP="00F70B4A">
      <w:pPr>
        <w:pStyle w:val="Paragraphedeliste"/>
        <w:numPr>
          <w:ilvl w:val="0"/>
          <w:numId w:val="17"/>
        </w:numPr>
        <w:shd w:val="clear" w:color="auto" w:fill="F6F6F6"/>
        <w:spacing w:before="240" w:after="75"/>
        <w:ind w:right="240"/>
        <w:rPr>
          <w:color w:val="000000" w:themeColor="text1"/>
        </w:rPr>
      </w:pPr>
      <w:r w:rsidRPr="00F70B4A">
        <w:rPr>
          <w:color w:val="000000" w:themeColor="text1"/>
        </w:rPr>
        <w:t>Préciser le nom et le numéro de l'ON : ....</w:t>
      </w:r>
    </w:p>
    <w:p w14:paraId="15FA2DC1" w14:textId="77777777" w:rsidR="007F4ECB" w:rsidRDefault="00F70B4A" w:rsidP="00F70B4A">
      <w:pPr>
        <w:pStyle w:val="Paragraphedeliste"/>
        <w:numPr>
          <w:ilvl w:val="0"/>
          <w:numId w:val="17"/>
        </w:numPr>
        <w:shd w:val="clear" w:color="auto" w:fill="F6F6F6"/>
        <w:spacing w:before="240" w:after="75"/>
        <w:ind w:right="240"/>
        <w:rPr>
          <w:color w:val="000000" w:themeColor="text1"/>
        </w:rPr>
      </w:pPr>
      <w:r w:rsidRPr="007F4ECB">
        <w:rPr>
          <w:color w:val="000000" w:themeColor="text1"/>
        </w:rPr>
        <w:t xml:space="preserve">Date du dépôt de dossier auprès de l'ON : </w:t>
      </w:r>
    </w:p>
    <w:p w14:paraId="5D47E496" w14:textId="4D1ABE0F" w:rsidR="00F70B4A" w:rsidRPr="00F70B4A" w:rsidRDefault="00F70B4A" w:rsidP="00F70B4A">
      <w:pPr>
        <w:pStyle w:val="Paragraphedeliste"/>
        <w:numPr>
          <w:ilvl w:val="0"/>
          <w:numId w:val="17"/>
        </w:numPr>
        <w:shd w:val="clear" w:color="auto" w:fill="F6F6F6"/>
        <w:spacing w:before="240" w:after="75"/>
        <w:ind w:right="240"/>
        <w:rPr>
          <w:color w:val="000000" w:themeColor="text1"/>
        </w:rPr>
      </w:pPr>
      <w:r w:rsidRPr="00F70B4A">
        <w:rPr>
          <w:color w:val="000000" w:themeColor="text1"/>
        </w:rPr>
        <w:t>Calendrier prévisionnel de marquage CE :</w:t>
      </w:r>
    </w:p>
    <w:p w14:paraId="171B354E" w14:textId="3F5B740E" w:rsidR="00F70B4A" w:rsidRPr="00F70B4A" w:rsidRDefault="00F70B4A" w:rsidP="00F70B4A">
      <w:pPr>
        <w:pStyle w:val="Paragraphedeliste"/>
        <w:numPr>
          <w:ilvl w:val="0"/>
          <w:numId w:val="17"/>
        </w:numPr>
        <w:shd w:val="clear" w:color="auto" w:fill="F6F6F6"/>
        <w:spacing w:before="240" w:after="75"/>
        <w:ind w:right="240"/>
        <w:rPr>
          <w:color w:val="000000" w:themeColor="text1"/>
        </w:rPr>
      </w:pPr>
      <w:r w:rsidRPr="007F4ECB">
        <w:rPr>
          <w:b/>
          <w:color w:val="000000" w:themeColor="text1"/>
        </w:rPr>
        <w:t>Rapport détaillé de l'étude de praticabilité déposée auprès de l'organisme notifié</w:t>
      </w:r>
      <w:r w:rsidRPr="00F70B4A">
        <w:rPr>
          <w:color w:val="000000" w:themeColor="text1"/>
        </w:rPr>
        <w:t xml:space="preserve"> : à joindre Respect de la norme CEI 62366 : OUI/NON</w:t>
      </w:r>
    </w:p>
    <w:p w14:paraId="09D8AAE2" w14:textId="77777777" w:rsidR="00F70B4A" w:rsidRPr="00F70B4A" w:rsidRDefault="00F70B4A" w:rsidP="00F70B4A">
      <w:pPr>
        <w:pStyle w:val="Paragraphedeliste"/>
        <w:numPr>
          <w:ilvl w:val="0"/>
          <w:numId w:val="17"/>
        </w:numPr>
        <w:shd w:val="clear" w:color="auto" w:fill="F6F6F6"/>
        <w:spacing w:before="240" w:after="75"/>
        <w:ind w:right="240"/>
        <w:rPr>
          <w:color w:val="000000" w:themeColor="text1"/>
        </w:rPr>
      </w:pPr>
      <w:r w:rsidRPr="00F70B4A">
        <w:rPr>
          <w:color w:val="000000" w:themeColor="text1"/>
        </w:rPr>
        <w:t>Lieu de réalisation de l'étude :</w:t>
      </w:r>
    </w:p>
    <w:p w14:paraId="582066C2" w14:textId="77777777" w:rsidR="00F70B4A" w:rsidRPr="00F70B4A" w:rsidRDefault="00F70B4A" w:rsidP="00F70B4A">
      <w:pPr>
        <w:pStyle w:val="Paragraphedeliste"/>
        <w:numPr>
          <w:ilvl w:val="0"/>
          <w:numId w:val="17"/>
        </w:numPr>
        <w:shd w:val="clear" w:color="auto" w:fill="F6F6F6"/>
        <w:spacing w:before="240" w:after="75"/>
        <w:ind w:right="240"/>
        <w:rPr>
          <w:color w:val="000000" w:themeColor="text1"/>
        </w:rPr>
      </w:pPr>
      <w:r w:rsidRPr="00F70B4A">
        <w:rPr>
          <w:color w:val="000000" w:themeColor="text1"/>
        </w:rPr>
        <w:t>Date de réalisation de l'étude :</w:t>
      </w:r>
    </w:p>
    <w:p w14:paraId="6E130554" w14:textId="77777777" w:rsidR="00F70B4A" w:rsidRPr="00F70B4A" w:rsidRDefault="00F70B4A" w:rsidP="00F70B4A">
      <w:pPr>
        <w:pStyle w:val="Paragraphedeliste"/>
        <w:numPr>
          <w:ilvl w:val="0"/>
          <w:numId w:val="17"/>
        </w:numPr>
        <w:shd w:val="clear" w:color="auto" w:fill="F6F6F6"/>
        <w:spacing w:before="240" w:after="75"/>
        <w:ind w:right="240"/>
        <w:rPr>
          <w:color w:val="000000" w:themeColor="text1"/>
        </w:rPr>
      </w:pPr>
      <w:r w:rsidRPr="00F70B4A">
        <w:rPr>
          <w:color w:val="000000" w:themeColor="text1"/>
        </w:rPr>
        <w:t>L'étude inclut la réalisation de l'</w:t>
      </w:r>
      <w:proofErr w:type="spellStart"/>
      <w:r w:rsidRPr="00F70B4A">
        <w:rPr>
          <w:color w:val="000000" w:themeColor="text1"/>
        </w:rPr>
        <w:t>autoprélèvement</w:t>
      </w:r>
      <w:proofErr w:type="spellEnd"/>
      <w:r w:rsidRPr="00F70B4A">
        <w:rPr>
          <w:color w:val="000000" w:themeColor="text1"/>
        </w:rPr>
        <w:t xml:space="preserve"> par les profanes : OUI/NON</w:t>
      </w:r>
    </w:p>
    <w:p w14:paraId="6AC05416" w14:textId="77777777" w:rsidR="00F70B4A" w:rsidRPr="00F70B4A" w:rsidRDefault="00F70B4A" w:rsidP="00F70B4A">
      <w:pPr>
        <w:pStyle w:val="Paragraphedeliste"/>
        <w:numPr>
          <w:ilvl w:val="0"/>
          <w:numId w:val="17"/>
        </w:numPr>
        <w:shd w:val="clear" w:color="auto" w:fill="F6F6F6"/>
        <w:spacing w:before="240" w:after="75"/>
        <w:ind w:right="240"/>
        <w:rPr>
          <w:color w:val="000000" w:themeColor="text1"/>
        </w:rPr>
      </w:pPr>
      <w:r w:rsidRPr="00F70B4A">
        <w:rPr>
          <w:color w:val="000000" w:themeColor="text1"/>
        </w:rPr>
        <w:t>Nombre de profanes inclus :</w:t>
      </w:r>
    </w:p>
    <w:p w14:paraId="6F66B179" w14:textId="77777777" w:rsidR="00F70B4A" w:rsidRPr="00F70B4A" w:rsidRDefault="00F70B4A" w:rsidP="00F70B4A">
      <w:pPr>
        <w:pStyle w:val="Paragraphedeliste"/>
        <w:numPr>
          <w:ilvl w:val="0"/>
          <w:numId w:val="17"/>
        </w:numPr>
        <w:shd w:val="clear" w:color="auto" w:fill="F6F6F6"/>
        <w:spacing w:before="240" w:after="75"/>
        <w:ind w:right="240"/>
        <w:rPr>
          <w:color w:val="000000" w:themeColor="text1"/>
        </w:rPr>
      </w:pPr>
      <w:r w:rsidRPr="00F70B4A">
        <w:rPr>
          <w:color w:val="000000" w:themeColor="text1"/>
        </w:rPr>
        <w:t xml:space="preserve">Conclusion de l'étude : </w:t>
      </w:r>
    </w:p>
    <w:p w14:paraId="246D50EA" w14:textId="6494656E" w:rsidR="00D75EEF" w:rsidRPr="007F4ECB" w:rsidRDefault="00D75EEF" w:rsidP="007F4ECB">
      <w:pPr>
        <w:pStyle w:val="Paragraphedeliste"/>
        <w:numPr>
          <w:ilvl w:val="0"/>
          <w:numId w:val="20"/>
        </w:numPr>
        <w:shd w:val="clear" w:color="auto" w:fill="F6F6F6"/>
        <w:spacing w:before="240" w:after="75"/>
        <w:ind w:right="240"/>
        <w:rPr>
          <w:color w:val="000000" w:themeColor="text1"/>
        </w:rPr>
      </w:pPr>
      <w:r w:rsidRPr="007F4ECB">
        <w:rPr>
          <w:b/>
          <w:color w:val="000000" w:themeColor="text1"/>
        </w:rPr>
        <w:t>Marquage CE du même produit (prélèvement nasal inclus) pour les utilisateurs professionnels</w:t>
      </w:r>
      <w:r w:rsidRPr="007F4ECB">
        <w:rPr>
          <w:bCs/>
        </w:rPr>
        <w:t xml:space="preserve"> </w:t>
      </w:r>
      <w:r w:rsidRPr="007F4ECB">
        <w:rPr>
          <w:b/>
          <w:color w:val="000000" w:themeColor="text1"/>
        </w:rPr>
        <w:t>:</w:t>
      </w:r>
      <w:r w:rsidRPr="007F4ECB">
        <w:rPr>
          <w:color w:val="000000" w:themeColor="text1"/>
        </w:rPr>
        <w:t xml:space="preserve"> joindre notice et </w:t>
      </w:r>
      <w:proofErr w:type="spellStart"/>
      <w:r w:rsidRPr="007F4ECB">
        <w:rPr>
          <w:color w:val="000000" w:themeColor="text1"/>
        </w:rPr>
        <w:t>DoC</w:t>
      </w:r>
      <w:proofErr w:type="spellEnd"/>
      <w:r w:rsidRPr="007F4ECB">
        <w:rPr>
          <w:color w:val="000000" w:themeColor="text1"/>
        </w:rPr>
        <w:t xml:space="preserve"> </w:t>
      </w:r>
    </w:p>
    <w:p w14:paraId="10C5F30F" w14:textId="77777777" w:rsidR="00D75EEF" w:rsidRPr="00F70B4A" w:rsidRDefault="00D75EEF" w:rsidP="00757C32">
      <w:pPr>
        <w:pStyle w:val="Paragraphedeliste"/>
        <w:shd w:val="clear" w:color="auto" w:fill="F6F6F6"/>
        <w:spacing w:before="240" w:after="75"/>
        <w:ind w:left="360" w:right="240" w:firstLine="0"/>
        <w:rPr>
          <w:color w:val="000000" w:themeColor="text1"/>
        </w:rPr>
      </w:pPr>
      <w:r w:rsidRPr="00F70B4A">
        <w:rPr>
          <w:color w:val="000000" w:themeColor="text1"/>
        </w:rPr>
        <w:t>- La fiche de synthèse (FS) pour le même dispositif destiné aux professionnels de santé a-t-elle déjà été validée pour le prélèvement nasal : OUI/NON (joindre la FS)</w:t>
      </w:r>
    </w:p>
    <w:p w14:paraId="43C4B1A0" w14:textId="3C8281D1" w:rsidR="00D75EEF" w:rsidRPr="007F4ECB" w:rsidRDefault="007F4ECB" w:rsidP="007F4ECB">
      <w:pPr>
        <w:shd w:val="clear" w:color="auto" w:fill="F6F6F6"/>
        <w:spacing w:before="240" w:after="75"/>
        <w:ind w:right="240"/>
        <w:rPr>
          <w:color w:val="000000" w:themeColor="text1"/>
        </w:rPr>
      </w:pPr>
      <w:r>
        <w:rPr>
          <w:rStyle w:val="lev"/>
          <w:color w:val="000000" w:themeColor="text1"/>
        </w:rPr>
        <w:t>6-</w:t>
      </w:r>
      <w:r w:rsidR="00D75EEF" w:rsidRPr="007F4ECB">
        <w:rPr>
          <w:rStyle w:val="lev"/>
          <w:color w:val="000000" w:themeColor="text1"/>
        </w:rPr>
        <w:t xml:space="preserve">Performances diagnostiques du test sur prélèvement nasal vs comparateur (RT PCR sur prélèvement </w:t>
      </w:r>
      <w:proofErr w:type="spellStart"/>
      <w:r w:rsidR="00D75EEF" w:rsidRPr="007F4ECB">
        <w:rPr>
          <w:rStyle w:val="lev"/>
          <w:color w:val="000000" w:themeColor="text1"/>
        </w:rPr>
        <w:t>nasopharyngé</w:t>
      </w:r>
      <w:proofErr w:type="spellEnd"/>
      <w:r w:rsidR="00D75EEF" w:rsidRPr="007F4ECB">
        <w:rPr>
          <w:rStyle w:val="lev"/>
          <w:color w:val="000000" w:themeColor="text1"/>
        </w:rPr>
        <w:t xml:space="preserve"> non congelé) :</w:t>
      </w:r>
    </w:p>
    <w:p w14:paraId="6BDF14C0" w14:textId="77777777" w:rsidR="00D75EEF" w:rsidRPr="00F70B4A" w:rsidRDefault="00D75EEF" w:rsidP="00757C32">
      <w:pPr>
        <w:pStyle w:val="Paragraphedeliste"/>
        <w:shd w:val="clear" w:color="auto" w:fill="F6F6F6"/>
        <w:spacing w:before="240" w:after="75"/>
        <w:ind w:left="360" w:right="240" w:firstLine="0"/>
        <w:rPr>
          <w:color w:val="000000" w:themeColor="text1"/>
        </w:rPr>
      </w:pPr>
      <w:r w:rsidRPr="00F70B4A">
        <w:rPr>
          <w:rStyle w:val="Accentuation"/>
          <w:color w:val="000000" w:themeColor="text1"/>
        </w:rPr>
        <w:t xml:space="preserve">Une sensibilité clinique supérieure ou égale à 80 % et une spécificité clinique supérieure ou égale à 99 % chez les patients symptomatiques. La borne inférieure de l’intervalle de confiance à 95 % de la sensibilité doit être au maximum inférieure à 10 points en-dessous de la valeur seuil. Ces conditions de validation sont donc les mêmes que celles imposées pour les tests antigéniques rapides sur prélèvement </w:t>
      </w:r>
      <w:proofErr w:type="spellStart"/>
      <w:r w:rsidRPr="00F70B4A">
        <w:rPr>
          <w:rStyle w:val="Accentuation"/>
          <w:color w:val="000000" w:themeColor="text1"/>
        </w:rPr>
        <w:t>nasopharyngé</w:t>
      </w:r>
      <w:proofErr w:type="spellEnd"/>
      <w:r w:rsidRPr="00F70B4A">
        <w:rPr>
          <w:rStyle w:val="Accentuation"/>
          <w:color w:val="000000" w:themeColor="text1"/>
        </w:rPr>
        <w:t>. Le test de référence est la RT-PCR. Le test RT-PCR utilisé doit être validé sur le territoire français (marquage CE et disposant de deux cibles). La valeur seuil de positivité du test RT-PCR est conforme à celle définie par la Société Française de Microbiologie (généralement une valeur de Ct de 33 cycles).</w:t>
      </w:r>
    </w:p>
    <w:p w14:paraId="682BEA7B" w14:textId="3280108F" w:rsidR="00D75EEF" w:rsidRPr="00F70B4A" w:rsidRDefault="00D75EEF" w:rsidP="007F4ECB">
      <w:pPr>
        <w:pStyle w:val="Paragraphedeliste"/>
        <w:numPr>
          <w:ilvl w:val="0"/>
          <w:numId w:val="17"/>
        </w:numPr>
        <w:shd w:val="clear" w:color="auto" w:fill="F6F6F6"/>
        <w:spacing w:before="240" w:after="75"/>
        <w:ind w:right="240"/>
        <w:rPr>
          <w:color w:val="000000" w:themeColor="text1"/>
        </w:rPr>
      </w:pPr>
      <w:r w:rsidRPr="00F70B4A">
        <w:rPr>
          <w:color w:val="000000" w:themeColor="text1"/>
        </w:rPr>
        <w:t xml:space="preserve">Engagement du respect des performances attendues par </w:t>
      </w:r>
      <w:proofErr w:type="gramStart"/>
      <w:r w:rsidRPr="00F70B4A">
        <w:rPr>
          <w:color w:val="000000" w:themeColor="text1"/>
        </w:rPr>
        <w:t>la HAS</w:t>
      </w:r>
      <w:proofErr w:type="gramEnd"/>
      <w:r w:rsidRPr="00F70B4A">
        <w:rPr>
          <w:color w:val="000000" w:themeColor="text1"/>
        </w:rPr>
        <w:t xml:space="preserve"> : OUI/NON </w:t>
      </w:r>
    </w:p>
    <w:p w14:paraId="77CF5DB4" w14:textId="7607FEC2" w:rsidR="00D75EEF" w:rsidRPr="00F70B4A" w:rsidRDefault="00D75EEF" w:rsidP="007F4ECB">
      <w:pPr>
        <w:pStyle w:val="Paragraphedeliste"/>
        <w:numPr>
          <w:ilvl w:val="0"/>
          <w:numId w:val="17"/>
        </w:numPr>
        <w:shd w:val="clear" w:color="auto" w:fill="F6F6F6"/>
        <w:spacing w:before="240" w:after="75"/>
        <w:ind w:right="240"/>
        <w:rPr>
          <w:color w:val="000000" w:themeColor="text1"/>
        </w:rPr>
      </w:pPr>
      <w:r w:rsidRPr="00F70B4A">
        <w:rPr>
          <w:color w:val="000000" w:themeColor="text1"/>
        </w:rPr>
        <w:t>Echantillons non congelés : OUI/NON</w:t>
      </w:r>
    </w:p>
    <w:p w14:paraId="5AF4534B" w14:textId="2BC55D40" w:rsidR="007F4ECB" w:rsidRPr="007F4ECB" w:rsidRDefault="00D75EEF" w:rsidP="007F4ECB">
      <w:pPr>
        <w:pStyle w:val="Paragraphedeliste"/>
        <w:numPr>
          <w:ilvl w:val="0"/>
          <w:numId w:val="17"/>
        </w:numPr>
        <w:shd w:val="clear" w:color="auto" w:fill="F6F6F6"/>
        <w:spacing w:before="240" w:after="75"/>
        <w:ind w:right="240"/>
        <w:rPr>
          <w:color w:val="000000" w:themeColor="text1"/>
        </w:rPr>
      </w:pPr>
      <w:r w:rsidRPr="00F70B4A">
        <w:rPr>
          <w:color w:val="000000" w:themeColor="text1"/>
        </w:rPr>
        <w:t xml:space="preserve"> Nom du comparateur RT PCR (Fabricant et dispositif) :</w:t>
      </w:r>
    </w:p>
    <w:p w14:paraId="6FFEE23E" w14:textId="4D9734FE" w:rsidR="00D75EEF" w:rsidRPr="00F70B4A" w:rsidRDefault="00D75EEF" w:rsidP="007F4ECB">
      <w:pPr>
        <w:pStyle w:val="Paragraphedeliste"/>
        <w:numPr>
          <w:ilvl w:val="0"/>
          <w:numId w:val="17"/>
        </w:numPr>
        <w:shd w:val="clear" w:color="auto" w:fill="F6F6F6"/>
        <w:spacing w:before="240" w:after="75"/>
        <w:ind w:right="240"/>
        <w:rPr>
          <w:color w:val="000000" w:themeColor="text1"/>
        </w:rPr>
      </w:pPr>
      <w:proofErr w:type="gramStart"/>
      <w:r w:rsidRPr="00F70B4A">
        <w:rPr>
          <w:color w:val="000000" w:themeColor="text1"/>
        </w:rPr>
        <w:t>comparateur</w:t>
      </w:r>
      <w:proofErr w:type="gramEnd"/>
      <w:r w:rsidRPr="00F70B4A">
        <w:rPr>
          <w:color w:val="000000" w:themeColor="text1"/>
        </w:rPr>
        <w:t xml:space="preserve"> marqué CE: OUI/NON</w:t>
      </w:r>
    </w:p>
    <w:p w14:paraId="203A53DF" w14:textId="3CD8DED2" w:rsidR="00D75EEF" w:rsidRPr="00F70B4A" w:rsidRDefault="00D75EEF" w:rsidP="007F4ECB">
      <w:pPr>
        <w:pStyle w:val="Paragraphedeliste"/>
        <w:numPr>
          <w:ilvl w:val="0"/>
          <w:numId w:val="17"/>
        </w:numPr>
        <w:shd w:val="clear" w:color="auto" w:fill="F6F6F6"/>
        <w:spacing w:before="240" w:after="75"/>
        <w:ind w:right="240"/>
        <w:rPr>
          <w:color w:val="000000" w:themeColor="text1"/>
        </w:rPr>
      </w:pPr>
      <w:proofErr w:type="gramStart"/>
      <w:r w:rsidRPr="00F70B4A">
        <w:rPr>
          <w:color w:val="000000" w:themeColor="text1"/>
        </w:rPr>
        <w:t>comparateur</w:t>
      </w:r>
      <w:proofErr w:type="gramEnd"/>
      <w:r w:rsidRPr="00F70B4A">
        <w:rPr>
          <w:color w:val="000000" w:themeColor="text1"/>
        </w:rPr>
        <w:t xml:space="preserve"> détectant au moins 2 cibles : OUI/NON</w:t>
      </w:r>
    </w:p>
    <w:p w14:paraId="78B0427D" w14:textId="66E9035E" w:rsidR="00D75EEF" w:rsidRPr="00F70B4A" w:rsidRDefault="00D75EEF" w:rsidP="007F4ECB">
      <w:pPr>
        <w:pStyle w:val="Paragraphedeliste"/>
        <w:numPr>
          <w:ilvl w:val="0"/>
          <w:numId w:val="17"/>
        </w:numPr>
        <w:shd w:val="clear" w:color="auto" w:fill="F6F6F6"/>
        <w:spacing w:before="240" w:after="75"/>
        <w:ind w:right="240"/>
        <w:rPr>
          <w:color w:val="000000" w:themeColor="text1"/>
        </w:rPr>
      </w:pPr>
      <w:r w:rsidRPr="00F70B4A">
        <w:rPr>
          <w:color w:val="000000" w:themeColor="text1"/>
        </w:rPr>
        <w:t xml:space="preserve">comparateur listé sur la plate-forme </w:t>
      </w:r>
      <w:hyperlink r:id="rId9" w:history="1">
        <w:r w:rsidRPr="007F4ECB">
          <w:t>https://covid-19.sante.gouv.fr/tests</w:t>
        </w:r>
      </w:hyperlink>
      <w:r w:rsidRPr="00F70B4A">
        <w:rPr>
          <w:color w:val="000000" w:themeColor="text1"/>
        </w:rPr>
        <w:t xml:space="preserve"> : OUI/NON</w:t>
      </w:r>
    </w:p>
    <w:p w14:paraId="1CF3A342" w14:textId="14330844" w:rsidR="00D75EEF" w:rsidRPr="00F70B4A" w:rsidRDefault="00D75EEF" w:rsidP="007F4ECB">
      <w:pPr>
        <w:pStyle w:val="Paragraphedeliste"/>
        <w:numPr>
          <w:ilvl w:val="0"/>
          <w:numId w:val="17"/>
        </w:numPr>
        <w:shd w:val="clear" w:color="auto" w:fill="F6F6F6"/>
        <w:spacing w:before="240" w:after="75"/>
        <w:ind w:right="240"/>
        <w:rPr>
          <w:color w:val="000000" w:themeColor="text1"/>
        </w:rPr>
      </w:pPr>
      <w:proofErr w:type="gramStart"/>
      <w:r w:rsidRPr="00F70B4A">
        <w:rPr>
          <w:color w:val="000000" w:themeColor="text1"/>
        </w:rPr>
        <w:t>confirmation</w:t>
      </w:r>
      <w:proofErr w:type="gramEnd"/>
      <w:r w:rsidRPr="00F70B4A">
        <w:rPr>
          <w:color w:val="000000" w:themeColor="text1"/>
        </w:rPr>
        <w:t xml:space="preserve"> que les échantillons testés par le comparateur sont </w:t>
      </w:r>
      <w:proofErr w:type="spellStart"/>
      <w:r w:rsidRPr="00F70B4A">
        <w:rPr>
          <w:color w:val="000000" w:themeColor="text1"/>
        </w:rPr>
        <w:t>nasopharyngés</w:t>
      </w:r>
      <w:proofErr w:type="spellEnd"/>
      <w:r w:rsidRPr="00F70B4A">
        <w:rPr>
          <w:color w:val="000000" w:themeColor="text1"/>
        </w:rPr>
        <w:t xml:space="preserve"> : OUI/NON</w:t>
      </w:r>
    </w:p>
    <w:p w14:paraId="49CAD98B" w14:textId="04D0C763" w:rsidR="00D75EEF" w:rsidRPr="00F70B4A" w:rsidRDefault="00D75EEF" w:rsidP="007F4ECB">
      <w:pPr>
        <w:pStyle w:val="Paragraphedeliste"/>
        <w:numPr>
          <w:ilvl w:val="0"/>
          <w:numId w:val="17"/>
        </w:numPr>
        <w:shd w:val="clear" w:color="auto" w:fill="F6F6F6"/>
        <w:spacing w:before="240" w:after="75"/>
        <w:ind w:right="240"/>
        <w:rPr>
          <w:color w:val="000000" w:themeColor="text1"/>
        </w:rPr>
      </w:pPr>
      <w:r w:rsidRPr="00F70B4A">
        <w:rPr>
          <w:color w:val="000000" w:themeColor="text1"/>
        </w:rPr>
        <w:t>Tableau de contingence détaillant le nombre de vrais positifs, faux positifs, vrais négatifs, faux négatifs : à inclure</w:t>
      </w:r>
    </w:p>
    <w:p w14:paraId="060876AD" w14:textId="587DDAA9" w:rsidR="00D75EEF" w:rsidRPr="00F70B4A" w:rsidRDefault="00D75EEF" w:rsidP="007F4ECB">
      <w:pPr>
        <w:pStyle w:val="Paragraphedeliste"/>
        <w:numPr>
          <w:ilvl w:val="0"/>
          <w:numId w:val="17"/>
        </w:numPr>
        <w:shd w:val="clear" w:color="auto" w:fill="F6F6F6"/>
        <w:spacing w:before="240" w:after="75"/>
        <w:ind w:right="240"/>
        <w:rPr>
          <w:color w:val="000000" w:themeColor="text1"/>
        </w:rPr>
      </w:pPr>
      <w:r w:rsidRPr="00F70B4A">
        <w:rPr>
          <w:color w:val="000000" w:themeColor="text1"/>
        </w:rPr>
        <w:t>Sensibilité calculée avec intervalle de confiance à 95% : ...........</w:t>
      </w:r>
    </w:p>
    <w:p w14:paraId="0DBD81C6" w14:textId="6F3A59FC" w:rsidR="00D75EEF" w:rsidRPr="00F70B4A" w:rsidRDefault="00D75EEF" w:rsidP="007F4ECB">
      <w:pPr>
        <w:pStyle w:val="Paragraphedeliste"/>
        <w:numPr>
          <w:ilvl w:val="0"/>
          <w:numId w:val="17"/>
        </w:numPr>
        <w:shd w:val="clear" w:color="auto" w:fill="F6F6F6"/>
        <w:spacing w:before="240" w:after="75"/>
        <w:ind w:right="240"/>
        <w:rPr>
          <w:color w:val="000000" w:themeColor="text1"/>
        </w:rPr>
      </w:pPr>
      <w:r w:rsidRPr="00F70B4A">
        <w:rPr>
          <w:color w:val="000000" w:themeColor="text1"/>
        </w:rPr>
        <w:lastRenderedPageBreak/>
        <w:t>Spécificité calculée avec intervalle de confiance à 95% : ............</w:t>
      </w:r>
    </w:p>
    <w:p w14:paraId="3A2841E0" w14:textId="7A2D790F" w:rsidR="00D75EEF" w:rsidRPr="007F4ECB" w:rsidRDefault="007F4ECB" w:rsidP="007F4ECB">
      <w:pPr>
        <w:shd w:val="clear" w:color="auto" w:fill="F6F6F6"/>
        <w:spacing w:before="240" w:after="75"/>
        <w:ind w:right="240"/>
        <w:rPr>
          <w:color w:val="000000" w:themeColor="text1"/>
        </w:rPr>
      </w:pPr>
      <w:r>
        <w:rPr>
          <w:rStyle w:val="lev"/>
          <w:color w:val="000000" w:themeColor="text1"/>
        </w:rPr>
        <w:t xml:space="preserve">7- </w:t>
      </w:r>
      <w:r w:rsidR="00D75EEF" w:rsidRPr="007F4ECB">
        <w:rPr>
          <w:rStyle w:val="lev"/>
          <w:color w:val="000000" w:themeColor="text1"/>
        </w:rPr>
        <w:t xml:space="preserve">• Notice d'utilisation destinée à un usage par un profane (autotest) en français : </w:t>
      </w:r>
      <w:r w:rsidR="00D75EEF" w:rsidRPr="007F4ECB">
        <w:rPr>
          <w:color w:val="000000" w:themeColor="text1"/>
        </w:rPr>
        <w:t xml:space="preserve">à joindre </w:t>
      </w:r>
    </w:p>
    <w:p w14:paraId="35740A03" w14:textId="77777777" w:rsidR="00D75EEF" w:rsidRPr="00F70B4A" w:rsidRDefault="00D75EEF" w:rsidP="00757C32">
      <w:pPr>
        <w:pStyle w:val="Paragraphedeliste"/>
        <w:shd w:val="clear" w:color="auto" w:fill="F6F6F6"/>
        <w:spacing w:before="240" w:after="75"/>
        <w:ind w:left="360" w:right="240" w:firstLine="0"/>
        <w:rPr>
          <w:color w:val="000000" w:themeColor="text1"/>
        </w:rPr>
      </w:pPr>
      <w:r w:rsidRPr="00F70B4A">
        <w:rPr>
          <w:color w:val="000000" w:themeColor="text1"/>
        </w:rPr>
        <w:t xml:space="preserve">En cas de dérogation, la notice devra inclure </w:t>
      </w:r>
    </w:p>
    <w:p w14:paraId="3FB0F48D" w14:textId="77777777" w:rsidR="00D75EEF" w:rsidRPr="00F70B4A" w:rsidRDefault="00D75EEF" w:rsidP="00757C32">
      <w:pPr>
        <w:pStyle w:val="Paragraphedeliste"/>
        <w:shd w:val="clear" w:color="auto" w:fill="F6F6F6"/>
        <w:spacing w:before="240" w:after="75"/>
        <w:ind w:left="360" w:right="240" w:firstLine="0"/>
        <w:rPr>
          <w:color w:val="000000" w:themeColor="text1"/>
        </w:rPr>
      </w:pPr>
      <w:r w:rsidRPr="00F70B4A">
        <w:rPr>
          <w:color w:val="000000" w:themeColor="text1"/>
        </w:rPr>
        <w:t xml:space="preserve">1) un lien vers la plate-forme du ministère </w:t>
      </w:r>
      <w:hyperlink r:id="rId10" w:history="1">
        <w:r w:rsidRPr="00F70B4A">
          <w:rPr>
            <w:rStyle w:val="Lienhypertexte"/>
            <w:color w:val="000000" w:themeColor="text1"/>
          </w:rPr>
          <w:t>https://covid-19.sante.gouv.fr/tests</w:t>
        </w:r>
      </w:hyperlink>
      <w:r w:rsidRPr="00F70B4A">
        <w:rPr>
          <w:color w:val="000000" w:themeColor="text1"/>
        </w:rPr>
        <w:t xml:space="preserve">, </w:t>
      </w:r>
    </w:p>
    <w:p w14:paraId="02A28870" w14:textId="77777777" w:rsidR="00D75EEF" w:rsidRPr="00F70B4A" w:rsidRDefault="00D75EEF" w:rsidP="00757C32">
      <w:pPr>
        <w:pStyle w:val="Paragraphedeliste"/>
        <w:shd w:val="clear" w:color="auto" w:fill="F6F6F6"/>
        <w:spacing w:before="240" w:after="75"/>
        <w:ind w:left="360" w:right="240" w:firstLine="0"/>
        <w:rPr>
          <w:color w:val="000000" w:themeColor="text1"/>
        </w:rPr>
      </w:pPr>
      <w:r w:rsidRPr="00F70B4A">
        <w:rPr>
          <w:color w:val="000000" w:themeColor="text1"/>
        </w:rPr>
        <w:t xml:space="preserve">2) un lien vers le </w:t>
      </w:r>
      <w:r w:rsidRPr="00F70B4A">
        <w:rPr>
          <w:rStyle w:val="ng-scope"/>
          <w:color w:val="000000" w:themeColor="text1"/>
        </w:rPr>
        <w:t xml:space="preserve">Portail de signalement des événements sanitaires indésirables </w:t>
      </w:r>
      <w:hyperlink r:id="rId11" w:anchor="/accueil" w:history="1">
        <w:r w:rsidRPr="00F70B4A">
          <w:rPr>
            <w:rStyle w:val="Lienhypertexte"/>
            <w:color w:val="000000" w:themeColor="text1"/>
          </w:rPr>
          <w:t>https://signalement.social-sante.gouv.fr/psig_ihm_utilisateurs/index.html#/accueil</w:t>
        </w:r>
      </w:hyperlink>
      <w:r w:rsidRPr="00F70B4A">
        <w:rPr>
          <w:rStyle w:val="ng-scope"/>
          <w:color w:val="000000" w:themeColor="text1"/>
        </w:rPr>
        <w:t xml:space="preserve"> </w:t>
      </w:r>
    </w:p>
    <w:p w14:paraId="3058E18B" w14:textId="77777777" w:rsidR="00D75EEF" w:rsidRPr="00F70B4A" w:rsidRDefault="00D75EEF" w:rsidP="00757C32">
      <w:pPr>
        <w:pStyle w:val="Paragraphedeliste"/>
        <w:shd w:val="clear" w:color="auto" w:fill="F6F6F6"/>
        <w:spacing w:before="240" w:after="75"/>
        <w:ind w:left="360" w:right="240" w:firstLine="0"/>
        <w:rPr>
          <w:color w:val="000000" w:themeColor="text1"/>
        </w:rPr>
      </w:pPr>
      <w:r w:rsidRPr="00F70B4A">
        <w:rPr>
          <w:rStyle w:val="ng-scope"/>
          <w:color w:val="000000" w:themeColor="text1"/>
        </w:rPr>
        <w:t>3) les coordonnées du fabricant pour contact les cas échéant</w:t>
      </w:r>
    </w:p>
    <w:p w14:paraId="5CD15575" w14:textId="77777777" w:rsidR="00D75EEF" w:rsidRPr="00F70B4A" w:rsidRDefault="00D75EEF" w:rsidP="00757C32">
      <w:pPr>
        <w:pStyle w:val="Paragraphedeliste"/>
        <w:shd w:val="clear" w:color="auto" w:fill="F6F6F6"/>
        <w:spacing w:before="240" w:after="75"/>
        <w:ind w:left="360" w:right="240" w:firstLine="0"/>
        <w:rPr>
          <w:color w:val="000000" w:themeColor="text1"/>
        </w:rPr>
      </w:pPr>
      <w:r w:rsidRPr="00F70B4A">
        <w:rPr>
          <w:rStyle w:val="ng-scope"/>
          <w:color w:val="000000" w:themeColor="text1"/>
        </w:rPr>
        <w:t>La mention Dérogation CE devra figurer sur la notice</w:t>
      </w:r>
    </w:p>
    <w:p w14:paraId="65C850AE" w14:textId="2C9B1B86" w:rsidR="00D75EEF" w:rsidRPr="007F4ECB" w:rsidRDefault="007F4ECB" w:rsidP="007F4ECB">
      <w:pPr>
        <w:shd w:val="clear" w:color="auto" w:fill="F6F6F6"/>
        <w:spacing w:before="240" w:after="75"/>
        <w:ind w:right="240"/>
        <w:rPr>
          <w:color w:val="000000" w:themeColor="text1"/>
        </w:rPr>
      </w:pPr>
      <w:r>
        <w:rPr>
          <w:rStyle w:val="lev"/>
          <w:color w:val="000000" w:themeColor="text1"/>
        </w:rPr>
        <w:t xml:space="preserve">8- </w:t>
      </w:r>
      <w:r w:rsidR="00D75EEF" w:rsidRPr="007F4ECB">
        <w:rPr>
          <w:rStyle w:val="lev"/>
          <w:color w:val="000000" w:themeColor="text1"/>
        </w:rPr>
        <w:t xml:space="preserve">Maquette </w:t>
      </w:r>
      <w:proofErr w:type="gramStart"/>
      <w:r w:rsidR="00D75EEF" w:rsidRPr="007F4ECB">
        <w:rPr>
          <w:rStyle w:val="lev"/>
          <w:color w:val="000000" w:themeColor="text1"/>
        </w:rPr>
        <w:t>du étiquetage/packaging</w:t>
      </w:r>
      <w:proofErr w:type="gramEnd"/>
      <w:r w:rsidR="00D75EEF" w:rsidRPr="007F4ECB">
        <w:rPr>
          <w:rStyle w:val="lev"/>
          <w:color w:val="000000" w:themeColor="text1"/>
        </w:rPr>
        <w:t xml:space="preserve"> extérieur (emballage commercial) de l'autotest</w:t>
      </w:r>
      <w:r w:rsidR="00D75EEF" w:rsidRPr="007F4ECB">
        <w:rPr>
          <w:color w:val="000000" w:themeColor="text1"/>
        </w:rPr>
        <w:t xml:space="preserve"> </w:t>
      </w:r>
      <w:r w:rsidR="00D75EEF" w:rsidRPr="007F4ECB">
        <w:rPr>
          <w:rStyle w:val="lev"/>
          <w:color w:val="000000" w:themeColor="text1"/>
        </w:rPr>
        <w:t xml:space="preserve">: </w:t>
      </w:r>
      <w:r w:rsidR="00D75EEF" w:rsidRPr="007F4ECB">
        <w:rPr>
          <w:color w:val="000000" w:themeColor="text1"/>
        </w:rPr>
        <w:t xml:space="preserve">à joindre </w:t>
      </w:r>
    </w:p>
    <w:p w14:paraId="50CC019F" w14:textId="77777777" w:rsidR="00D75EEF" w:rsidRPr="00F70B4A" w:rsidRDefault="00D75EEF" w:rsidP="00757C32">
      <w:pPr>
        <w:pStyle w:val="Paragraphedeliste"/>
        <w:shd w:val="clear" w:color="auto" w:fill="F6F6F6"/>
        <w:spacing w:before="240" w:after="75"/>
        <w:ind w:left="360" w:right="240" w:firstLine="0"/>
        <w:rPr>
          <w:color w:val="000000" w:themeColor="text1"/>
        </w:rPr>
      </w:pPr>
      <w:r w:rsidRPr="00F70B4A">
        <w:rPr>
          <w:rStyle w:val="ng-scope"/>
          <w:color w:val="000000" w:themeColor="text1"/>
        </w:rPr>
        <w:t>La mention Dérogation CE devra figurer sur l'étiquetage/packaging extérieur</w:t>
      </w:r>
    </w:p>
    <w:p w14:paraId="3D670582" w14:textId="557BAAA3" w:rsidR="00D75EEF" w:rsidRPr="007F4ECB" w:rsidRDefault="007F4ECB" w:rsidP="007F4ECB">
      <w:pPr>
        <w:shd w:val="clear" w:color="auto" w:fill="F6F6F6"/>
        <w:spacing w:before="240" w:after="75"/>
        <w:ind w:right="240"/>
        <w:rPr>
          <w:color w:val="000000" w:themeColor="text1"/>
        </w:rPr>
      </w:pPr>
      <w:r>
        <w:rPr>
          <w:rStyle w:val="lev"/>
          <w:color w:val="000000" w:themeColor="text1"/>
        </w:rPr>
        <w:t xml:space="preserve">9- </w:t>
      </w:r>
      <w:r w:rsidR="00D75EEF" w:rsidRPr="007F4ECB">
        <w:rPr>
          <w:rStyle w:val="lev"/>
          <w:color w:val="000000" w:themeColor="text1"/>
        </w:rPr>
        <w:t xml:space="preserve"> Engagement de la mise en place d'une étude/enquête complémentaire par voie de questionnaire visant à vérifier la bonne utilisation/interprétation du test en France par des profanes pendant la période dérogatoire (recueil et analyse a minima de 200 questionnaires d'utilisateurs sur le territoire français) : </w:t>
      </w:r>
      <w:r w:rsidR="00D75EEF" w:rsidRPr="007F4ECB">
        <w:rPr>
          <w:color w:val="000000" w:themeColor="text1"/>
        </w:rPr>
        <w:t xml:space="preserve">OUI/NON </w:t>
      </w:r>
    </w:p>
    <w:p w14:paraId="344B106A" w14:textId="77777777" w:rsidR="00D75EEF" w:rsidRPr="00F70B4A" w:rsidRDefault="00D75EEF" w:rsidP="00757C32">
      <w:pPr>
        <w:pStyle w:val="Paragraphedeliste"/>
        <w:shd w:val="clear" w:color="auto" w:fill="F6F6F6"/>
        <w:spacing w:before="240" w:after="75"/>
        <w:ind w:left="360" w:right="240" w:firstLine="0"/>
        <w:rPr>
          <w:color w:val="000000" w:themeColor="text1"/>
        </w:rPr>
      </w:pPr>
      <w:r w:rsidRPr="00F70B4A">
        <w:rPr>
          <w:color w:val="000000" w:themeColor="text1"/>
        </w:rPr>
        <w:t xml:space="preserve">L'ANSM devra être tenue informée de façon hebdomadaire du recueil et de l'analyse de ces questionnaires. </w:t>
      </w:r>
    </w:p>
    <w:p w14:paraId="3EC17139" w14:textId="044E0995" w:rsidR="00D75EEF" w:rsidRPr="007F4ECB" w:rsidRDefault="007F4ECB" w:rsidP="007F4ECB">
      <w:pPr>
        <w:shd w:val="clear" w:color="auto" w:fill="F6F6F6"/>
        <w:spacing w:before="240" w:after="75"/>
        <w:ind w:right="240"/>
        <w:rPr>
          <w:color w:val="000000" w:themeColor="text1"/>
        </w:rPr>
      </w:pPr>
      <w:r>
        <w:rPr>
          <w:rStyle w:val="lev"/>
          <w:color w:val="000000" w:themeColor="text1"/>
        </w:rPr>
        <w:t xml:space="preserve">10- </w:t>
      </w:r>
      <w:r w:rsidR="00D75EEF" w:rsidRPr="007F4ECB">
        <w:rPr>
          <w:rStyle w:val="lev"/>
          <w:color w:val="000000" w:themeColor="text1"/>
        </w:rPr>
        <w:t xml:space="preserve"> Engagement de communiquer de façon hebdomadaire</w:t>
      </w:r>
      <w:r w:rsidR="00D75EEF" w:rsidRPr="007F4ECB">
        <w:rPr>
          <w:color w:val="000000" w:themeColor="text1"/>
        </w:rPr>
        <w:t xml:space="preserve"> </w:t>
      </w:r>
      <w:r w:rsidR="00D75EEF" w:rsidRPr="007F4ECB">
        <w:rPr>
          <w:rStyle w:val="lev"/>
          <w:color w:val="000000" w:themeColor="text1"/>
        </w:rPr>
        <w:t xml:space="preserve">une synthèse des réclamations signalements de </w:t>
      </w:r>
      <w:proofErr w:type="spellStart"/>
      <w:r w:rsidR="00D75EEF" w:rsidRPr="007F4ECB">
        <w:rPr>
          <w:rStyle w:val="lev"/>
          <w:color w:val="000000" w:themeColor="text1"/>
        </w:rPr>
        <w:t>réactovigilance</w:t>
      </w:r>
      <w:proofErr w:type="spellEnd"/>
      <w:r w:rsidR="00D75EEF" w:rsidRPr="007F4ECB">
        <w:rPr>
          <w:rStyle w:val="lev"/>
          <w:color w:val="000000" w:themeColor="text1"/>
        </w:rPr>
        <w:t xml:space="preserve"> ou de mésusage dans le cadre de l'utilisation du test faisant l'objet de la dérogation, et un état de la mise sur le marché sur le territoire (nombre de tests vendus) : </w:t>
      </w:r>
      <w:r w:rsidR="00D75EEF" w:rsidRPr="007F4ECB">
        <w:rPr>
          <w:color w:val="000000" w:themeColor="text1"/>
        </w:rPr>
        <w:t xml:space="preserve">OUI/NON </w:t>
      </w:r>
    </w:p>
    <w:p w14:paraId="6639A193" w14:textId="77777777" w:rsidR="00E23A5D" w:rsidRDefault="00E23A5D" w:rsidP="00E23A5D">
      <w:pPr>
        <w:rPr>
          <w:rFonts w:ascii="Segoe UI" w:eastAsia="Times New Roman" w:hAnsi="Segoe UI" w:cs="Segoe UI"/>
          <w:sz w:val="20"/>
          <w:szCs w:val="20"/>
        </w:rPr>
      </w:pPr>
    </w:p>
    <w:p w14:paraId="117ACA44" w14:textId="40D24EDA" w:rsidR="00D75EEF" w:rsidRDefault="00BB35F1" w:rsidP="00D75EEF">
      <w:pPr>
        <w:widowControl/>
        <w:adjustRightInd w:val="0"/>
        <w:rPr>
          <w:rStyle w:val="Lienhypertexte"/>
        </w:rPr>
      </w:pPr>
      <w:r>
        <w:t xml:space="preserve">L’ensemble de ces éléments doit être envoyé à l’ANSM dans une même demande à l’adresse mail : </w:t>
      </w:r>
      <w:hyperlink r:id="rId12" w:history="1">
        <w:r w:rsidRPr="00573138">
          <w:rPr>
            <w:rStyle w:val="Lienhypertexte"/>
          </w:rPr>
          <w:t>dmcdiv@ansm.sante.fr</w:t>
        </w:r>
      </w:hyperlink>
      <w:r w:rsidR="00D75EEF">
        <w:rPr>
          <w:rStyle w:val="Lienhypertexte"/>
        </w:rPr>
        <w:t xml:space="preserve"> L’objet du message de demande devra indiquer </w:t>
      </w:r>
      <w:r w:rsidR="00D75EEF" w:rsidRPr="000A2E4B">
        <w:rPr>
          <w:rStyle w:val="Lienhypertexte"/>
        </w:rPr>
        <w:t xml:space="preserve">:  </w:t>
      </w:r>
    </w:p>
    <w:p w14:paraId="60A4C3A0" w14:textId="77777777" w:rsidR="00192B20" w:rsidRDefault="00192B20" w:rsidP="00D75EEF">
      <w:pPr>
        <w:widowControl/>
        <w:adjustRightInd w:val="0"/>
        <w:rPr>
          <w:rStyle w:val="Lienhypertexte"/>
        </w:rPr>
      </w:pPr>
    </w:p>
    <w:p w14:paraId="2EAE4415" w14:textId="322591A8" w:rsidR="00D75EEF" w:rsidRPr="00BC2FE4" w:rsidRDefault="00D75EEF" w:rsidP="00D75EEF">
      <w:pPr>
        <w:widowControl/>
        <w:adjustRightInd w:val="0"/>
        <w:ind w:firstLine="720"/>
        <w:rPr>
          <w:rFonts w:eastAsiaTheme="minorHAnsi"/>
          <w:bCs/>
        </w:rPr>
      </w:pPr>
      <w:proofErr w:type="gramStart"/>
      <w:r>
        <w:rPr>
          <w:rFonts w:eastAsiaTheme="minorHAnsi"/>
          <w:b/>
          <w:bCs/>
        </w:rPr>
        <w:t>Autotest</w:t>
      </w:r>
      <w:r w:rsidRPr="00BC2FE4">
        <w:rPr>
          <w:rFonts w:eastAsiaTheme="minorHAnsi"/>
          <w:b/>
          <w:bCs/>
        </w:rPr>
        <w:t xml:space="preserve">  antigénique</w:t>
      </w:r>
      <w:proofErr w:type="gramEnd"/>
      <w:r w:rsidRPr="00BC2FE4">
        <w:rPr>
          <w:rFonts w:eastAsiaTheme="minorHAnsi"/>
          <w:b/>
          <w:bCs/>
        </w:rPr>
        <w:t xml:space="preserve"> </w:t>
      </w:r>
      <w:r w:rsidRPr="00BC2FE4">
        <w:rPr>
          <w:rFonts w:eastAsiaTheme="minorHAnsi"/>
          <w:bCs/>
        </w:rPr>
        <w:t xml:space="preserve">/ Nom complet du dispositif / NOM complet du fabricant / nom complet du distributeur </w:t>
      </w:r>
      <w:r>
        <w:rPr>
          <w:rFonts w:eastAsiaTheme="minorHAnsi"/>
          <w:bCs/>
        </w:rPr>
        <w:t>(les cas échéant)</w:t>
      </w:r>
    </w:p>
    <w:p w14:paraId="1F26BB05" w14:textId="2BE173AD" w:rsidR="00D75EEF" w:rsidRPr="00D75EEF" w:rsidRDefault="00D75EEF" w:rsidP="00BB35F1">
      <w:pPr>
        <w:tabs>
          <w:tab w:val="left" w:pos="836"/>
          <w:tab w:val="left" w:pos="837"/>
        </w:tabs>
        <w:spacing w:line="259" w:lineRule="auto"/>
        <w:ind w:right="436"/>
        <w:jc w:val="both"/>
        <w:rPr>
          <w:color w:val="0000FF"/>
          <w:u w:val="single"/>
        </w:rPr>
      </w:pPr>
    </w:p>
    <w:p w14:paraId="45C60786" w14:textId="77777777" w:rsidR="00BB35F1" w:rsidRDefault="00BB35F1" w:rsidP="00BB35F1">
      <w:pPr>
        <w:tabs>
          <w:tab w:val="left" w:pos="836"/>
          <w:tab w:val="left" w:pos="837"/>
        </w:tabs>
        <w:spacing w:line="259" w:lineRule="auto"/>
        <w:ind w:right="436"/>
        <w:jc w:val="both"/>
      </w:pPr>
    </w:p>
    <w:p w14:paraId="591B8069" w14:textId="77777777" w:rsidR="00BB35F1" w:rsidRDefault="00BB35F1" w:rsidP="00BB35F1">
      <w:pPr>
        <w:tabs>
          <w:tab w:val="left" w:pos="836"/>
          <w:tab w:val="left" w:pos="837"/>
        </w:tabs>
        <w:spacing w:line="259" w:lineRule="auto"/>
        <w:ind w:right="436"/>
        <w:jc w:val="both"/>
      </w:pPr>
      <w:r>
        <w:t>L’ANSM vérifiera la recevabilité des dossiers puis transmettra ses conclusions au Ministère des solidarités et de la santé. La liste des dispositifs (nom de dispositif, nom du fabricant et nom du distributeur le cas échéant) respectant l’ensemble des exigences sera publiée sur la plateforme ministérielle.</w:t>
      </w:r>
    </w:p>
    <w:p w14:paraId="0F1A2918" w14:textId="77777777" w:rsidR="00BB35F1" w:rsidRPr="009D038D" w:rsidRDefault="00BB35F1" w:rsidP="00BB35F1">
      <w:pPr>
        <w:tabs>
          <w:tab w:val="left" w:pos="836"/>
          <w:tab w:val="left" w:pos="837"/>
        </w:tabs>
        <w:spacing w:line="259" w:lineRule="auto"/>
        <w:ind w:right="436"/>
        <w:jc w:val="both"/>
        <w:rPr>
          <w:sz w:val="16"/>
          <w:szCs w:val="16"/>
        </w:rPr>
      </w:pPr>
    </w:p>
    <w:p w14:paraId="66C7D372" w14:textId="54BF33CC" w:rsidR="006E21E6" w:rsidRDefault="00332C35" w:rsidP="00E173CE">
      <w:pPr>
        <w:tabs>
          <w:tab w:val="left" w:pos="836"/>
          <w:tab w:val="left" w:pos="837"/>
        </w:tabs>
        <w:spacing w:line="259" w:lineRule="auto"/>
        <w:ind w:right="436"/>
        <w:jc w:val="both"/>
      </w:pPr>
      <w:r>
        <w:t>L</w:t>
      </w:r>
      <w:r w:rsidR="00515722">
        <w:t xml:space="preserve">a liste </w:t>
      </w:r>
      <w:r w:rsidR="00D8762B">
        <w:t xml:space="preserve">des tests validés </w:t>
      </w:r>
      <w:r w:rsidR="00515722">
        <w:t xml:space="preserve">est consultable sur le site : </w:t>
      </w:r>
      <w:hyperlink r:id="rId13">
        <w:r w:rsidR="00515722" w:rsidRPr="00B108BA">
          <w:rPr>
            <w:rStyle w:val="Lienhypertexte"/>
          </w:rPr>
          <w:t>https://covid-19.sante.gouv.fr/tests</w:t>
        </w:r>
      </w:hyperlink>
      <w:r w:rsidR="00515722" w:rsidRPr="00B108BA">
        <w:rPr>
          <w:rStyle w:val="Lienhypertexte"/>
        </w:rPr>
        <w:t>.</w:t>
      </w:r>
      <w:r w:rsidR="00515722">
        <w:t xml:space="preserve"> Cette liste est mise à jour régulièrement.</w:t>
      </w:r>
    </w:p>
    <w:p w14:paraId="6222CE1A" w14:textId="11563328" w:rsidR="000F6DA9" w:rsidRDefault="000F6DA9" w:rsidP="00D16D57">
      <w:pPr>
        <w:tabs>
          <w:tab w:val="left" w:pos="836"/>
          <w:tab w:val="left" w:pos="837"/>
        </w:tabs>
        <w:spacing w:line="259" w:lineRule="auto"/>
        <w:ind w:right="436"/>
        <w:jc w:val="both"/>
      </w:pPr>
    </w:p>
    <w:p w14:paraId="6FD191FE" w14:textId="43C8976E" w:rsidR="00D16D57" w:rsidRDefault="00D16D57" w:rsidP="00D16D57">
      <w:pPr>
        <w:tabs>
          <w:tab w:val="left" w:pos="836"/>
          <w:tab w:val="left" w:pos="837"/>
        </w:tabs>
        <w:spacing w:line="259" w:lineRule="auto"/>
        <w:ind w:right="436"/>
        <w:jc w:val="both"/>
      </w:pPr>
      <w:r w:rsidRPr="00B56CDD">
        <w:t>L'attention des fabricants est attirée sur le fait de veiller à la qualité de</w:t>
      </w:r>
      <w:r w:rsidR="00D75EEF">
        <w:t>s informations transmises. Toute demande incomplète</w:t>
      </w:r>
      <w:r w:rsidRPr="00B56CDD">
        <w:t xml:space="preserve">, comprenant des informations erronées, ou ne permettant pas de démontrer l'atteinte des performances rapportées </w:t>
      </w:r>
      <w:r w:rsidR="007F4ECB">
        <w:t>conduira au</w:t>
      </w:r>
      <w:r>
        <w:t xml:space="preserve"> rejet du dossier.</w:t>
      </w:r>
    </w:p>
    <w:p w14:paraId="3C4F1237" w14:textId="2629F695" w:rsidR="00D71760" w:rsidRPr="00B56CDD" w:rsidRDefault="00D71760" w:rsidP="00D16D57">
      <w:pPr>
        <w:tabs>
          <w:tab w:val="left" w:pos="836"/>
          <w:tab w:val="left" w:pos="837"/>
        </w:tabs>
        <w:spacing w:line="259" w:lineRule="auto"/>
        <w:ind w:right="436"/>
        <w:jc w:val="both"/>
      </w:pPr>
    </w:p>
    <w:p w14:paraId="55DAB84E" w14:textId="21B4DDC7" w:rsidR="00D16D57" w:rsidRPr="00B56CDD" w:rsidRDefault="00E23A5D" w:rsidP="00D16D57">
      <w:pPr>
        <w:tabs>
          <w:tab w:val="left" w:pos="836"/>
          <w:tab w:val="left" w:pos="837"/>
        </w:tabs>
        <w:spacing w:line="259" w:lineRule="auto"/>
        <w:ind w:right="436"/>
        <w:jc w:val="both"/>
      </w:pPr>
      <w:r w:rsidRPr="00B56CDD">
        <w:t xml:space="preserve"> </w:t>
      </w:r>
      <w:r w:rsidR="00D16D57" w:rsidRPr="00B56CDD">
        <w:t xml:space="preserve">Par ailleurs, l'ANSM est susceptible de réaliser des vérifications complémentaires et aléatoires </w:t>
      </w:r>
      <w:r w:rsidR="00D71760">
        <w:t xml:space="preserve"> </w:t>
      </w:r>
      <w:r w:rsidR="00D16D57" w:rsidRPr="00B56CDD">
        <w:t>au titre de ses missions de surveillance du marché. En cas de non-conformités, ou d'absence d'éléments permettant d'attester de cette conformité, l'ANSM prendra toute mesure de police sanitaire nécessaire prévue aux articles L</w:t>
      </w:r>
      <w:r w:rsidR="00D16D57">
        <w:t>.</w:t>
      </w:r>
      <w:r w:rsidR="00D16D57" w:rsidRPr="00B56CDD">
        <w:t>5312-1 et suiva</w:t>
      </w:r>
      <w:r w:rsidR="00D16D57">
        <w:t>nts du code de la santé publique.</w:t>
      </w:r>
    </w:p>
    <w:p w14:paraId="44F46B9F" w14:textId="2A91CCB1" w:rsidR="00D16D57" w:rsidRDefault="00D16D57" w:rsidP="00E173CE">
      <w:pPr>
        <w:tabs>
          <w:tab w:val="left" w:pos="836"/>
          <w:tab w:val="left" w:pos="837"/>
        </w:tabs>
        <w:spacing w:line="259" w:lineRule="auto"/>
        <w:ind w:right="436"/>
        <w:jc w:val="both"/>
      </w:pPr>
    </w:p>
    <w:p w14:paraId="5A026898" w14:textId="00AF7F77" w:rsidR="00332C35" w:rsidRDefault="00332C35" w:rsidP="003957C2">
      <w:pPr>
        <w:pStyle w:val="Corpsdetexte"/>
        <w:spacing w:before="1"/>
        <w:jc w:val="both"/>
      </w:pPr>
    </w:p>
    <w:p w14:paraId="1C4B60B4" w14:textId="174AE382" w:rsidR="006D3A87" w:rsidRDefault="00515722" w:rsidP="003957C2">
      <w:pPr>
        <w:pStyle w:val="Corpsdetexte"/>
        <w:spacing w:before="1"/>
        <w:jc w:val="both"/>
      </w:pPr>
      <w:r>
        <w:t>Contacts</w:t>
      </w:r>
      <w:r w:rsidR="00677F7B">
        <w:t xml:space="preserve"> </w:t>
      </w:r>
      <w:r>
        <w:t>:</w:t>
      </w:r>
    </w:p>
    <w:p w14:paraId="29EA1ED4" w14:textId="2A5AC571" w:rsidR="00880CA1" w:rsidRDefault="00515722" w:rsidP="007076EE">
      <w:pPr>
        <w:pStyle w:val="Paragraphedeliste"/>
        <w:numPr>
          <w:ilvl w:val="0"/>
          <w:numId w:val="2"/>
        </w:numPr>
        <w:tabs>
          <w:tab w:val="left" w:pos="836"/>
          <w:tab w:val="left" w:pos="837"/>
        </w:tabs>
        <w:spacing w:before="0"/>
      </w:pPr>
      <w:r>
        <w:t>Ministère des solidarités et de la santé :</w:t>
      </w:r>
    </w:p>
    <w:p w14:paraId="0EC4A554" w14:textId="15AD8528" w:rsidR="00715AFF" w:rsidRDefault="00DA402A" w:rsidP="008513CE">
      <w:pPr>
        <w:pStyle w:val="Paragraphedeliste"/>
        <w:tabs>
          <w:tab w:val="left" w:pos="836"/>
          <w:tab w:val="left" w:pos="837"/>
        </w:tabs>
        <w:spacing w:before="0"/>
        <w:ind w:left="833" w:firstLine="0"/>
      </w:pPr>
      <w:r>
        <w:t xml:space="preserve"> </w:t>
      </w:r>
      <w:hyperlink r:id="rId14" w:history="1">
        <w:r w:rsidR="00627F99" w:rsidRPr="003E15E6">
          <w:rPr>
            <w:rStyle w:val="Lienhypertexte"/>
          </w:rPr>
          <w:t>ccs-recherche-innovation-plateforme@sante.gouv.fr</w:t>
        </w:r>
      </w:hyperlink>
    </w:p>
    <w:p w14:paraId="5620EA86" w14:textId="26E81318" w:rsidR="00627F99" w:rsidRPr="00DF7F25" w:rsidRDefault="00627F99" w:rsidP="00627F99">
      <w:pPr>
        <w:pStyle w:val="Paragraphedeliste"/>
        <w:tabs>
          <w:tab w:val="left" w:pos="836"/>
          <w:tab w:val="left" w:pos="837"/>
        </w:tabs>
        <w:spacing w:before="0"/>
        <w:ind w:left="833" w:firstLine="0"/>
      </w:pPr>
    </w:p>
    <w:p w14:paraId="5C5927E9" w14:textId="2C791F13" w:rsidR="00677F7B" w:rsidRDefault="00515722" w:rsidP="00E173CE">
      <w:pPr>
        <w:pStyle w:val="Paragraphedeliste"/>
        <w:numPr>
          <w:ilvl w:val="0"/>
          <w:numId w:val="2"/>
        </w:numPr>
        <w:tabs>
          <w:tab w:val="left" w:pos="836"/>
          <w:tab w:val="left" w:pos="837"/>
        </w:tabs>
        <w:spacing w:before="20"/>
        <w:ind w:hanging="361"/>
        <w:jc w:val="both"/>
      </w:pPr>
      <w:r>
        <w:t>ANSM :</w:t>
      </w:r>
      <w:r>
        <w:rPr>
          <w:color w:val="0462C1"/>
          <w:spacing w:val="-2"/>
        </w:rPr>
        <w:t xml:space="preserve"> </w:t>
      </w:r>
      <w:hyperlink r:id="rId15" w:history="1">
        <w:r w:rsidR="00953EFA" w:rsidRPr="00296A97">
          <w:rPr>
            <w:rStyle w:val="Lienhypertexte"/>
            <w:u w:color="0462C1"/>
          </w:rPr>
          <w:t>dmcdiv@ansm.sante.fr</w:t>
        </w:r>
      </w:hyperlink>
      <w:r w:rsidR="00953EFA">
        <w:rPr>
          <w:color w:val="0070C0"/>
          <w:u w:val="single" w:color="0462C1"/>
        </w:rPr>
        <w:t xml:space="preserve"> </w:t>
      </w:r>
      <w:r w:rsidR="00953EFA">
        <w:rPr>
          <w:color w:val="0070C0"/>
        </w:rPr>
        <w:t xml:space="preserve"> </w:t>
      </w:r>
      <w:r w:rsidR="00D16D57" w:rsidRPr="00D16D57">
        <w:rPr>
          <w:sz w:val="21"/>
          <w:szCs w:val="21"/>
        </w:rPr>
        <w:t>pour la transmission des documents liés à cette procédure</w:t>
      </w:r>
      <w:r w:rsidR="00953EFA" w:rsidRPr="00D16D57">
        <w:t xml:space="preserve">    </w:t>
      </w:r>
    </w:p>
    <w:sectPr w:rsidR="00677F7B" w:rsidSect="007B2B9C">
      <w:headerReference w:type="default" r:id="rId16"/>
      <w:footerReference w:type="default" r:id="rId17"/>
      <w:pgSz w:w="11910" w:h="16840"/>
      <w:pgMar w:top="426" w:right="980" w:bottom="1134" w:left="1300" w:header="567" w:footer="720" w:gutter="0"/>
      <w:cols w:space="720"/>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CA84EE" w16cex:dateUtc="2020-07-28T09:0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26BBFAB" w16cid:durableId="22CA84EE"/>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AC38C2" w14:textId="77777777" w:rsidR="00981A06" w:rsidRDefault="00981A06" w:rsidP="00766DDC">
      <w:r>
        <w:separator/>
      </w:r>
    </w:p>
  </w:endnote>
  <w:endnote w:type="continuationSeparator" w:id="0">
    <w:p w14:paraId="61AC14FF" w14:textId="77777777" w:rsidR="00981A06" w:rsidRDefault="00981A06" w:rsidP="00766D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8827808"/>
      <w:docPartObj>
        <w:docPartGallery w:val="Page Numbers (Bottom of Page)"/>
        <w:docPartUnique/>
      </w:docPartObj>
    </w:sdtPr>
    <w:sdtEndPr/>
    <w:sdtContent>
      <w:p w14:paraId="03B1E3E2" w14:textId="5EEA194D" w:rsidR="007F4ECB" w:rsidRDefault="007F4ECB">
        <w:pPr>
          <w:pStyle w:val="Pieddepage"/>
          <w:jc w:val="right"/>
        </w:pPr>
        <w:r>
          <w:fldChar w:fldCharType="begin"/>
        </w:r>
        <w:r>
          <w:instrText>PAGE   \* MERGEFORMAT</w:instrText>
        </w:r>
        <w:r>
          <w:fldChar w:fldCharType="separate"/>
        </w:r>
        <w:r w:rsidR="00395D51">
          <w:rPr>
            <w:noProof/>
          </w:rPr>
          <w:t>4</w:t>
        </w:r>
        <w:r>
          <w:fldChar w:fldCharType="end"/>
        </w:r>
      </w:p>
    </w:sdtContent>
  </w:sdt>
  <w:p w14:paraId="30A7BCAA" w14:textId="77777777" w:rsidR="007F4ECB" w:rsidRDefault="007F4EC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AEC30C" w14:textId="77777777" w:rsidR="00981A06" w:rsidRDefault="00981A06" w:rsidP="00766DDC">
      <w:r>
        <w:separator/>
      </w:r>
    </w:p>
  </w:footnote>
  <w:footnote w:type="continuationSeparator" w:id="0">
    <w:p w14:paraId="3F497075" w14:textId="77777777" w:rsidR="00981A06" w:rsidRDefault="00981A06" w:rsidP="00766D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EC0C13" w14:textId="11EBBDA0" w:rsidR="007B2B9C" w:rsidRDefault="007B2B9C">
    <w:pPr>
      <w:pStyle w:val="En-tte"/>
    </w:pPr>
    <w:r>
      <w:rPr>
        <w:noProof/>
        <w:lang w:eastAsia="fr-FR"/>
      </w:rPr>
      <mc:AlternateContent>
        <mc:Choice Requires="wpg">
          <w:drawing>
            <wp:anchor distT="0" distB="0" distL="114300" distR="114300" simplePos="0" relativeHeight="251659264" behindDoc="1" locked="0" layoutInCell="1" allowOverlap="1" wp14:anchorId="1BD662F7" wp14:editId="080FDD31">
              <wp:simplePos x="0" y="0"/>
              <wp:positionH relativeFrom="page">
                <wp:posOffset>568325</wp:posOffset>
              </wp:positionH>
              <wp:positionV relativeFrom="page">
                <wp:align>bottom</wp:align>
              </wp:positionV>
              <wp:extent cx="6642735" cy="10375265"/>
              <wp:effectExtent l="19050" t="19050" r="43815" b="6985"/>
              <wp:wrapNone/>
              <wp:docPr id="1"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42735" cy="10375265"/>
                        <a:chOff x="866" y="516"/>
                        <a:chExt cx="10461" cy="16099"/>
                      </a:xfrm>
                    </wpg:grpSpPr>
                    <wps:wsp>
                      <wps:cNvPr id="2" name="Rectangle 9"/>
                      <wps:cNvSpPr>
                        <a:spLocks noChangeArrowheads="1"/>
                      </wps:cNvSpPr>
                      <wps:spPr bwMode="auto">
                        <a:xfrm>
                          <a:off x="866" y="516"/>
                          <a:ext cx="10461" cy="15830"/>
                        </a:xfrm>
                        <a:prstGeom prst="rect">
                          <a:avLst/>
                        </a:prstGeom>
                        <a:noFill/>
                        <a:ln w="54610">
                          <a:solidFill>
                            <a:srgbClr val="E20512"/>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 name="Picture 8"/>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5293" y="16060"/>
                          <a:ext cx="1514" cy="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C1B8749" id="Group 5" o:spid="_x0000_s1026" style="position:absolute;margin-left:44.75pt;margin-top:0;width:523.05pt;height:816.95pt;z-index:-251657216;mso-position-horizontal-relative:page;mso-position-vertical:bottom;mso-position-vertical-relative:page" coordorigin="866,516" coordsize="10461,160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">
              <v:rect id="Rectangle 9" o:spid="_x0000_s1027" style="position:absolute;left:866;top:516;width:10461;height:158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" filled="f" strokecolor="#e20512" strokeweight="4.3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8" type="#_x0000_t75" style="position:absolute;left:5293;top:16060;width:1514;height: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">
                <v:imagedata r:id="rId2" o:title=""/>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592FEF"/>
    <w:multiLevelType w:val="hybridMultilevel"/>
    <w:tmpl w:val="204A2B6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23F3AA5"/>
    <w:multiLevelType w:val="hybridMultilevel"/>
    <w:tmpl w:val="0FD49A82"/>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15:restartNumberingAfterBreak="0">
    <w:nsid w:val="1315419F"/>
    <w:multiLevelType w:val="hybridMultilevel"/>
    <w:tmpl w:val="6D1C2618"/>
    <w:lvl w:ilvl="0" w:tplc="ABAEDE44">
      <w:start w:val="1"/>
      <w:numFmt w:val="decimal"/>
      <w:lvlText w:val="%1)"/>
      <w:lvlJc w:val="left"/>
      <w:pPr>
        <w:ind w:left="829" w:hanging="356"/>
      </w:pPr>
      <w:rPr>
        <w:rFonts w:ascii="Arial" w:eastAsia="Arial" w:hAnsi="Arial" w:cs="Arial" w:hint="default"/>
        <w:b/>
        <w:bCs/>
        <w:spacing w:val="-1"/>
        <w:w w:val="100"/>
        <w:sz w:val="22"/>
        <w:szCs w:val="22"/>
        <w:lang w:val="fr-FR" w:eastAsia="en-US" w:bidi="ar-SA"/>
      </w:rPr>
    </w:lvl>
    <w:lvl w:ilvl="1" w:tplc="6270F776">
      <w:numFmt w:val="bullet"/>
      <w:lvlText w:val="•"/>
      <w:lvlJc w:val="left"/>
      <w:pPr>
        <w:ind w:left="1700" w:hanging="356"/>
      </w:pPr>
      <w:rPr>
        <w:rFonts w:hint="default"/>
        <w:lang w:val="fr-FR" w:eastAsia="en-US" w:bidi="ar-SA"/>
      </w:rPr>
    </w:lvl>
    <w:lvl w:ilvl="2" w:tplc="1A9E7B48">
      <w:numFmt w:val="bullet"/>
      <w:lvlText w:val="•"/>
      <w:lvlJc w:val="left"/>
      <w:pPr>
        <w:ind w:left="2581" w:hanging="356"/>
      </w:pPr>
      <w:rPr>
        <w:rFonts w:hint="default"/>
        <w:lang w:val="fr-FR" w:eastAsia="en-US" w:bidi="ar-SA"/>
      </w:rPr>
    </w:lvl>
    <w:lvl w:ilvl="3" w:tplc="0E30A8CE">
      <w:numFmt w:val="bullet"/>
      <w:lvlText w:val="•"/>
      <w:lvlJc w:val="left"/>
      <w:pPr>
        <w:ind w:left="3461" w:hanging="356"/>
      </w:pPr>
      <w:rPr>
        <w:rFonts w:hint="default"/>
        <w:lang w:val="fr-FR" w:eastAsia="en-US" w:bidi="ar-SA"/>
      </w:rPr>
    </w:lvl>
    <w:lvl w:ilvl="4" w:tplc="524A450E">
      <w:numFmt w:val="bullet"/>
      <w:lvlText w:val="•"/>
      <w:lvlJc w:val="left"/>
      <w:pPr>
        <w:ind w:left="4342" w:hanging="356"/>
      </w:pPr>
      <w:rPr>
        <w:rFonts w:hint="default"/>
        <w:lang w:val="fr-FR" w:eastAsia="en-US" w:bidi="ar-SA"/>
      </w:rPr>
    </w:lvl>
    <w:lvl w:ilvl="5" w:tplc="B6D4637C">
      <w:numFmt w:val="bullet"/>
      <w:lvlText w:val="•"/>
      <w:lvlJc w:val="left"/>
      <w:pPr>
        <w:ind w:left="5223" w:hanging="356"/>
      </w:pPr>
      <w:rPr>
        <w:rFonts w:hint="default"/>
        <w:lang w:val="fr-FR" w:eastAsia="en-US" w:bidi="ar-SA"/>
      </w:rPr>
    </w:lvl>
    <w:lvl w:ilvl="6" w:tplc="FDBCD368">
      <w:numFmt w:val="bullet"/>
      <w:lvlText w:val="•"/>
      <w:lvlJc w:val="left"/>
      <w:pPr>
        <w:ind w:left="6103" w:hanging="356"/>
      </w:pPr>
      <w:rPr>
        <w:rFonts w:hint="default"/>
        <w:lang w:val="fr-FR" w:eastAsia="en-US" w:bidi="ar-SA"/>
      </w:rPr>
    </w:lvl>
    <w:lvl w:ilvl="7" w:tplc="D3B0B678">
      <w:numFmt w:val="bullet"/>
      <w:lvlText w:val="•"/>
      <w:lvlJc w:val="left"/>
      <w:pPr>
        <w:ind w:left="6984" w:hanging="356"/>
      </w:pPr>
      <w:rPr>
        <w:rFonts w:hint="default"/>
        <w:lang w:val="fr-FR" w:eastAsia="en-US" w:bidi="ar-SA"/>
      </w:rPr>
    </w:lvl>
    <w:lvl w:ilvl="8" w:tplc="C862D108">
      <w:numFmt w:val="bullet"/>
      <w:lvlText w:val="•"/>
      <w:lvlJc w:val="left"/>
      <w:pPr>
        <w:ind w:left="7865" w:hanging="356"/>
      </w:pPr>
      <w:rPr>
        <w:rFonts w:hint="default"/>
        <w:lang w:val="fr-FR" w:eastAsia="en-US" w:bidi="ar-SA"/>
      </w:rPr>
    </w:lvl>
  </w:abstractNum>
  <w:abstractNum w:abstractNumId="3" w15:restartNumberingAfterBreak="0">
    <w:nsid w:val="160F6D3D"/>
    <w:multiLevelType w:val="hybridMultilevel"/>
    <w:tmpl w:val="1D12BD2C"/>
    <w:lvl w:ilvl="0" w:tplc="13AAE1CC">
      <w:numFmt w:val="bullet"/>
      <w:lvlText w:val="-"/>
      <w:lvlJc w:val="left"/>
      <w:pPr>
        <w:ind w:left="720" w:hanging="360"/>
      </w:pPr>
      <w:rPr>
        <w:rFonts w:ascii="Arial" w:eastAsia="Arial" w:hAnsi="Arial" w:cs="Arial" w:hint="default"/>
        <w:w w:val="100"/>
        <w:sz w:val="22"/>
        <w:szCs w:val="22"/>
        <w:lang w:val="fr-FR" w:eastAsia="en-US" w:bidi="ar-SA"/>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1CE2389"/>
    <w:multiLevelType w:val="hybridMultilevel"/>
    <w:tmpl w:val="EC146B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90B35E0"/>
    <w:multiLevelType w:val="hybridMultilevel"/>
    <w:tmpl w:val="B866B7C4"/>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 w15:restartNumberingAfterBreak="0">
    <w:nsid w:val="2C0336C3"/>
    <w:multiLevelType w:val="hybridMultilevel"/>
    <w:tmpl w:val="5232BAEA"/>
    <w:lvl w:ilvl="0" w:tplc="7BC4A1EC">
      <w:start w:val="5"/>
      <w:numFmt w:val="decimal"/>
      <w:lvlText w:val="%1-"/>
      <w:lvlJc w:val="left"/>
      <w:pPr>
        <w:ind w:left="360" w:hanging="360"/>
      </w:pPr>
      <w:rPr>
        <w:rFonts w:hint="default"/>
        <w:b/>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 w15:restartNumberingAfterBreak="0">
    <w:nsid w:val="2EC618FD"/>
    <w:multiLevelType w:val="hybridMultilevel"/>
    <w:tmpl w:val="55003988"/>
    <w:lvl w:ilvl="0" w:tplc="1B74ACCA">
      <w:start w:val="1"/>
      <w:numFmt w:val="decimal"/>
      <w:lvlText w:val="(%1)"/>
      <w:lvlJc w:val="left"/>
      <w:pPr>
        <w:ind w:left="502" w:hanging="360"/>
      </w:pPr>
      <w:rPr>
        <w:rFonts w:hint="default"/>
      </w:rPr>
    </w:lvl>
    <w:lvl w:ilvl="1" w:tplc="040C0019" w:tentative="1">
      <w:start w:val="1"/>
      <w:numFmt w:val="lowerLetter"/>
      <w:lvlText w:val="%2."/>
      <w:lvlJc w:val="left"/>
      <w:pPr>
        <w:ind w:left="1298" w:hanging="360"/>
      </w:pPr>
    </w:lvl>
    <w:lvl w:ilvl="2" w:tplc="040C001B" w:tentative="1">
      <w:start w:val="1"/>
      <w:numFmt w:val="lowerRoman"/>
      <w:lvlText w:val="%3."/>
      <w:lvlJc w:val="right"/>
      <w:pPr>
        <w:ind w:left="2018" w:hanging="180"/>
      </w:pPr>
    </w:lvl>
    <w:lvl w:ilvl="3" w:tplc="040C000F" w:tentative="1">
      <w:start w:val="1"/>
      <w:numFmt w:val="decimal"/>
      <w:lvlText w:val="%4."/>
      <w:lvlJc w:val="left"/>
      <w:pPr>
        <w:ind w:left="2738" w:hanging="360"/>
      </w:pPr>
    </w:lvl>
    <w:lvl w:ilvl="4" w:tplc="040C0019" w:tentative="1">
      <w:start w:val="1"/>
      <w:numFmt w:val="lowerLetter"/>
      <w:lvlText w:val="%5."/>
      <w:lvlJc w:val="left"/>
      <w:pPr>
        <w:ind w:left="3458" w:hanging="360"/>
      </w:pPr>
    </w:lvl>
    <w:lvl w:ilvl="5" w:tplc="040C001B" w:tentative="1">
      <w:start w:val="1"/>
      <w:numFmt w:val="lowerRoman"/>
      <w:lvlText w:val="%6."/>
      <w:lvlJc w:val="right"/>
      <w:pPr>
        <w:ind w:left="4178" w:hanging="180"/>
      </w:pPr>
    </w:lvl>
    <w:lvl w:ilvl="6" w:tplc="040C000F" w:tentative="1">
      <w:start w:val="1"/>
      <w:numFmt w:val="decimal"/>
      <w:lvlText w:val="%7."/>
      <w:lvlJc w:val="left"/>
      <w:pPr>
        <w:ind w:left="4898" w:hanging="360"/>
      </w:pPr>
    </w:lvl>
    <w:lvl w:ilvl="7" w:tplc="040C0019" w:tentative="1">
      <w:start w:val="1"/>
      <w:numFmt w:val="lowerLetter"/>
      <w:lvlText w:val="%8."/>
      <w:lvlJc w:val="left"/>
      <w:pPr>
        <w:ind w:left="5618" w:hanging="360"/>
      </w:pPr>
    </w:lvl>
    <w:lvl w:ilvl="8" w:tplc="040C001B" w:tentative="1">
      <w:start w:val="1"/>
      <w:numFmt w:val="lowerRoman"/>
      <w:lvlText w:val="%9."/>
      <w:lvlJc w:val="right"/>
      <w:pPr>
        <w:ind w:left="6338" w:hanging="180"/>
      </w:pPr>
    </w:lvl>
  </w:abstractNum>
  <w:abstractNum w:abstractNumId="8" w15:restartNumberingAfterBreak="0">
    <w:nsid w:val="3BB95DA7"/>
    <w:multiLevelType w:val="hybridMultilevel"/>
    <w:tmpl w:val="4D2E310E"/>
    <w:lvl w:ilvl="0" w:tplc="FE745752">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EFE4D22"/>
    <w:multiLevelType w:val="hybridMultilevel"/>
    <w:tmpl w:val="C924115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1B16119"/>
    <w:multiLevelType w:val="hybridMultilevel"/>
    <w:tmpl w:val="9514A8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7FB7353"/>
    <w:multiLevelType w:val="hybridMultilevel"/>
    <w:tmpl w:val="F5A432EC"/>
    <w:lvl w:ilvl="0" w:tplc="13AAE1CC">
      <w:numFmt w:val="bullet"/>
      <w:lvlText w:val="-"/>
      <w:lvlJc w:val="left"/>
      <w:pPr>
        <w:ind w:left="836" w:hanging="360"/>
      </w:pPr>
      <w:rPr>
        <w:rFonts w:ascii="Arial" w:eastAsia="Arial" w:hAnsi="Arial" w:cs="Arial" w:hint="default"/>
        <w:w w:val="100"/>
        <w:sz w:val="22"/>
        <w:szCs w:val="22"/>
        <w:lang w:val="fr-FR" w:eastAsia="en-US" w:bidi="ar-SA"/>
      </w:rPr>
    </w:lvl>
    <w:lvl w:ilvl="1" w:tplc="C9AC840C">
      <w:numFmt w:val="bullet"/>
      <w:lvlText w:val=""/>
      <w:lvlJc w:val="left"/>
      <w:pPr>
        <w:ind w:left="1196" w:hanging="360"/>
      </w:pPr>
      <w:rPr>
        <w:rFonts w:ascii="Symbol" w:eastAsia="Symbol" w:hAnsi="Symbol" w:cs="Symbol" w:hint="default"/>
        <w:w w:val="100"/>
        <w:sz w:val="22"/>
        <w:szCs w:val="22"/>
        <w:lang w:val="fr-FR" w:eastAsia="en-US" w:bidi="ar-SA"/>
      </w:rPr>
    </w:lvl>
    <w:lvl w:ilvl="2" w:tplc="58C28DBC">
      <w:numFmt w:val="bullet"/>
      <w:lvlText w:val="•"/>
      <w:lvlJc w:val="left"/>
      <w:pPr>
        <w:ind w:left="2136" w:hanging="360"/>
      </w:pPr>
      <w:rPr>
        <w:rFonts w:hint="default"/>
        <w:lang w:val="fr-FR" w:eastAsia="en-US" w:bidi="ar-SA"/>
      </w:rPr>
    </w:lvl>
    <w:lvl w:ilvl="3" w:tplc="EA569A7C">
      <w:numFmt w:val="bullet"/>
      <w:lvlText w:val="•"/>
      <w:lvlJc w:val="left"/>
      <w:pPr>
        <w:ind w:left="3072" w:hanging="360"/>
      </w:pPr>
      <w:rPr>
        <w:rFonts w:hint="default"/>
        <w:lang w:val="fr-FR" w:eastAsia="en-US" w:bidi="ar-SA"/>
      </w:rPr>
    </w:lvl>
    <w:lvl w:ilvl="4" w:tplc="F0A0B52C">
      <w:numFmt w:val="bullet"/>
      <w:lvlText w:val="•"/>
      <w:lvlJc w:val="left"/>
      <w:pPr>
        <w:ind w:left="4008" w:hanging="360"/>
      </w:pPr>
      <w:rPr>
        <w:rFonts w:hint="default"/>
        <w:lang w:val="fr-FR" w:eastAsia="en-US" w:bidi="ar-SA"/>
      </w:rPr>
    </w:lvl>
    <w:lvl w:ilvl="5" w:tplc="E4E8461E">
      <w:numFmt w:val="bullet"/>
      <w:lvlText w:val="•"/>
      <w:lvlJc w:val="left"/>
      <w:pPr>
        <w:ind w:left="4945" w:hanging="360"/>
      </w:pPr>
      <w:rPr>
        <w:rFonts w:hint="default"/>
        <w:lang w:val="fr-FR" w:eastAsia="en-US" w:bidi="ar-SA"/>
      </w:rPr>
    </w:lvl>
    <w:lvl w:ilvl="6" w:tplc="3EAEF68C">
      <w:numFmt w:val="bullet"/>
      <w:lvlText w:val="•"/>
      <w:lvlJc w:val="left"/>
      <w:pPr>
        <w:ind w:left="5881" w:hanging="360"/>
      </w:pPr>
      <w:rPr>
        <w:rFonts w:hint="default"/>
        <w:lang w:val="fr-FR" w:eastAsia="en-US" w:bidi="ar-SA"/>
      </w:rPr>
    </w:lvl>
    <w:lvl w:ilvl="7" w:tplc="043E2692">
      <w:numFmt w:val="bullet"/>
      <w:lvlText w:val="•"/>
      <w:lvlJc w:val="left"/>
      <w:pPr>
        <w:ind w:left="6817" w:hanging="360"/>
      </w:pPr>
      <w:rPr>
        <w:rFonts w:hint="default"/>
        <w:lang w:val="fr-FR" w:eastAsia="en-US" w:bidi="ar-SA"/>
      </w:rPr>
    </w:lvl>
    <w:lvl w:ilvl="8" w:tplc="1302937A">
      <w:numFmt w:val="bullet"/>
      <w:lvlText w:val="•"/>
      <w:lvlJc w:val="left"/>
      <w:pPr>
        <w:ind w:left="7753" w:hanging="360"/>
      </w:pPr>
      <w:rPr>
        <w:rFonts w:hint="default"/>
        <w:lang w:val="fr-FR" w:eastAsia="en-US" w:bidi="ar-SA"/>
      </w:rPr>
    </w:lvl>
  </w:abstractNum>
  <w:abstractNum w:abstractNumId="12" w15:restartNumberingAfterBreak="0">
    <w:nsid w:val="5EB7697E"/>
    <w:multiLevelType w:val="hybridMultilevel"/>
    <w:tmpl w:val="B4A6E728"/>
    <w:lvl w:ilvl="0" w:tplc="13AAE1CC">
      <w:numFmt w:val="bullet"/>
      <w:lvlText w:val="-"/>
      <w:lvlJc w:val="left"/>
      <w:pPr>
        <w:ind w:left="1440" w:hanging="360"/>
      </w:pPr>
      <w:rPr>
        <w:rFonts w:ascii="Arial" w:eastAsia="Arial" w:hAnsi="Arial" w:cs="Arial" w:hint="default"/>
        <w:w w:val="100"/>
        <w:sz w:val="22"/>
        <w:szCs w:val="22"/>
        <w:lang w:val="fr-FR" w:eastAsia="en-US" w:bidi="ar-SA"/>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3" w15:restartNumberingAfterBreak="0">
    <w:nsid w:val="63D666DA"/>
    <w:multiLevelType w:val="hybridMultilevel"/>
    <w:tmpl w:val="54326EA4"/>
    <w:lvl w:ilvl="0" w:tplc="7B98D510">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6911088"/>
    <w:multiLevelType w:val="hybridMultilevel"/>
    <w:tmpl w:val="B2DC23CE"/>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5" w15:restartNumberingAfterBreak="0">
    <w:nsid w:val="69A80F84"/>
    <w:multiLevelType w:val="hybridMultilevel"/>
    <w:tmpl w:val="30941194"/>
    <w:lvl w:ilvl="0" w:tplc="64B4CB8C">
      <w:numFmt w:val="bullet"/>
      <w:lvlText w:val="•"/>
      <w:lvlJc w:val="left"/>
      <w:pPr>
        <w:ind w:left="720" w:hanging="360"/>
      </w:pPr>
      <w:rPr>
        <w:rFonts w:ascii="Segoe UI" w:eastAsia="Times New Roman" w:hAnsi="Segoe UI" w:cs="Segoe UI" w:hint="default"/>
        <w:b/>
        <w:color w:val="0000FF"/>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69FD4CA2"/>
    <w:multiLevelType w:val="hybridMultilevel"/>
    <w:tmpl w:val="4BD0DA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706B0F86"/>
    <w:multiLevelType w:val="hybridMultilevel"/>
    <w:tmpl w:val="394223BA"/>
    <w:lvl w:ilvl="0" w:tplc="411AFF34">
      <w:numFmt w:val="bullet"/>
      <w:lvlText w:val="-"/>
      <w:lvlJc w:val="left"/>
      <w:pPr>
        <w:ind w:left="1080" w:hanging="360"/>
      </w:pPr>
      <w:rPr>
        <w:rFonts w:ascii="Segoe UI" w:eastAsia="Times New Roman" w:hAnsi="Segoe UI" w:cs="Segoe UI" w:hint="default"/>
        <w:color w:val="0000FF"/>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8" w15:restartNumberingAfterBreak="0">
    <w:nsid w:val="75DB26DB"/>
    <w:multiLevelType w:val="hybridMultilevel"/>
    <w:tmpl w:val="DDBAB55C"/>
    <w:lvl w:ilvl="0" w:tplc="695A13B8">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78FB0817"/>
    <w:multiLevelType w:val="hybridMultilevel"/>
    <w:tmpl w:val="EFFEA862"/>
    <w:lvl w:ilvl="0" w:tplc="040C000B">
      <w:start w:val="1"/>
      <w:numFmt w:val="bullet"/>
      <w:lvlText w:val=""/>
      <w:lvlJc w:val="left"/>
      <w:pPr>
        <w:ind w:left="836" w:hanging="360"/>
      </w:pPr>
      <w:rPr>
        <w:rFonts w:ascii="Wingdings" w:hAnsi="Wingdings" w:hint="default"/>
        <w:w w:val="100"/>
        <w:sz w:val="22"/>
        <w:szCs w:val="22"/>
        <w:lang w:val="fr-FR" w:eastAsia="en-US" w:bidi="ar-SA"/>
      </w:rPr>
    </w:lvl>
    <w:lvl w:ilvl="1" w:tplc="C9AC840C">
      <w:numFmt w:val="bullet"/>
      <w:lvlText w:val=""/>
      <w:lvlJc w:val="left"/>
      <w:pPr>
        <w:ind w:left="1196" w:hanging="360"/>
      </w:pPr>
      <w:rPr>
        <w:rFonts w:ascii="Symbol" w:eastAsia="Symbol" w:hAnsi="Symbol" w:cs="Symbol" w:hint="default"/>
        <w:w w:val="100"/>
        <w:sz w:val="22"/>
        <w:szCs w:val="22"/>
        <w:lang w:val="fr-FR" w:eastAsia="en-US" w:bidi="ar-SA"/>
      </w:rPr>
    </w:lvl>
    <w:lvl w:ilvl="2" w:tplc="58C28DBC">
      <w:numFmt w:val="bullet"/>
      <w:lvlText w:val="•"/>
      <w:lvlJc w:val="left"/>
      <w:pPr>
        <w:ind w:left="2136" w:hanging="360"/>
      </w:pPr>
      <w:rPr>
        <w:rFonts w:hint="default"/>
        <w:lang w:val="fr-FR" w:eastAsia="en-US" w:bidi="ar-SA"/>
      </w:rPr>
    </w:lvl>
    <w:lvl w:ilvl="3" w:tplc="EA569A7C">
      <w:numFmt w:val="bullet"/>
      <w:lvlText w:val="•"/>
      <w:lvlJc w:val="left"/>
      <w:pPr>
        <w:ind w:left="3072" w:hanging="360"/>
      </w:pPr>
      <w:rPr>
        <w:rFonts w:hint="default"/>
        <w:lang w:val="fr-FR" w:eastAsia="en-US" w:bidi="ar-SA"/>
      </w:rPr>
    </w:lvl>
    <w:lvl w:ilvl="4" w:tplc="F0A0B52C">
      <w:numFmt w:val="bullet"/>
      <w:lvlText w:val="•"/>
      <w:lvlJc w:val="left"/>
      <w:pPr>
        <w:ind w:left="4008" w:hanging="360"/>
      </w:pPr>
      <w:rPr>
        <w:rFonts w:hint="default"/>
        <w:lang w:val="fr-FR" w:eastAsia="en-US" w:bidi="ar-SA"/>
      </w:rPr>
    </w:lvl>
    <w:lvl w:ilvl="5" w:tplc="E4E8461E">
      <w:numFmt w:val="bullet"/>
      <w:lvlText w:val="•"/>
      <w:lvlJc w:val="left"/>
      <w:pPr>
        <w:ind w:left="4945" w:hanging="360"/>
      </w:pPr>
      <w:rPr>
        <w:rFonts w:hint="default"/>
        <w:lang w:val="fr-FR" w:eastAsia="en-US" w:bidi="ar-SA"/>
      </w:rPr>
    </w:lvl>
    <w:lvl w:ilvl="6" w:tplc="3EAEF68C">
      <w:numFmt w:val="bullet"/>
      <w:lvlText w:val="•"/>
      <w:lvlJc w:val="left"/>
      <w:pPr>
        <w:ind w:left="5881" w:hanging="360"/>
      </w:pPr>
      <w:rPr>
        <w:rFonts w:hint="default"/>
        <w:lang w:val="fr-FR" w:eastAsia="en-US" w:bidi="ar-SA"/>
      </w:rPr>
    </w:lvl>
    <w:lvl w:ilvl="7" w:tplc="043E2692">
      <w:numFmt w:val="bullet"/>
      <w:lvlText w:val="•"/>
      <w:lvlJc w:val="left"/>
      <w:pPr>
        <w:ind w:left="6817" w:hanging="360"/>
      </w:pPr>
      <w:rPr>
        <w:rFonts w:hint="default"/>
        <w:lang w:val="fr-FR" w:eastAsia="en-US" w:bidi="ar-SA"/>
      </w:rPr>
    </w:lvl>
    <w:lvl w:ilvl="8" w:tplc="1302937A">
      <w:numFmt w:val="bullet"/>
      <w:lvlText w:val="•"/>
      <w:lvlJc w:val="left"/>
      <w:pPr>
        <w:ind w:left="7753" w:hanging="360"/>
      </w:pPr>
      <w:rPr>
        <w:rFonts w:hint="default"/>
        <w:lang w:val="fr-FR" w:eastAsia="en-US" w:bidi="ar-SA"/>
      </w:rPr>
    </w:lvl>
  </w:abstractNum>
  <w:num w:numId="1">
    <w:abstractNumId w:val="2"/>
  </w:num>
  <w:num w:numId="2">
    <w:abstractNumId w:val="11"/>
  </w:num>
  <w:num w:numId="3">
    <w:abstractNumId w:val="19"/>
  </w:num>
  <w:num w:numId="4">
    <w:abstractNumId w:val="10"/>
  </w:num>
  <w:num w:numId="5">
    <w:abstractNumId w:val="13"/>
  </w:num>
  <w:num w:numId="6">
    <w:abstractNumId w:val="4"/>
  </w:num>
  <w:num w:numId="7">
    <w:abstractNumId w:val="16"/>
  </w:num>
  <w:num w:numId="8">
    <w:abstractNumId w:val="7"/>
  </w:num>
  <w:num w:numId="9">
    <w:abstractNumId w:val="18"/>
  </w:num>
  <w:num w:numId="10">
    <w:abstractNumId w:val="8"/>
  </w:num>
  <w:num w:numId="11">
    <w:abstractNumId w:val="3"/>
  </w:num>
  <w:num w:numId="12">
    <w:abstractNumId w:val="12"/>
  </w:num>
  <w:num w:numId="13">
    <w:abstractNumId w:val="17"/>
  </w:num>
  <w:num w:numId="14">
    <w:abstractNumId w:val="1"/>
  </w:num>
  <w:num w:numId="15">
    <w:abstractNumId w:val="15"/>
  </w:num>
  <w:num w:numId="16">
    <w:abstractNumId w:val="5"/>
  </w:num>
  <w:num w:numId="17">
    <w:abstractNumId w:val="9"/>
  </w:num>
  <w:num w:numId="18">
    <w:abstractNumId w:val="0"/>
  </w:num>
  <w:num w:numId="19">
    <w:abstractNumId w:val="14"/>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21E6"/>
    <w:rsid w:val="00035FF4"/>
    <w:rsid w:val="00057B29"/>
    <w:rsid w:val="00064754"/>
    <w:rsid w:val="0006730F"/>
    <w:rsid w:val="0007020D"/>
    <w:rsid w:val="0007540F"/>
    <w:rsid w:val="00080527"/>
    <w:rsid w:val="00090A8C"/>
    <w:rsid w:val="000A0BE4"/>
    <w:rsid w:val="000A65C3"/>
    <w:rsid w:val="000A7813"/>
    <w:rsid w:val="000F539C"/>
    <w:rsid w:val="000F6DA9"/>
    <w:rsid w:val="0010503E"/>
    <w:rsid w:val="00110962"/>
    <w:rsid w:val="00110D41"/>
    <w:rsid w:val="00133C0F"/>
    <w:rsid w:val="001348B3"/>
    <w:rsid w:val="00180214"/>
    <w:rsid w:val="00192B20"/>
    <w:rsid w:val="001D39DB"/>
    <w:rsid w:val="001D574B"/>
    <w:rsid w:val="002071D8"/>
    <w:rsid w:val="002237C4"/>
    <w:rsid w:val="002245E0"/>
    <w:rsid w:val="002270F8"/>
    <w:rsid w:val="00235AB5"/>
    <w:rsid w:val="00255FE9"/>
    <w:rsid w:val="002617C2"/>
    <w:rsid w:val="00265107"/>
    <w:rsid w:val="00265953"/>
    <w:rsid w:val="00284863"/>
    <w:rsid w:val="002A47DA"/>
    <w:rsid w:val="003006F8"/>
    <w:rsid w:val="003043F4"/>
    <w:rsid w:val="00315536"/>
    <w:rsid w:val="00331F0B"/>
    <w:rsid w:val="0033243E"/>
    <w:rsid w:val="00332C35"/>
    <w:rsid w:val="00350B50"/>
    <w:rsid w:val="00355469"/>
    <w:rsid w:val="003957C2"/>
    <w:rsid w:val="00395D51"/>
    <w:rsid w:val="00396CDD"/>
    <w:rsid w:val="003A4CA6"/>
    <w:rsid w:val="003C096F"/>
    <w:rsid w:val="003E2258"/>
    <w:rsid w:val="003E5608"/>
    <w:rsid w:val="003F4383"/>
    <w:rsid w:val="004150AE"/>
    <w:rsid w:val="00443A34"/>
    <w:rsid w:val="004463FA"/>
    <w:rsid w:val="004574AA"/>
    <w:rsid w:val="00490030"/>
    <w:rsid w:val="004B46FD"/>
    <w:rsid w:val="004F473A"/>
    <w:rsid w:val="00512211"/>
    <w:rsid w:val="00515393"/>
    <w:rsid w:val="00515722"/>
    <w:rsid w:val="005178FF"/>
    <w:rsid w:val="005A1C35"/>
    <w:rsid w:val="005C0624"/>
    <w:rsid w:val="005F4B17"/>
    <w:rsid w:val="00627F99"/>
    <w:rsid w:val="00630C77"/>
    <w:rsid w:val="0063620B"/>
    <w:rsid w:val="00642092"/>
    <w:rsid w:val="00672E7E"/>
    <w:rsid w:val="00674F88"/>
    <w:rsid w:val="00677F7B"/>
    <w:rsid w:val="006A2A89"/>
    <w:rsid w:val="006D3A87"/>
    <w:rsid w:val="006E21E6"/>
    <w:rsid w:val="006F1DA5"/>
    <w:rsid w:val="006F5609"/>
    <w:rsid w:val="00704E3C"/>
    <w:rsid w:val="007076EE"/>
    <w:rsid w:val="007122B0"/>
    <w:rsid w:val="00715AFF"/>
    <w:rsid w:val="007165B9"/>
    <w:rsid w:val="0073635B"/>
    <w:rsid w:val="00757C32"/>
    <w:rsid w:val="00766A1D"/>
    <w:rsid w:val="00766DDC"/>
    <w:rsid w:val="00781849"/>
    <w:rsid w:val="007A4F89"/>
    <w:rsid w:val="007B2B9C"/>
    <w:rsid w:val="007C25A4"/>
    <w:rsid w:val="007C6FF8"/>
    <w:rsid w:val="007F4ECB"/>
    <w:rsid w:val="007F73DD"/>
    <w:rsid w:val="008320D8"/>
    <w:rsid w:val="008513CE"/>
    <w:rsid w:val="00863060"/>
    <w:rsid w:val="00880CA1"/>
    <w:rsid w:val="008874EE"/>
    <w:rsid w:val="008C0D87"/>
    <w:rsid w:val="008D39E5"/>
    <w:rsid w:val="008E4B8D"/>
    <w:rsid w:val="009523E8"/>
    <w:rsid w:val="00953EFA"/>
    <w:rsid w:val="00981A06"/>
    <w:rsid w:val="00986132"/>
    <w:rsid w:val="00992D75"/>
    <w:rsid w:val="009C5297"/>
    <w:rsid w:val="009D038D"/>
    <w:rsid w:val="00A57FAC"/>
    <w:rsid w:val="00A714AB"/>
    <w:rsid w:val="00A91643"/>
    <w:rsid w:val="00AA7234"/>
    <w:rsid w:val="00AD7455"/>
    <w:rsid w:val="00AE2A47"/>
    <w:rsid w:val="00AE2FA5"/>
    <w:rsid w:val="00AF3846"/>
    <w:rsid w:val="00B108BA"/>
    <w:rsid w:val="00B359FA"/>
    <w:rsid w:val="00B60408"/>
    <w:rsid w:val="00B65E8E"/>
    <w:rsid w:val="00B85006"/>
    <w:rsid w:val="00BA169B"/>
    <w:rsid w:val="00BB35F1"/>
    <w:rsid w:val="00BC020A"/>
    <w:rsid w:val="00BE38A3"/>
    <w:rsid w:val="00C034CD"/>
    <w:rsid w:val="00C246E2"/>
    <w:rsid w:val="00C5131A"/>
    <w:rsid w:val="00C63984"/>
    <w:rsid w:val="00C74FDD"/>
    <w:rsid w:val="00C75F64"/>
    <w:rsid w:val="00CA00E0"/>
    <w:rsid w:val="00CA3E0E"/>
    <w:rsid w:val="00CA71A0"/>
    <w:rsid w:val="00CB3179"/>
    <w:rsid w:val="00CC7B1E"/>
    <w:rsid w:val="00CD2015"/>
    <w:rsid w:val="00CE54F8"/>
    <w:rsid w:val="00D159FB"/>
    <w:rsid w:val="00D16D57"/>
    <w:rsid w:val="00D53DB2"/>
    <w:rsid w:val="00D57B51"/>
    <w:rsid w:val="00D71760"/>
    <w:rsid w:val="00D75EEF"/>
    <w:rsid w:val="00D76042"/>
    <w:rsid w:val="00D865F1"/>
    <w:rsid w:val="00D8762B"/>
    <w:rsid w:val="00D95525"/>
    <w:rsid w:val="00DA402A"/>
    <w:rsid w:val="00DB05E8"/>
    <w:rsid w:val="00DC2F10"/>
    <w:rsid w:val="00DD7C31"/>
    <w:rsid w:val="00DF7F25"/>
    <w:rsid w:val="00E173CE"/>
    <w:rsid w:val="00E23A5D"/>
    <w:rsid w:val="00E2481A"/>
    <w:rsid w:val="00ED6923"/>
    <w:rsid w:val="00EE74E5"/>
    <w:rsid w:val="00F01099"/>
    <w:rsid w:val="00F60DCF"/>
    <w:rsid w:val="00F70B4A"/>
    <w:rsid w:val="00F7153F"/>
    <w:rsid w:val="00F96A20"/>
    <w:rsid w:val="00FB22CF"/>
    <w:rsid w:val="00FC2394"/>
    <w:rsid w:val="00FC41D5"/>
    <w:rsid w:val="00FC61D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E03C8A"/>
  <w15:docId w15:val="{9AFA8890-E32C-419E-9B7E-2EDC7C4D4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fr-FR"/>
    </w:rPr>
  </w:style>
  <w:style w:type="paragraph" w:styleId="Titre1">
    <w:name w:val="heading 1"/>
    <w:basedOn w:val="Normal"/>
    <w:uiPriority w:val="1"/>
    <w:qFormat/>
    <w:pPr>
      <w:spacing w:before="69"/>
      <w:ind w:left="5507"/>
      <w:outlineLvl w:val="0"/>
    </w:pPr>
    <w:rPr>
      <w:b/>
      <w:bCs/>
      <w:sz w:val="30"/>
      <w:szCs w:val="3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b/>
      <w:bCs/>
    </w:rPr>
  </w:style>
  <w:style w:type="paragraph" w:styleId="Paragraphedeliste">
    <w:name w:val="List Paragraph"/>
    <w:basedOn w:val="Normal"/>
    <w:uiPriority w:val="34"/>
    <w:qFormat/>
    <w:pPr>
      <w:spacing w:before="18"/>
      <w:ind w:left="836" w:hanging="360"/>
    </w:pPr>
  </w:style>
  <w:style w:type="paragraph" w:customStyle="1" w:styleId="TableParagraph">
    <w:name w:val="Table Paragraph"/>
    <w:basedOn w:val="Normal"/>
    <w:uiPriority w:val="1"/>
    <w:qFormat/>
  </w:style>
  <w:style w:type="paragraph" w:styleId="Pieddepage">
    <w:name w:val="footer"/>
    <w:basedOn w:val="Normal"/>
    <w:link w:val="PieddepageCar"/>
    <w:uiPriority w:val="99"/>
    <w:unhideWhenUsed/>
    <w:rsid w:val="00715AFF"/>
    <w:pPr>
      <w:widowControl/>
      <w:tabs>
        <w:tab w:val="center" w:pos="4536"/>
        <w:tab w:val="right" w:pos="9072"/>
      </w:tabs>
      <w:autoSpaceDE/>
      <w:autoSpaceDN/>
    </w:pPr>
    <w:rPr>
      <w:rFonts w:ascii="Calibri" w:eastAsia="Calibri" w:hAnsi="Calibri" w:cs="Times New Roman"/>
    </w:rPr>
  </w:style>
  <w:style w:type="character" w:customStyle="1" w:styleId="PieddepageCar">
    <w:name w:val="Pied de page Car"/>
    <w:basedOn w:val="Policepardfaut"/>
    <w:link w:val="Pieddepage"/>
    <w:uiPriority w:val="99"/>
    <w:rsid w:val="00715AFF"/>
    <w:rPr>
      <w:rFonts w:ascii="Calibri" w:eastAsia="Calibri" w:hAnsi="Calibri" w:cs="Times New Roman"/>
      <w:lang w:val="fr-FR"/>
    </w:rPr>
  </w:style>
  <w:style w:type="character" w:styleId="Lienhypertexte">
    <w:name w:val="Hyperlink"/>
    <w:basedOn w:val="Policepardfaut"/>
    <w:uiPriority w:val="99"/>
    <w:unhideWhenUsed/>
    <w:rsid w:val="006F5609"/>
    <w:rPr>
      <w:color w:val="0000FF"/>
      <w:u w:val="single"/>
    </w:rPr>
  </w:style>
  <w:style w:type="character" w:styleId="Marquedecommentaire">
    <w:name w:val="annotation reference"/>
    <w:basedOn w:val="Policepardfaut"/>
    <w:uiPriority w:val="99"/>
    <w:semiHidden/>
    <w:unhideWhenUsed/>
    <w:rsid w:val="0033243E"/>
    <w:rPr>
      <w:sz w:val="16"/>
      <w:szCs w:val="16"/>
    </w:rPr>
  </w:style>
  <w:style w:type="paragraph" w:styleId="Commentaire">
    <w:name w:val="annotation text"/>
    <w:basedOn w:val="Normal"/>
    <w:link w:val="CommentaireCar"/>
    <w:uiPriority w:val="99"/>
    <w:semiHidden/>
    <w:unhideWhenUsed/>
    <w:rsid w:val="0033243E"/>
    <w:rPr>
      <w:sz w:val="20"/>
      <w:szCs w:val="20"/>
    </w:rPr>
  </w:style>
  <w:style w:type="character" w:customStyle="1" w:styleId="CommentaireCar">
    <w:name w:val="Commentaire Car"/>
    <w:basedOn w:val="Policepardfaut"/>
    <w:link w:val="Commentaire"/>
    <w:uiPriority w:val="99"/>
    <w:semiHidden/>
    <w:rsid w:val="0033243E"/>
    <w:rPr>
      <w:rFonts w:ascii="Arial" w:eastAsia="Arial" w:hAnsi="Arial" w:cs="Arial"/>
      <w:sz w:val="20"/>
      <w:szCs w:val="20"/>
      <w:lang w:val="fr-FR"/>
    </w:rPr>
  </w:style>
  <w:style w:type="paragraph" w:styleId="Objetducommentaire">
    <w:name w:val="annotation subject"/>
    <w:basedOn w:val="Commentaire"/>
    <w:next w:val="Commentaire"/>
    <w:link w:val="ObjetducommentaireCar"/>
    <w:uiPriority w:val="99"/>
    <w:semiHidden/>
    <w:unhideWhenUsed/>
    <w:rsid w:val="0033243E"/>
    <w:rPr>
      <w:b/>
      <w:bCs/>
    </w:rPr>
  </w:style>
  <w:style w:type="character" w:customStyle="1" w:styleId="ObjetducommentaireCar">
    <w:name w:val="Objet du commentaire Car"/>
    <w:basedOn w:val="CommentaireCar"/>
    <w:link w:val="Objetducommentaire"/>
    <w:uiPriority w:val="99"/>
    <w:semiHidden/>
    <w:rsid w:val="0033243E"/>
    <w:rPr>
      <w:rFonts w:ascii="Arial" w:eastAsia="Arial" w:hAnsi="Arial" w:cs="Arial"/>
      <w:b/>
      <w:bCs/>
      <w:sz w:val="20"/>
      <w:szCs w:val="20"/>
      <w:lang w:val="fr-FR"/>
    </w:rPr>
  </w:style>
  <w:style w:type="paragraph" w:styleId="Textedebulles">
    <w:name w:val="Balloon Text"/>
    <w:basedOn w:val="Normal"/>
    <w:link w:val="TextedebullesCar"/>
    <w:uiPriority w:val="99"/>
    <w:semiHidden/>
    <w:unhideWhenUsed/>
    <w:rsid w:val="0033243E"/>
    <w:rPr>
      <w:rFonts w:ascii="Segoe UI" w:hAnsi="Segoe UI" w:cs="Segoe UI"/>
      <w:sz w:val="18"/>
      <w:szCs w:val="18"/>
    </w:rPr>
  </w:style>
  <w:style w:type="character" w:customStyle="1" w:styleId="TextedebullesCar">
    <w:name w:val="Texte de bulles Car"/>
    <w:basedOn w:val="Policepardfaut"/>
    <w:link w:val="Textedebulles"/>
    <w:uiPriority w:val="99"/>
    <w:semiHidden/>
    <w:rsid w:val="0033243E"/>
    <w:rPr>
      <w:rFonts w:ascii="Segoe UI" w:eastAsia="Arial" w:hAnsi="Segoe UI" w:cs="Segoe UI"/>
      <w:sz w:val="18"/>
      <w:szCs w:val="18"/>
      <w:lang w:val="fr-FR"/>
    </w:rPr>
  </w:style>
  <w:style w:type="paragraph" w:styleId="Rvision">
    <w:name w:val="Revision"/>
    <w:hidden/>
    <w:uiPriority w:val="99"/>
    <w:semiHidden/>
    <w:rsid w:val="00642092"/>
    <w:pPr>
      <w:widowControl/>
      <w:autoSpaceDE/>
      <w:autoSpaceDN/>
    </w:pPr>
    <w:rPr>
      <w:rFonts w:ascii="Arial" w:eastAsia="Arial" w:hAnsi="Arial" w:cs="Arial"/>
      <w:lang w:val="fr-FR"/>
    </w:rPr>
  </w:style>
  <w:style w:type="paragraph" w:styleId="En-tte">
    <w:name w:val="header"/>
    <w:basedOn w:val="Normal"/>
    <w:link w:val="En-tteCar"/>
    <w:uiPriority w:val="99"/>
    <w:unhideWhenUsed/>
    <w:rsid w:val="00766DDC"/>
    <w:pPr>
      <w:tabs>
        <w:tab w:val="center" w:pos="4536"/>
        <w:tab w:val="right" w:pos="9072"/>
      </w:tabs>
    </w:pPr>
  </w:style>
  <w:style w:type="character" w:customStyle="1" w:styleId="En-tteCar">
    <w:name w:val="En-tête Car"/>
    <w:basedOn w:val="Policepardfaut"/>
    <w:link w:val="En-tte"/>
    <w:uiPriority w:val="99"/>
    <w:rsid w:val="00766DDC"/>
    <w:rPr>
      <w:rFonts w:ascii="Arial" w:eastAsia="Arial" w:hAnsi="Arial" w:cs="Arial"/>
      <w:lang w:val="fr-FR"/>
    </w:rPr>
  </w:style>
  <w:style w:type="table" w:styleId="Grilledutableau">
    <w:name w:val="Table Grid"/>
    <w:basedOn w:val="TableauNormal"/>
    <w:uiPriority w:val="39"/>
    <w:rsid w:val="00F96A20"/>
    <w:pPr>
      <w:widowControl/>
      <w:autoSpaceDE/>
      <w:autoSpaceDN/>
    </w:pPr>
    <w:rPr>
      <w:sz w:val="24"/>
      <w:szCs w:val="24"/>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ev">
    <w:name w:val="Strong"/>
    <w:basedOn w:val="Policepardfaut"/>
    <w:uiPriority w:val="22"/>
    <w:qFormat/>
    <w:rsid w:val="00E23A5D"/>
    <w:rPr>
      <w:b/>
      <w:bCs/>
    </w:rPr>
  </w:style>
  <w:style w:type="character" w:styleId="Accentuation">
    <w:name w:val="Emphasis"/>
    <w:basedOn w:val="Policepardfaut"/>
    <w:uiPriority w:val="20"/>
    <w:qFormat/>
    <w:rsid w:val="00E23A5D"/>
    <w:rPr>
      <w:i/>
      <w:iCs/>
    </w:rPr>
  </w:style>
  <w:style w:type="character" w:customStyle="1" w:styleId="ng-scope">
    <w:name w:val="ng-scope"/>
    <w:basedOn w:val="Policepardfaut"/>
    <w:rsid w:val="00D75E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087982">
      <w:bodyDiv w:val="1"/>
      <w:marLeft w:val="0"/>
      <w:marRight w:val="0"/>
      <w:marTop w:val="0"/>
      <w:marBottom w:val="0"/>
      <w:divBdr>
        <w:top w:val="none" w:sz="0" w:space="0" w:color="auto"/>
        <w:left w:val="none" w:sz="0" w:space="0" w:color="auto"/>
        <w:bottom w:val="none" w:sz="0" w:space="0" w:color="auto"/>
        <w:right w:val="none" w:sz="0" w:space="0" w:color="auto"/>
      </w:divBdr>
    </w:div>
    <w:div w:id="1419060971">
      <w:bodyDiv w:val="1"/>
      <w:marLeft w:val="0"/>
      <w:marRight w:val="0"/>
      <w:marTop w:val="0"/>
      <w:marBottom w:val="0"/>
      <w:divBdr>
        <w:top w:val="none" w:sz="0" w:space="0" w:color="auto"/>
        <w:left w:val="none" w:sz="0" w:space="0" w:color="auto"/>
        <w:bottom w:val="none" w:sz="0" w:space="0" w:color="auto"/>
        <w:right w:val="none" w:sz="0" w:space="0" w:color="auto"/>
      </w:divBdr>
    </w:div>
    <w:div w:id="2005236177">
      <w:bodyDiv w:val="1"/>
      <w:marLeft w:val="0"/>
      <w:marRight w:val="0"/>
      <w:marTop w:val="0"/>
      <w:marBottom w:val="0"/>
      <w:divBdr>
        <w:top w:val="none" w:sz="0" w:space="0" w:color="auto"/>
        <w:left w:val="none" w:sz="0" w:space="0" w:color="auto"/>
        <w:bottom w:val="none" w:sz="0" w:space="0" w:color="auto"/>
        <w:right w:val="none" w:sz="0" w:space="0" w:color="auto"/>
      </w:divBdr>
    </w:div>
    <w:div w:id="2103641918">
      <w:bodyDiv w:val="1"/>
      <w:marLeft w:val="240"/>
      <w:marRight w:val="240"/>
      <w:marTop w:val="240"/>
      <w:marBottom w:val="60"/>
      <w:divBdr>
        <w:top w:val="none" w:sz="0" w:space="0" w:color="auto"/>
        <w:left w:val="none" w:sz="0" w:space="0" w:color="auto"/>
        <w:bottom w:val="none" w:sz="0" w:space="0" w:color="auto"/>
        <w:right w:val="none" w:sz="0" w:space="0" w:color="auto"/>
      </w:divBdr>
      <w:divsChild>
        <w:div w:id="2088263536">
          <w:marLeft w:val="0"/>
          <w:marRight w:val="0"/>
          <w:marTop w:val="0"/>
          <w:marBottom w:val="0"/>
          <w:divBdr>
            <w:top w:val="none" w:sz="0" w:space="0" w:color="auto"/>
            <w:left w:val="none" w:sz="0" w:space="0" w:color="auto"/>
            <w:bottom w:val="single" w:sz="6" w:space="9" w:color="C8C8C8"/>
            <w:right w:val="none" w:sz="0" w:space="0" w:color="auto"/>
          </w:divBdr>
          <w:divsChild>
            <w:div w:id="183910107">
              <w:marLeft w:val="0"/>
              <w:marRight w:val="0"/>
              <w:marTop w:val="0"/>
              <w:marBottom w:val="0"/>
              <w:divBdr>
                <w:top w:val="none" w:sz="0" w:space="0" w:color="auto"/>
                <w:left w:val="none" w:sz="0" w:space="0" w:color="auto"/>
                <w:bottom w:val="none" w:sz="0" w:space="0" w:color="auto"/>
                <w:right w:val="none" w:sz="0" w:space="0" w:color="auto"/>
              </w:divBdr>
              <w:divsChild>
                <w:div w:id="491994733">
                  <w:marLeft w:val="0"/>
                  <w:marRight w:val="0"/>
                  <w:marTop w:val="0"/>
                  <w:marBottom w:val="0"/>
                  <w:divBdr>
                    <w:top w:val="none" w:sz="0" w:space="0" w:color="auto"/>
                    <w:left w:val="none" w:sz="0" w:space="0" w:color="auto"/>
                    <w:bottom w:val="none" w:sz="0" w:space="0" w:color="auto"/>
                    <w:right w:val="none" w:sz="0" w:space="0" w:color="auto"/>
                  </w:divBdr>
                  <w:divsChild>
                    <w:div w:id="167333379">
                      <w:marLeft w:val="0"/>
                      <w:marRight w:val="0"/>
                      <w:marTop w:val="0"/>
                      <w:marBottom w:val="0"/>
                      <w:divBdr>
                        <w:top w:val="none" w:sz="0" w:space="0" w:color="auto"/>
                        <w:left w:val="none" w:sz="0" w:space="0" w:color="auto"/>
                        <w:bottom w:val="none" w:sz="0" w:space="0" w:color="auto"/>
                        <w:right w:val="none" w:sz="0" w:space="0" w:color="auto"/>
                      </w:divBdr>
                    </w:div>
                    <w:div w:id="1956019914">
                      <w:marLeft w:val="0"/>
                      <w:marRight w:val="0"/>
                      <w:marTop w:val="0"/>
                      <w:marBottom w:val="0"/>
                      <w:divBdr>
                        <w:top w:val="none" w:sz="0" w:space="0" w:color="auto"/>
                        <w:left w:val="none" w:sz="0" w:space="0" w:color="auto"/>
                        <w:bottom w:val="none" w:sz="0" w:space="0" w:color="auto"/>
                        <w:right w:val="none" w:sz="0" w:space="0" w:color="auto"/>
                      </w:divBdr>
                    </w:div>
                    <w:div w:id="1003318044">
                      <w:marLeft w:val="0"/>
                      <w:marRight w:val="0"/>
                      <w:marTop w:val="0"/>
                      <w:marBottom w:val="0"/>
                      <w:divBdr>
                        <w:top w:val="none" w:sz="0" w:space="0" w:color="auto"/>
                        <w:left w:val="none" w:sz="0" w:space="0" w:color="auto"/>
                        <w:bottom w:val="none" w:sz="0" w:space="0" w:color="auto"/>
                        <w:right w:val="none" w:sz="0" w:space="0" w:color="auto"/>
                      </w:divBdr>
                    </w:div>
                    <w:div w:id="1123381852">
                      <w:marLeft w:val="0"/>
                      <w:marRight w:val="0"/>
                      <w:marTop w:val="0"/>
                      <w:marBottom w:val="0"/>
                      <w:divBdr>
                        <w:top w:val="none" w:sz="0" w:space="0" w:color="auto"/>
                        <w:left w:val="none" w:sz="0" w:space="0" w:color="auto"/>
                        <w:bottom w:val="none" w:sz="0" w:space="0" w:color="auto"/>
                        <w:right w:val="none" w:sz="0" w:space="0" w:color="auto"/>
                      </w:divBdr>
                    </w:div>
                    <w:div w:id="1781336984">
                      <w:marLeft w:val="0"/>
                      <w:marRight w:val="0"/>
                      <w:marTop w:val="0"/>
                      <w:marBottom w:val="0"/>
                      <w:divBdr>
                        <w:top w:val="none" w:sz="0" w:space="0" w:color="auto"/>
                        <w:left w:val="none" w:sz="0" w:space="0" w:color="auto"/>
                        <w:bottom w:val="none" w:sz="0" w:space="0" w:color="auto"/>
                        <w:right w:val="none" w:sz="0" w:space="0" w:color="auto"/>
                      </w:divBdr>
                    </w:div>
                    <w:div w:id="1188714880">
                      <w:marLeft w:val="0"/>
                      <w:marRight w:val="0"/>
                      <w:marTop w:val="0"/>
                      <w:marBottom w:val="0"/>
                      <w:divBdr>
                        <w:top w:val="none" w:sz="0" w:space="0" w:color="auto"/>
                        <w:left w:val="none" w:sz="0" w:space="0" w:color="auto"/>
                        <w:bottom w:val="none" w:sz="0" w:space="0" w:color="auto"/>
                        <w:right w:val="none" w:sz="0" w:space="0" w:color="auto"/>
                      </w:divBdr>
                    </w:div>
                  </w:divsChild>
                </w:div>
                <w:div w:id="315115265">
                  <w:marLeft w:val="0"/>
                  <w:marRight w:val="0"/>
                  <w:marTop w:val="0"/>
                  <w:marBottom w:val="0"/>
                  <w:divBdr>
                    <w:top w:val="none" w:sz="0" w:space="0" w:color="auto"/>
                    <w:left w:val="none" w:sz="0" w:space="0" w:color="auto"/>
                    <w:bottom w:val="none" w:sz="0" w:space="0" w:color="auto"/>
                    <w:right w:val="none" w:sz="0" w:space="0" w:color="auto"/>
                  </w:divBdr>
                  <w:divsChild>
                    <w:div w:id="1701468400">
                      <w:marLeft w:val="0"/>
                      <w:marRight w:val="0"/>
                      <w:marTop w:val="0"/>
                      <w:marBottom w:val="0"/>
                      <w:divBdr>
                        <w:top w:val="none" w:sz="0" w:space="0" w:color="auto"/>
                        <w:left w:val="none" w:sz="0" w:space="0" w:color="auto"/>
                        <w:bottom w:val="none" w:sz="0" w:space="0" w:color="auto"/>
                        <w:right w:val="none" w:sz="0" w:space="0" w:color="auto"/>
                      </w:divBdr>
                    </w:div>
                    <w:div w:id="443690592">
                      <w:marLeft w:val="0"/>
                      <w:marRight w:val="0"/>
                      <w:marTop w:val="0"/>
                      <w:marBottom w:val="0"/>
                      <w:divBdr>
                        <w:top w:val="none" w:sz="0" w:space="0" w:color="auto"/>
                        <w:left w:val="none" w:sz="0" w:space="0" w:color="auto"/>
                        <w:bottom w:val="none" w:sz="0" w:space="0" w:color="auto"/>
                        <w:right w:val="none" w:sz="0" w:space="0" w:color="auto"/>
                      </w:divBdr>
                    </w:div>
                    <w:div w:id="1062560466">
                      <w:marLeft w:val="0"/>
                      <w:marRight w:val="0"/>
                      <w:marTop w:val="0"/>
                      <w:marBottom w:val="0"/>
                      <w:divBdr>
                        <w:top w:val="none" w:sz="0" w:space="0" w:color="auto"/>
                        <w:left w:val="none" w:sz="0" w:space="0" w:color="auto"/>
                        <w:bottom w:val="none" w:sz="0" w:space="0" w:color="auto"/>
                        <w:right w:val="none" w:sz="0" w:space="0" w:color="auto"/>
                      </w:divBdr>
                    </w:div>
                    <w:div w:id="784349869">
                      <w:marLeft w:val="0"/>
                      <w:marRight w:val="0"/>
                      <w:marTop w:val="0"/>
                      <w:marBottom w:val="0"/>
                      <w:divBdr>
                        <w:top w:val="none" w:sz="0" w:space="0" w:color="auto"/>
                        <w:left w:val="none" w:sz="0" w:space="0" w:color="auto"/>
                        <w:bottom w:val="none" w:sz="0" w:space="0" w:color="auto"/>
                        <w:right w:val="none" w:sz="0" w:space="0" w:color="auto"/>
                      </w:divBdr>
                    </w:div>
                    <w:div w:id="299071333">
                      <w:marLeft w:val="0"/>
                      <w:marRight w:val="0"/>
                      <w:marTop w:val="0"/>
                      <w:marBottom w:val="0"/>
                      <w:divBdr>
                        <w:top w:val="none" w:sz="0" w:space="0" w:color="auto"/>
                        <w:left w:val="none" w:sz="0" w:space="0" w:color="auto"/>
                        <w:bottom w:val="none" w:sz="0" w:space="0" w:color="auto"/>
                        <w:right w:val="none" w:sz="0" w:space="0" w:color="auto"/>
                      </w:divBdr>
                    </w:div>
                    <w:div w:id="2102404781">
                      <w:marLeft w:val="0"/>
                      <w:marRight w:val="0"/>
                      <w:marTop w:val="0"/>
                      <w:marBottom w:val="0"/>
                      <w:divBdr>
                        <w:top w:val="none" w:sz="0" w:space="0" w:color="auto"/>
                        <w:left w:val="none" w:sz="0" w:space="0" w:color="auto"/>
                        <w:bottom w:val="none" w:sz="0" w:space="0" w:color="auto"/>
                        <w:right w:val="none" w:sz="0" w:space="0" w:color="auto"/>
                      </w:divBdr>
                    </w:div>
                    <w:div w:id="1366057766">
                      <w:marLeft w:val="0"/>
                      <w:marRight w:val="0"/>
                      <w:marTop w:val="0"/>
                      <w:marBottom w:val="0"/>
                      <w:divBdr>
                        <w:top w:val="none" w:sz="0" w:space="0" w:color="auto"/>
                        <w:left w:val="none" w:sz="0" w:space="0" w:color="auto"/>
                        <w:bottom w:val="none" w:sz="0" w:space="0" w:color="auto"/>
                        <w:right w:val="none" w:sz="0" w:space="0" w:color="auto"/>
                      </w:divBdr>
                    </w:div>
                    <w:div w:id="1543859015">
                      <w:marLeft w:val="0"/>
                      <w:marRight w:val="0"/>
                      <w:marTop w:val="0"/>
                      <w:marBottom w:val="0"/>
                      <w:divBdr>
                        <w:top w:val="none" w:sz="0" w:space="0" w:color="auto"/>
                        <w:left w:val="none" w:sz="0" w:space="0" w:color="auto"/>
                        <w:bottom w:val="none" w:sz="0" w:space="0" w:color="auto"/>
                        <w:right w:val="none" w:sz="0" w:space="0" w:color="auto"/>
                      </w:divBdr>
                    </w:div>
                    <w:div w:id="962537784">
                      <w:marLeft w:val="0"/>
                      <w:marRight w:val="0"/>
                      <w:marTop w:val="0"/>
                      <w:marBottom w:val="0"/>
                      <w:divBdr>
                        <w:top w:val="none" w:sz="0" w:space="0" w:color="auto"/>
                        <w:left w:val="none" w:sz="0" w:space="0" w:color="auto"/>
                        <w:bottom w:val="none" w:sz="0" w:space="0" w:color="auto"/>
                        <w:right w:val="none" w:sz="0" w:space="0" w:color="auto"/>
                      </w:divBdr>
                    </w:div>
                    <w:div w:id="1513686168">
                      <w:marLeft w:val="0"/>
                      <w:marRight w:val="0"/>
                      <w:marTop w:val="0"/>
                      <w:marBottom w:val="0"/>
                      <w:divBdr>
                        <w:top w:val="none" w:sz="0" w:space="0" w:color="auto"/>
                        <w:left w:val="none" w:sz="0" w:space="0" w:color="auto"/>
                        <w:bottom w:val="none" w:sz="0" w:space="0" w:color="auto"/>
                        <w:right w:val="none" w:sz="0" w:space="0" w:color="auto"/>
                      </w:divBdr>
                    </w:div>
                    <w:div w:id="1262297128">
                      <w:marLeft w:val="0"/>
                      <w:marRight w:val="0"/>
                      <w:marTop w:val="0"/>
                      <w:marBottom w:val="0"/>
                      <w:divBdr>
                        <w:top w:val="none" w:sz="0" w:space="0" w:color="auto"/>
                        <w:left w:val="none" w:sz="0" w:space="0" w:color="auto"/>
                        <w:bottom w:val="none" w:sz="0" w:space="0" w:color="auto"/>
                        <w:right w:val="none" w:sz="0" w:space="0" w:color="auto"/>
                      </w:divBdr>
                    </w:div>
                    <w:div w:id="754592721">
                      <w:marLeft w:val="0"/>
                      <w:marRight w:val="0"/>
                      <w:marTop w:val="0"/>
                      <w:marBottom w:val="0"/>
                      <w:divBdr>
                        <w:top w:val="none" w:sz="0" w:space="0" w:color="auto"/>
                        <w:left w:val="none" w:sz="0" w:space="0" w:color="auto"/>
                        <w:bottom w:val="none" w:sz="0" w:space="0" w:color="auto"/>
                        <w:right w:val="none" w:sz="0" w:space="0" w:color="auto"/>
                      </w:divBdr>
                    </w:div>
                  </w:divsChild>
                </w:div>
                <w:div w:id="2141871904">
                  <w:marLeft w:val="0"/>
                  <w:marRight w:val="0"/>
                  <w:marTop w:val="0"/>
                  <w:marBottom w:val="0"/>
                  <w:divBdr>
                    <w:top w:val="none" w:sz="0" w:space="0" w:color="auto"/>
                    <w:left w:val="none" w:sz="0" w:space="0" w:color="auto"/>
                    <w:bottom w:val="none" w:sz="0" w:space="0" w:color="auto"/>
                    <w:right w:val="none" w:sz="0" w:space="0" w:color="auto"/>
                  </w:divBdr>
                  <w:divsChild>
                    <w:div w:id="173571985">
                      <w:marLeft w:val="0"/>
                      <w:marRight w:val="0"/>
                      <w:marTop w:val="0"/>
                      <w:marBottom w:val="0"/>
                      <w:divBdr>
                        <w:top w:val="none" w:sz="0" w:space="0" w:color="auto"/>
                        <w:left w:val="none" w:sz="0" w:space="0" w:color="auto"/>
                        <w:bottom w:val="none" w:sz="0" w:space="0" w:color="auto"/>
                        <w:right w:val="none" w:sz="0" w:space="0" w:color="auto"/>
                      </w:divBdr>
                    </w:div>
                  </w:divsChild>
                </w:div>
                <w:div w:id="1432968031">
                  <w:marLeft w:val="0"/>
                  <w:marRight w:val="0"/>
                  <w:marTop w:val="0"/>
                  <w:marBottom w:val="0"/>
                  <w:divBdr>
                    <w:top w:val="none" w:sz="0" w:space="0" w:color="auto"/>
                    <w:left w:val="none" w:sz="0" w:space="0" w:color="auto"/>
                    <w:bottom w:val="none" w:sz="0" w:space="0" w:color="auto"/>
                    <w:right w:val="none" w:sz="0" w:space="0" w:color="auto"/>
                  </w:divBdr>
                  <w:divsChild>
                    <w:div w:id="1677224758">
                      <w:marLeft w:val="0"/>
                      <w:marRight w:val="0"/>
                      <w:marTop w:val="0"/>
                      <w:marBottom w:val="0"/>
                      <w:divBdr>
                        <w:top w:val="none" w:sz="0" w:space="0" w:color="auto"/>
                        <w:left w:val="none" w:sz="0" w:space="0" w:color="auto"/>
                        <w:bottom w:val="none" w:sz="0" w:space="0" w:color="auto"/>
                        <w:right w:val="none" w:sz="0" w:space="0" w:color="auto"/>
                      </w:divBdr>
                    </w:div>
                    <w:div w:id="408693902">
                      <w:marLeft w:val="0"/>
                      <w:marRight w:val="0"/>
                      <w:marTop w:val="0"/>
                      <w:marBottom w:val="0"/>
                      <w:divBdr>
                        <w:top w:val="none" w:sz="0" w:space="0" w:color="auto"/>
                        <w:left w:val="none" w:sz="0" w:space="0" w:color="auto"/>
                        <w:bottom w:val="none" w:sz="0" w:space="0" w:color="auto"/>
                        <w:right w:val="none" w:sz="0" w:space="0" w:color="auto"/>
                      </w:divBdr>
                    </w:div>
                    <w:div w:id="1593927639">
                      <w:marLeft w:val="0"/>
                      <w:marRight w:val="0"/>
                      <w:marTop w:val="0"/>
                      <w:marBottom w:val="0"/>
                      <w:divBdr>
                        <w:top w:val="none" w:sz="0" w:space="0" w:color="auto"/>
                        <w:left w:val="none" w:sz="0" w:space="0" w:color="auto"/>
                        <w:bottom w:val="none" w:sz="0" w:space="0" w:color="auto"/>
                        <w:right w:val="none" w:sz="0" w:space="0" w:color="auto"/>
                      </w:divBdr>
                    </w:div>
                    <w:div w:id="1461342897">
                      <w:marLeft w:val="0"/>
                      <w:marRight w:val="0"/>
                      <w:marTop w:val="0"/>
                      <w:marBottom w:val="0"/>
                      <w:divBdr>
                        <w:top w:val="none" w:sz="0" w:space="0" w:color="auto"/>
                        <w:left w:val="none" w:sz="0" w:space="0" w:color="auto"/>
                        <w:bottom w:val="none" w:sz="0" w:space="0" w:color="auto"/>
                        <w:right w:val="none" w:sz="0" w:space="0" w:color="auto"/>
                      </w:divBdr>
                    </w:div>
                    <w:div w:id="6560592">
                      <w:marLeft w:val="0"/>
                      <w:marRight w:val="0"/>
                      <w:marTop w:val="0"/>
                      <w:marBottom w:val="0"/>
                      <w:divBdr>
                        <w:top w:val="none" w:sz="0" w:space="0" w:color="auto"/>
                        <w:left w:val="none" w:sz="0" w:space="0" w:color="auto"/>
                        <w:bottom w:val="none" w:sz="0" w:space="0" w:color="auto"/>
                        <w:right w:val="none" w:sz="0" w:space="0" w:color="auto"/>
                      </w:divBdr>
                    </w:div>
                    <w:div w:id="1472626129">
                      <w:marLeft w:val="0"/>
                      <w:marRight w:val="0"/>
                      <w:marTop w:val="0"/>
                      <w:marBottom w:val="0"/>
                      <w:divBdr>
                        <w:top w:val="none" w:sz="0" w:space="0" w:color="auto"/>
                        <w:left w:val="none" w:sz="0" w:space="0" w:color="auto"/>
                        <w:bottom w:val="none" w:sz="0" w:space="0" w:color="auto"/>
                        <w:right w:val="none" w:sz="0" w:space="0" w:color="auto"/>
                      </w:divBdr>
                    </w:div>
                    <w:div w:id="1780448353">
                      <w:marLeft w:val="0"/>
                      <w:marRight w:val="0"/>
                      <w:marTop w:val="0"/>
                      <w:marBottom w:val="0"/>
                      <w:divBdr>
                        <w:top w:val="none" w:sz="0" w:space="0" w:color="auto"/>
                        <w:left w:val="none" w:sz="0" w:space="0" w:color="auto"/>
                        <w:bottom w:val="none" w:sz="0" w:space="0" w:color="auto"/>
                        <w:right w:val="none" w:sz="0" w:space="0" w:color="auto"/>
                      </w:divBdr>
                    </w:div>
                    <w:div w:id="1400593224">
                      <w:marLeft w:val="0"/>
                      <w:marRight w:val="0"/>
                      <w:marTop w:val="0"/>
                      <w:marBottom w:val="0"/>
                      <w:divBdr>
                        <w:top w:val="none" w:sz="0" w:space="0" w:color="auto"/>
                        <w:left w:val="none" w:sz="0" w:space="0" w:color="auto"/>
                        <w:bottom w:val="none" w:sz="0" w:space="0" w:color="auto"/>
                        <w:right w:val="none" w:sz="0" w:space="0" w:color="auto"/>
                      </w:divBdr>
                    </w:div>
                    <w:div w:id="1841768288">
                      <w:marLeft w:val="0"/>
                      <w:marRight w:val="0"/>
                      <w:marTop w:val="0"/>
                      <w:marBottom w:val="0"/>
                      <w:divBdr>
                        <w:top w:val="none" w:sz="0" w:space="0" w:color="auto"/>
                        <w:left w:val="none" w:sz="0" w:space="0" w:color="auto"/>
                        <w:bottom w:val="none" w:sz="0" w:space="0" w:color="auto"/>
                        <w:right w:val="none" w:sz="0" w:space="0" w:color="auto"/>
                      </w:divBdr>
                    </w:div>
                    <w:div w:id="841117182">
                      <w:marLeft w:val="0"/>
                      <w:marRight w:val="0"/>
                      <w:marTop w:val="0"/>
                      <w:marBottom w:val="0"/>
                      <w:divBdr>
                        <w:top w:val="none" w:sz="0" w:space="0" w:color="auto"/>
                        <w:left w:val="none" w:sz="0" w:space="0" w:color="auto"/>
                        <w:bottom w:val="none" w:sz="0" w:space="0" w:color="auto"/>
                        <w:right w:val="none" w:sz="0" w:space="0" w:color="auto"/>
                      </w:divBdr>
                    </w:div>
                  </w:divsChild>
                </w:div>
                <w:div w:id="24602882">
                  <w:marLeft w:val="0"/>
                  <w:marRight w:val="0"/>
                  <w:marTop w:val="0"/>
                  <w:marBottom w:val="0"/>
                  <w:divBdr>
                    <w:top w:val="none" w:sz="0" w:space="0" w:color="auto"/>
                    <w:left w:val="none" w:sz="0" w:space="0" w:color="auto"/>
                    <w:bottom w:val="none" w:sz="0" w:space="0" w:color="auto"/>
                    <w:right w:val="none" w:sz="0" w:space="0" w:color="auto"/>
                  </w:divBdr>
                  <w:divsChild>
                    <w:div w:id="1738086698">
                      <w:marLeft w:val="0"/>
                      <w:marRight w:val="0"/>
                      <w:marTop w:val="0"/>
                      <w:marBottom w:val="0"/>
                      <w:divBdr>
                        <w:top w:val="none" w:sz="0" w:space="0" w:color="auto"/>
                        <w:left w:val="none" w:sz="0" w:space="0" w:color="auto"/>
                        <w:bottom w:val="none" w:sz="0" w:space="0" w:color="auto"/>
                        <w:right w:val="none" w:sz="0" w:space="0" w:color="auto"/>
                      </w:divBdr>
                    </w:div>
                  </w:divsChild>
                </w:div>
                <w:div w:id="695928607">
                  <w:marLeft w:val="0"/>
                  <w:marRight w:val="0"/>
                  <w:marTop w:val="0"/>
                  <w:marBottom w:val="0"/>
                  <w:divBdr>
                    <w:top w:val="none" w:sz="0" w:space="0" w:color="auto"/>
                    <w:left w:val="none" w:sz="0" w:space="0" w:color="auto"/>
                    <w:bottom w:val="none" w:sz="0" w:space="0" w:color="auto"/>
                    <w:right w:val="none" w:sz="0" w:space="0" w:color="auto"/>
                  </w:divBdr>
                  <w:divsChild>
                    <w:div w:id="582302618">
                      <w:marLeft w:val="0"/>
                      <w:marRight w:val="0"/>
                      <w:marTop w:val="0"/>
                      <w:marBottom w:val="0"/>
                      <w:divBdr>
                        <w:top w:val="none" w:sz="0" w:space="0" w:color="auto"/>
                        <w:left w:val="none" w:sz="0" w:space="0" w:color="auto"/>
                        <w:bottom w:val="none" w:sz="0" w:space="0" w:color="auto"/>
                        <w:right w:val="none" w:sz="0" w:space="0" w:color="auto"/>
                      </w:divBdr>
                    </w:div>
                  </w:divsChild>
                </w:div>
                <w:div w:id="1174756942">
                  <w:marLeft w:val="0"/>
                  <w:marRight w:val="0"/>
                  <w:marTop w:val="0"/>
                  <w:marBottom w:val="0"/>
                  <w:divBdr>
                    <w:top w:val="none" w:sz="0" w:space="0" w:color="auto"/>
                    <w:left w:val="none" w:sz="0" w:space="0" w:color="auto"/>
                    <w:bottom w:val="none" w:sz="0" w:space="0" w:color="auto"/>
                    <w:right w:val="none" w:sz="0" w:space="0" w:color="auto"/>
                  </w:divBdr>
                  <w:divsChild>
                    <w:div w:id="838428682">
                      <w:marLeft w:val="0"/>
                      <w:marRight w:val="0"/>
                      <w:marTop w:val="0"/>
                      <w:marBottom w:val="0"/>
                      <w:divBdr>
                        <w:top w:val="none" w:sz="0" w:space="0" w:color="auto"/>
                        <w:left w:val="none" w:sz="0" w:space="0" w:color="auto"/>
                        <w:bottom w:val="none" w:sz="0" w:space="0" w:color="auto"/>
                        <w:right w:val="none" w:sz="0" w:space="0" w:color="auto"/>
                      </w:divBdr>
                    </w:div>
                    <w:div w:id="1659458099">
                      <w:marLeft w:val="0"/>
                      <w:marRight w:val="0"/>
                      <w:marTop w:val="0"/>
                      <w:marBottom w:val="0"/>
                      <w:divBdr>
                        <w:top w:val="none" w:sz="0" w:space="0" w:color="auto"/>
                        <w:left w:val="none" w:sz="0" w:space="0" w:color="auto"/>
                        <w:bottom w:val="none" w:sz="0" w:space="0" w:color="auto"/>
                        <w:right w:val="none" w:sz="0" w:space="0" w:color="auto"/>
                      </w:divBdr>
                    </w:div>
                    <w:div w:id="14971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ifrance.gouv.fr/jorf/id/JORFTEXT000043294845" TargetMode="External"/><Relationship Id="rId13" Type="http://schemas.openxmlformats.org/officeDocument/2006/relationships/hyperlink" Target="https://covid-19.sante.gouv.fr/test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egifrance.gouv.fr/loda/id/JORFTEXT000042106233/2020-12-10/" TargetMode="External"/><Relationship Id="rId12" Type="http://schemas.openxmlformats.org/officeDocument/2006/relationships/hyperlink" Target="mailto:dmcdiv@ansm.sante.fr"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ignalement.social-sante.gouv.fr/psig_ihm_utilisateurs/index.html" TargetMode="External"/><Relationship Id="rId5" Type="http://schemas.openxmlformats.org/officeDocument/2006/relationships/footnotes" Target="footnotes.xml"/><Relationship Id="rId15" Type="http://schemas.openxmlformats.org/officeDocument/2006/relationships/hyperlink" Target="mailto:dmcdiv@ansm.sante.fr" TargetMode="External"/><Relationship Id="rId23" Type="http://schemas.microsoft.com/office/2016/09/relationships/commentsIds" Target="commentsIds.xml"/><Relationship Id="rId10" Type="http://schemas.openxmlformats.org/officeDocument/2006/relationships/hyperlink" Target="https://covid-19.sante.gouv.fr/test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covid-19.sante.gouv.fr/tests" TargetMode="External"/><Relationship Id="rId14" Type="http://schemas.openxmlformats.org/officeDocument/2006/relationships/hyperlink" Target="mailto:ccs-recherche-innovation-plateforme@sante.gouv.fr" TargetMode="External"/><Relationship Id="rId22" Type="http://schemas.microsoft.com/office/2018/08/relationships/commentsExtensible" Target="commentsExtensi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1351</Words>
  <Characters>7433</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8767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MUSTO, Audrey (DICOM)</dc:creator>
  <cp:lastModifiedBy>MAALIKI, Eliane (DGOS)</cp:lastModifiedBy>
  <cp:revision>3</cp:revision>
  <cp:lastPrinted>2021-01-05T09:43:00Z</cp:lastPrinted>
  <dcterms:created xsi:type="dcterms:W3CDTF">2021-03-27T09:02:00Z</dcterms:created>
  <dcterms:modified xsi:type="dcterms:W3CDTF">2021-03-27T09:03:00Z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2020-05-26T00:00:00Z</vt:filetime>
  </property>
  <property fmtid="{D5CDD505-2E9C-101B-9397-08002B2CF9AE}" pid="3" name="Creator">
    <vt:lpwstr>Microsoft® Word 2016</vt:lpwstr>
  </property>
  <property fmtid="{D5CDD505-2E9C-101B-9397-08002B2CF9AE}" pid="4" name="LastSaved">
    <vt:filetime>2020-07-17T00:00:00Z</vt:filetime>
  </property>
</Properties>
</file>