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6C06" w:rsidRPr="00006C06" w:rsidRDefault="00006C06" w:rsidP="00006C06">
      <w:pPr>
        <w:pBdr>
          <w:bottom w:val="single" w:sz="4" w:space="1" w:color="auto"/>
        </w:pBdr>
        <w:jc w:val="center"/>
        <w:rPr>
          <w:b/>
          <w:color w:val="C00000"/>
          <w:sz w:val="28"/>
        </w:rPr>
      </w:pPr>
      <w:r w:rsidRPr="00006C06">
        <w:rPr>
          <w:b/>
          <w:color w:val="C00000"/>
          <w:sz w:val="28"/>
        </w:rPr>
        <w:t>EDL tirés de l’intervention PR du 02 février 2021</w:t>
      </w:r>
      <w:r>
        <w:rPr>
          <w:b/>
          <w:color w:val="C00000"/>
          <w:sz w:val="28"/>
        </w:rPr>
        <w:t xml:space="preserve"> – LCI/TF1</w:t>
      </w:r>
    </w:p>
    <w:p w:rsidR="00006C06" w:rsidRPr="00006C06" w:rsidRDefault="00006C06" w:rsidP="00006C06"/>
    <w:p w:rsidR="00006C06" w:rsidRPr="00006C06" w:rsidRDefault="00006C06" w:rsidP="00006C06">
      <w:pPr>
        <w:rPr>
          <w:b/>
          <w:i/>
          <w:sz w:val="22"/>
        </w:rPr>
      </w:pPr>
      <w:r w:rsidRPr="00006C06">
        <w:rPr>
          <w:b/>
          <w:i/>
          <w:sz w:val="22"/>
        </w:rPr>
        <w:t>Calendrier et stratégie de la campagne vaccinale</w:t>
      </w:r>
    </w:p>
    <w:p w:rsidR="00006C06" w:rsidRPr="00006C06" w:rsidRDefault="00006C06" w:rsidP="00006C06">
      <w:pPr>
        <w:numPr>
          <w:ilvl w:val="0"/>
          <w:numId w:val="1"/>
        </w:numPr>
        <w:contextualSpacing/>
      </w:pPr>
      <w:r w:rsidRPr="00006C06">
        <w:t>La campagne de vaccination qui est lancée est une campagne européenne. Elle se déroule dans tous les pays d’Europe au rythme qui était prévu.</w:t>
      </w:r>
    </w:p>
    <w:p w:rsidR="00006C06" w:rsidRPr="00006C06" w:rsidRDefault="00006C06" w:rsidP="00006C06">
      <w:pPr>
        <w:ind w:left="720"/>
        <w:contextualSpacing/>
      </w:pPr>
    </w:p>
    <w:p w:rsidR="00006C06" w:rsidRPr="00006C06" w:rsidRDefault="00006C06" w:rsidP="00006C06">
      <w:pPr>
        <w:numPr>
          <w:ilvl w:val="0"/>
          <w:numId w:val="1"/>
        </w:numPr>
        <w:contextualSpacing/>
      </w:pPr>
      <w:r w:rsidRPr="00006C06">
        <w:t>La seule contrainte est liée à l’accès aux doses. Les récents décalages en termes de délais de livraison justifient la reprogrammation de certains rendez-vous.</w:t>
      </w:r>
    </w:p>
    <w:p w:rsidR="00006C06" w:rsidRPr="00006C06" w:rsidRDefault="00006C06" w:rsidP="00006C06">
      <w:pPr>
        <w:ind w:left="720"/>
        <w:contextualSpacing/>
      </w:pPr>
    </w:p>
    <w:p w:rsidR="00006C06" w:rsidRPr="00006C06" w:rsidRDefault="00006C06" w:rsidP="00006C06">
      <w:pPr>
        <w:numPr>
          <w:ilvl w:val="0"/>
          <w:numId w:val="1"/>
        </w:numPr>
        <w:contextualSpacing/>
      </w:pPr>
      <w:r w:rsidRPr="00006C06">
        <w:t>L’objectif est de mobiliser tous les laboratoires pharmaceutiques qui sont en mesure de produire ou de conditionner, à grande échelle et sur les sols français et européen, les vaccins homologués par les autorités sanitaires pour acquérir, le plus vite possible, le maximum de doses en toute sécurité.</w:t>
      </w:r>
    </w:p>
    <w:p w:rsidR="00006C06" w:rsidRPr="00006C06" w:rsidRDefault="00006C06" w:rsidP="00006C06"/>
    <w:p w:rsidR="00006C06" w:rsidRPr="00006C06" w:rsidRDefault="00006C06" w:rsidP="00006C06">
      <w:pPr>
        <w:numPr>
          <w:ilvl w:val="0"/>
          <w:numId w:val="1"/>
        </w:numPr>
        <w:contextualSpacing/>
      </w:pPr>
      <w:r w:rsidRPr="00006C06">
        <w:t>L’objectif est de produire encore davantage de vaccins à court terme. Dès les prochaines semaines, vers fin février – début mars, quatre sites en France vont progressivement s’ouvrir pour produire ce vaccin.</w:t>
      </w:r>
    </w:p>
    <w:p w:rsidR="00006C06" w:rsidRPr="00006C06" w:rsidRDefault="00006C06" w:rsidP="00006C06"/>
    <w:p w:rsidR="00006C06" w:rsidRPr="00006C06" w:rsidRDefault="00006C06" w:rsidP="00006C06">
      <w:pPr>
        <w:numPr>
          <w:ilvl w:val="0"/>
          <w:numId w:val="1"/>
        </w:numPr>
        <w:contextualSpacing/>
      </w:pPr>
      <w:r w:rsidRPr="00006C06">
        <w:t>Par ailleurs, la France doit également anticiper et prévoir ce qui doit être produit à l’automne-hiver prochain pour faire face à une éventuelle évolution du virus, dans le but d’avoir les sites de production et les doses nécessaires.</w:t>
      </w:r>
    </w:p>
    <w:p w:rsidR="00006C06" w:rsidRPr="00006C06" w:rsidRDefault="00006C06" w:rsidP="00006C06"/>
    <w:p w:rsidR="00006C06" w:rsidRPr="00006C06" w:rsidRDefault="00006C06" w:rsidP="00006C06">
      <w:pPr>
        <w:numPr>
          <w:ilvl w:val="0"/>
          <w:numId w:val="1"/>
        </w:numPr>
        <w:contextualSpacing/>
      </w:pPr>
      <w:r w:rsidRPr="00006C06">
        <w:t>La priorité est donnée aux personnes les plus fragiles et vulnérables. D’ici à début mars, la France aura vacciné l’ensemble des pensionnaires des EHPAD qui l’ont souhaité, soit 80%, ce qui représente environ 500 000 personnes. Au-delà de ces établissements, dans cette même période, la France aura également vacciné les plus de 75 ans.</w:t>
      </w:r>
    </w:p>
    <w:p w:rsidR="00006C06" w:rsidRPr="00006C06" w:rsidRDefault="00006C06" w:rsidP="00006C06"/>
    <w:p w:rsidR="00006C06" w:rsidRPr="00006C06" w:rsidRDefault="00006C06" w:rsidP="00006C06">
      <w:pPr>
        <w:numPr>
          <w:ilvl w:val="0"/>
          <w:numId w:val="1"/>
        </w:numPr>
        <w:contextualSpacing/>
      </w:pPr>
      <w:r w:rsidRPr="00006C06">
        <w:t>D’ici à la fin de l’été, en France, tous les adultes qui le souhaitent se verront proposer un vaccin.</w:t>
      </w:r>
    </w:p>
    <w:p w:rsidR="00006C06" w:rsidRPr="00006C06" w:rsidRDefault="00006C06" w:rsidP="00006C06">
      <w:bookmarkStart w:id="0" w:name="_GoBack"/>
      <w:bookmarkEnd w:id="0"/>
    </w:p>
    <w:p w:rsidR="00006C06" w:rsidRPr="00006C06" w:rsidRDefault="00006C06" w:rsidP="00006C06">
      <w:pPr>
        <w:rPr>
          <w:b/>
          <w:i/>
          <w:sz w:val="22"/>
        </w:rPr>
      </w:pPr>
      <w:r w:rsidRPr="00006C06">
        <w:rPr>
          <w:b/>
          <w:i/>
          <w:sz w:val="22"/>
        </w:rPr>
        <w:t>Licence des laboratoires</w:t>
      </w:r>
    </w:p>
    <w:p w:rsidR="00006C06" w:rsidRPr="00006C06" w:rsidRDefault="00006C06" w:rsidP="00006C06">
      <w:pPr>
        <w:numPr>
          <w:ilvl w:val="0"/>
          <w:numId w:val="2"/>
        </w:numPr>
        <w:contextualSpacing/>
      </w:pPr>
      <w:r w:rsidRPr="00006C06">
        <w:t>L’accès mondial en vaccins doit être absolument assuré. Par conséquent, il est justifié de rétribuer un laboratoire pour sa propriété intellectuelle, mais celui-ci doit la partager avec toutes celles et ceux qui peuvent produire le vaccin.</w:t>
      </w:r>
    </w:p>
    <w:p w:rsidR="00006C06" w:rsidRPr="00006C06" w:rsidRDefault="00006C06" w:rsidP="00006C06">
      <w:pPr>
        <w:ind w:left="720"/>
        <w:contextualSpacing/>
      </w:pPr>
    </w:p>
    <w:p w:rsidR="00006C06" w:rsidRPr="00006C06" w:rsidRDefault="00006C06" w:rsidP="00006C06">
      <w:pPr>
        <w:numPr>
          <w:ilvl w:val="0"/>
          <w:numId w:val="2"/>
        </w:numPr>
        <w:contextualSpacing/>
      </w:pPr>
      <w:r w:rsidRPr="00006C06">
        <w:t>Aujourd’hui, la contrainte ce n’est pas la propriété intellectuelle mais la capacité à produire plus rapidement et en grande quantité.</w:t>
      </w:r>
    </w:p>
    <w:p w:rsidR="00006C06" w:rsidRPr="00006C06" w:rsidRDefault="00006C06" w:rsidP="00006C06"/>
    <w:p w:rsidR="00006C06" w:rsidRPr="00006C06" w:rsidRDefault="00006C06" w:rsidP="00006C06">
      <w:pPr>
        <w:numPr>
          <w:ilvl w:val="0"/>
          <w:numId w:val="2"/>
        </w:numPr>
        <w:contextualSpacing/>
      </w:pPr>
      <w:r w:rsidRPr="00006C06">
        <w:t>Certains sites en Europe sont en train d’être convertis pour pouvoir produire les vaccins Pfizer et Moderna. Par exemple, Sanofi va convertir un de ses sites en Allemagne pendant les prochains mois pour pouvoir les produire.</w:t>
      </w:r>
    </w:p>
    <w:p w:rsidR="00006C06" w:rsidRPr="00006C06" w:rsidRDefault="00006C06" w:rsidP="00006C06"/>
    <w:p w:rsidR="00006C06" w:rsidRPr="00006C06" w:rsidRDefault="00006C06" w:rsidP="00006C06">
      <w:pPr>
        <w:rPr>
          <w:b/>
          <w:i/>
          <w:sz w:val="22"/>
        </w:rPr>
      </w:pPr>
      <w:r w:rsidRPr="00006C06">
        <w:rPr>
          <w:b/>
          <w:i/>
          <w:sz w:val="22"/>
        </w:rPr>
        <w:t>Solidarité internationale</w:t>
      </w:r>
    </w:p>
    <w:p w:rsidR="00006C06" w:rsidRPr="00006C06" w:rsidRDefault="00006C06" w:rsidP="00006C06">
      <w:pPr>
        <w:numPr>
          <w:ilvl w:val="0"/>
          <w:numId w:val="2"/>
        </w:numPr>
        <w:contextualSpacing/>
      </w:pPr>
      <w:r w:rsidRPr="00006C06">
        <w:t>Par ailleurs, afin d’assurer l’accès aux vaccins aux pays les plus pauvres, émergents et en développement, il est nécessaire d’organiser une production mondiale à grande échelle.</w:t>
      </w:r>
    </w:p>
    <w:p w:rsidR="00006C06" w:rsidRPr="00006C06" w:rsidRDefault="00006C06" w:rsidP="00006C06">
      <w:pPr>
        <w:ind w:left="720"/>
        <w:contextualSpacing/>
      </w:pPr>
    </w:p>
    <w:p w:rsidR="00006C06" w:rsidRPr="00006C06" w:rsidRDefault="00006C06" w:rsidP="00006C06">
      <w:pPr>
        <w:numPr>
          <w:ilvl w:val="0"/>
          <w:numId w:val="2"/>
        </w:numPr>
        <w:contextualSpacing/>
      </w:pPr>
      <w:r w:rsidRPr="00006C06">
        <w:t>L’Union européenne a sécurisé environ 2,3 milliards de vaccins. Il y aura davantage de doses si d’autres vaccins sont homologués et si la production de certains vaccins est accélérée.</w:t>
      </w:r>
    </w:p>
    <w:p w:rsidR="00006C06" w:rsidRPr="00006C06" w:rsidRDefault="00006C06" w:rsidP="00006C06"/>
    <w:p w:rsidR="00006C06" w:rsidRPr="00006C06" w:rsidRDefault="00006C06" w:rsidP="00006C06">
      <w:pPr>
        <w:rPr>
          <w:b/>
          <w:i/>
          <w:sz w:val="22"/>
        </w:rPr>
      </w:pPr>
      <w:r w:rsidRPr="00006C06">
        <w:rPr>
          <w:b/>
          <w:i/>
          <w:sz w:val="22"/>
        </w:rPr>
        <w:t>Vaccin russe</w:t>
      </w:r>
    </w:p>
    <w:p w:rsidR="00006C06" w:rsidRPr="00006C06" w:rsidRDefault="00006C06" w:rsidP="00006C06">
      <w:pPr>
        <w:numPr>
          <w:ilvl w:val="0"/>
          <w:numId w:val="3"/>
        </w:numPr>
        <w:contextualSpacing/>
      </w:pPr>
      <w:r w:rsidRPr="00006C06">
        <w:t>Tous les vaccins qui seront autorisés par les autorités sanitaires sont les bienvenus.</w:t>
      </w:r>
    </w:p>
    <w:p w:rsidR="00006C06" w:rsidRPr="00006C06" w:rsidRDefault="00006C06" w:rsidP="00006C06">
      <w:pPr>
        <w:ind w:left="720"/>
        <w:contextualSpacing/>
      </w:pPr>
    </w:p>
    <w:p w:rsidR="00006C06" w:rsidRPr="00006C06" w:rsidRDefault="00006C06" w:rsidP="00006C06">
      <w:pPr>
        <w:numPr>
          <w:ilvl w:val="0"/>
          <w:numId w:val="3"/>
        </w:numPr>
        <w:contextualSpacing/>
      </w:pPr>
      <w:r w:rsidRPr="00006C06">
        <w:t>Il y a quelques semaines, une mission scientifique en Russie a été envoyée pour échanger avec les équipes. Ces échanges se sont révélés positifs. Le vaccin russe semble être très efficace</w:t>
      </w:r>
    </w:p>
    <w:p w:rsidR="00006C06" w:rsidRPr="00006C06" w:rsidRDefault="00006C06" w:rsidP="00006C06">
      <w:pPr>
        <w:numPr>
          <w:ilvl w:val="0"/>
          <w:numId w:val="3"/>
        </w:numPr>
        <w:contextualSpacing/>
      </w:pPr>
      <w:r w:rsidRPr="00006C06">
        <w:lastRenderedPageBreak/>
        <w:t xml:space="preserve">Mais, pour des raisons de responsabilité sanitaire, nous ne pouvons le distribuer en France tant que le producteur russe n’a pas soumis une autorisation de mise sur le marché auprès de l’EMA. Dès que cette autorisation sera déposée, les autorités sanitaires européennes puis nationales étudieront scientifiquement de manière indépendante ce vaccin et, en fonction de ses résultats et des preuves, décideront ou non de l’homologuer. </w:t>
      </w:r>
    </w:p>
    <w:p w:rsidR="00006C06" w:rsidRPr="00006C06" w:rsidRDefault="00006C06" w:rsidP="00006C06">
      <w:pPr>
        <w:rPr>
          <w:i/>
        </w:rPr>
      </w:pPr>
    </w:p>
    <w:p w:rsidR="00006C06" w:rsidRPr="00006C06" w:rsidRDefault="00006C06" w:rsidP="00006C06">
      <w:pPr>
        <w:rPr>
          <w:b/>
          <w:i/>
          <w:sz w:val="22"/>
        </w:rPr>
      </w:pPr>
      <w:r w:rsidRPr="00006C06">
        <w:rPr>
          <w:b/>
          <w:i/>
          <w:sz w:val="22"/>
        </w:rPr>
        <w:t>AstraZeneca</w:t>
      </w:r>
    </w:p>
    <w:p w:rsidR="00006C06" w:rsidRPr="00006C06" w:rsidRDefault="00006C06" w:rsidP="00006C06">
      <w:pPr>
        <w:numPr>
          <w:ilvl w:val="0"/>
          <w:numId w:val="4"/>
        </w:numPr>
        <w:contextualSpacing/>
      </w:pPr>
      <w:r w:rsidRPr="00006C06">
        <w:t xml:space="preserve">Suite à l’avis de </w:t>
      </w:r>
      <w:proofErr w:type="gramStart"/>
      <w:r w:rsidRPr="00006C06">
        <w:t>la HAS</w:t>
      </w:r>
      <w:proofErr w:type="gramEnd"/>
      <w:r w:rsidRPr="00006C06">
        <w:t>, rendu le mardi 2 février, le gouvernement souhaite que le vaccins AstraZeneca soit administré par les pharmaciens et les sages-femmes.</w:t>
      </w:r>
    </w:p>
    <w:p w:rsidR="00006C06" w:rsidRPr="00006C06" w:rsidRDefault="00006C06" w:rsidP="00006C06">
      <w:pPr>
        <w:ind w:left="720"/>
        <w:contextualSpacing/>
      </w:pPr>
    </w:p>
    <w:p w:rsidR="00006C06" w:rsidRPr="00006C06" w:rsidRDefault="00006C06" w:rsidP="00006C06">
      <w:pPr>
        <w:numPr>
          <w:ilvl w:val="0"/>
          <w:numId w:val="4"/>
        </w:numPr>
        <w:contextualSpacing/>
      </w:pPr>
      <w:r w:rsidRPr="00006C06">
        <w:t>Ce vaccin est plus simple en termes d’utilisation puisqu’il se conserve et se distribue à des conditions presque équivalentes à celles du vaccin de la grippe.</w:t>
      </w:r>
    </w:p>
    <w:p w:rsidR="00006C06" w:rsidRPr="00006C06" w:rsidRDefault="00006C06" w:rsidP="00006C06"/>
    <w:p w:rsidR="00006C06" w:rsidRPr="00006C06" w:rsidRDefault="00006C06" w:rsidP="00006C06">
      <w:pPr>
        <w:numPr>
          <w:ilvl w:val="0"/>
          <w:numId w:val="4"/>
        </w:numPr>
        <w:contextualSpacing/>
      </w:pPr>
      <w:r w:rsidRPr="00006C06">
        <w:t>Conformément à la stratégie de vaccination présentée par le gouvernement, le vaccin AstraZeneca va d’abord être utilisé pour les personnels soignants car ce sont les plus exposés et ceux qui ont le plus rapidement besoin d’être vaccinés. Ensuite, ce vaccin sera proposé par tranche d’âge.</w:t>
      </w:r>
    </w:p>
    <w:p w:rsidR="00006C06" w:rsidRPr="00006C06" w:rsidRDefault="00006C06" w:rsidP="00006C06"/>
    <w:p w:rsidR="00006C06" w:rsidRPr="00006C06" w:rsidRDefault="00006C06" w:rsidP="00006C06">
      <w:pPr>
        <w:numPr>
          <w:ilvl w:val="0"/>
          <w:numId w:val="4"/>
        </w:numPr>
        <w:contextualSpacing/>
      </w:pPr>
      <w:r w:rsidRPr="00006C06">
        <w:t>Le vaccin AstraZeneca ne sera pas proposé aux plus de 65 ans.</w:t>
      </w:r>
    </w:p>
    <w:p w:rsidR="00006C06" w:rsidRPr="00006C06" w:rsidRDefault="00006C06" w:rsidP="00006C06"/>
    <w:p w:rsidR="00006C06" w:rsidRPr="00006C06" w:rsidRDefault="00006C06" w:rsidP="00006C06">
      <w:pPr>
        <w:rPr>
          <w:b/>
          <w:i/>
          <w:sz w:val="22"/>
        </w:rPr>
      </w:pPr>
      <w:r w:rsidRPr="00006C06">
        <w:rPr>
          <w:b/>
          <w:i/>
          <w:sz w:val="22"/>
        </w:rPr>
        <w:t>Confinement</w:t>
      </w:r>
    </w:p>
    <w:p w:rsidR="00006C06" w:rsidRPr="00006C06" w:rsidRDefault="00006C06" w:rsidP="00006C06">
      <w:pPr>
        <w:numPr>
          <w:ilvl w:val="0"/>
          <w:numId w:val="5"/>
        </w:numPr>
        <w:contextualSpacing/>
      </w:pPr>
      <w:r w:rsidRPr="00006C06">
        <w:t>La stratégie vaccinale et le confinement sont deux choses différentes.</w:t>
      </w:r>
    </w:p>
    <w:p w:rsidR="00006C06" w:rsidRPr="00006C06" w:rsidRDefault="00006C06" w:rsidP="00006C06">
      <w:pPr>
        <w:ind w:left="720"/>
        <w:contextualSpacing/>
      </w:pPr>
    </w:p>
    <w:p w:rsidR="00006C06" w:rsidRPr="00006C06" w:rsidRDefault="00006C06" w:rsidP="00006C06">
      <w:pPr>
        <w:numPr>
          <w:ilvl w:val="0"/>
          <w:numId w:val="5"/>
        </w:numPr>
        <w:contextualSpacing/>
      </w:pPr>
      <w:r w:rsidRPr="00006C06">
        <w:t xml:space="preserve">Ce n’est pas la stratégie de vaccination qui permettra d’éviter à court terme un </w:t>
      </w:r>
      <w:proofErr w:type="spellStart"/>
      <w:r w:rsidRPr="00006C06">
        <w:t>reconfinement</w:t>
      </w:r>
      <w:proofErr w:type="spellEnd"/>
      <w:r w:rsidRPr="00006C06">
        <w:t>.</w:t>
      </w:r>
    </w:p>
    <w:p w:rsidR="00006C06" w:rsidRPr="00006C06" w:rsidRDefault="00006C06" w:rsidP="00006C06"/>
    <w:p w:rsidR="00006C06" w:rsidRPr="00006C06" w:rsidRDefault="00006C06" w:rsidP="00006C06">
      <w:pPr>
        <w:numPr>
          <w:ilvl w:val="0"/>
          <w:numId w:val="5"/>
        </w:numPr>
        <w:contextualSpacing/>
      </w:pPr>
      <w:r w:rsidRPr="00006C06">
        <w:t xml:space="preserve">Au contraire, c’est la mobilisation de tous qui permettra de répondre à la pression hospitalière et de réduire la circulation du virus et de l’épidémie :  sur le court terme, en respectant les gestes barrières et en respectant la stratégie TAP ; en parallèle, en avançant sur l’homologation et la production de vaccins. </w:t>
      </w:r>
    </w:p>
    <w:p w:rsidR="00006C06" w:rsidRPr="00006C06" w:rsidRDefault="00006C06" w:rsidP="00006C06">
      <w:pPr>
        <w:spacing w:after="160"/>
        <w:jc w:val="left"/>
      </w:pPr>
    </w:p>
    <w:p w:rsidR="00272EE0" w:rsidRDefault="00272EE0"/>
    <w:sectPr w:rsidR="00272EE0" w:rsidSect="00E90350">
      <w:pgSz w:w="11906" w:h="16838"/>
      <w:pgMar w:top="1417" w:right="1417" w:bottom="1135"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F32D28"/>
    <w:multiLevelType w:val="hybridMultilevel"/>
    <w:tmpl w:val="49B4DC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03B6BCD"/>
    <w:multiLevelType w:val="hybridMultilevel"/>
    <w:tmpl w:val="D4CC4E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72C6D7E"/>
    <w:multiLevelType w:val="hybridMultilevel"/>
    <w:tmpl w:val="A8EE33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D7F2763"/>
    <w:multiLevelType w:val="hybridMultilevel"/>
    <w:tmpl w:val="6CE620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4750DA6"/>
    <w:multiLevelType w:val="hybridMultilevel"/>
    <w:tmpl w:val="9BAEF4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C06"/>
    <w:rsid w:val="00006C06"/>
    <w:rsid w:val="00272EE0"/>
    <w:rsid w:val="00EB316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2F78E"/>
  <w15:chartTrackingRefBased/>
  <w15:docId w15:val="{C0BD046C-15AF-4D5D-ABB6-B0B2B2B04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3164"/>
    <w:pPr>
      <w:spacing w:after="0"/>
      <w:jc w:val="both"/>
    </w:pPr>
    <w:rPr>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697</Words>
  <Characters>3838</Characters>
  <Application>Microsoft Office Word</Application>
  <DocSecurity>0</DocSecurity>
  <Lines>31</Lines>
  <Paragraphs>9</Paragraphs>
  <ScaleCrop>false</ScaleCrop>
  <Company>PPT/DSI</Company>
  <LinksUpToDate>false</LinksUpToDate>
  <CharactersWithSpaces>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GARONNAIRE, Marjolaine (DGS/COVID-19)</dc:creator>
  <cp:keywords/>
  <dc:description/>
  <cp:lastModifiedBy>GARONNAIRE, Marjolaine (DGS/COVID-19)</cp:lastModifiedBy>
  <cp:revision>1</cp:revision>
  <dcterms:created xsi:type="dcterms:W3CDTF">2021-02-03T13:34:00Z</dcterms:created>
  <dcterms:modified xsi:type="dcterms:W3CDTF">2021-02-03T13:35:00Z</dcterms:modified>
</cp:coreProperties>
</file>