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AE3C15" w14:textId="0F51EAE1" w:rsidR="00955F6E" w:rsidRPr="00602637" w:rsidRDefault="4E9ADCB2" w:rsidP="00602637">
      <w:pPr>
        <w:shd w:val="clear" w:color="auto" w:fill="BDD6EE" w:themeFill="accent1" w:themeFillTint="66"/>
        <w:jc w:val="center"/>
        <w:rPr>
          <w:b/>
          <w:bCs/>
          <w:sz w:val="24"/>
          <w:szCs w:val="24"/>
        </w:rPr>
      </w:pPr>
      <w:proofErr w:type="spellStart"/>
      <w:r w:rsidRPr="4D842FBA">
        <w:rPr>
          <w:b/>
          <w:bCs/>
          <w:sz w:val="24"/>
          <w:szCs w:val="24"/>
        </w:rPr>
        <w:t>Brief</w:t>
      </w:r>
      <w:proofErr w:type="spellEnd"/>
      <w:r w:rsidRPr="4D842FBA">
        <w:rPr>
          <w:b/>
          <w:bCs/>
          <w:sz w:val="24"/>
          <w:szCs w:val="24"/>
        </w:rPr>
        <w:t xml:space="preserve"> off de la TFV</w:t>
      </w:r>
      <w:r w:rsidR="00AC38DA">
        <w:rPr>
          <w:b/>
          <w:bCs/>
          <w:sz w:val="24"/>
          <w:szCs w:val="24"/>
        </w:rPr>
        <w:t xml:space="preserve"> du 12 octobre</w:t>
      </w:r>
      <w:r w:rsidR="00943D35">
        <w:rPr>
          <w:b/>
          <w:bCs/>
          <w:sz w:val="24"/>
          <w:szCs w:val="24"/>
        </w:rPr>
        <w:t> </w:t>
      </w:r>
      <w:r w:rsidRPr="4D842FBA">
        <w:rPr>
          <w:b/>
          <w:bCs/>
          <w:sz w:val="24"/>
          <w:szCs w:val="24"/>
        </w:rPr>
        <w:t>2021</w:t>
      </w:r>
    </w:p>
    <w:p w14:paraId="1940C63E" w14:textId="77777777" w:rsidR="00F97AFE" w:rsidRDefault="00F97AFE" w:rsidP="009878C1">
      <w:pPr>
        <w:rPr>
          <w:rFonts w:cstheme="minorHAnsi"/>
          <w:b/>
          <w:bCs/>
          <w:color w:val="000000"/>
        </w:rPr>
      </w:pPr>
    </w:p>
    <w:p w14:paraId="67A47379" w14:textId="6719D46C" w:rsidR="00C86C68" w:rsidRPr="00BE0DE0" w:rsidRDefault="005A6E8D" w:rsidP="00E52E99">
      <w:pPr>
        <w:numPr>
          <w:ilvl w:val="0"/>
          <w:numId w:val="8"/>
        </w:numPr>
        <w:spacing w:after="160"/>
        <w:contextualSpacing/>
        <w:jc w:val="left"/>
        <w:rPr>
          <w:rFonts w:ascii="Calibri" w:eastAsia="Calibri" w:hAnsi="Calibri" w:cs="Calibri"/>
          <w:b/>
          <w:color w:val="000000"/>
          <w:sz w:val="22"/>
          <w:u w:val="single"/>
        </w:rPr>
      </w:pPr>
      <w:r w:rsidRPr="00BE0DE0">
        <w:rPr>
          <w:rFonts w:ascii="Calibri" w:eastAsia="Calibri" w:hAnsi="Calibri" w:cs="Calibri"/>
          <w:b/>
          <w:color w:val="000000"/>
          <w:sz w:val="22"/>
          <w:u w:val="single"/>
        </w:rPr>
        <w:t>PROPOS LIMINAIRE</w:t>
      </w:r>
    </w:p>
    <w:p w14:paraId="5AD1D332" w14:textId="31F90961" w:rsidR="0088498B" w:rsidRPr="00BE0DE0" w:rsidRDefault="0088498B" w:rsidP="0088498B">
      <w:pPr>
        <w:spacing w:line="256" w:lineRule="auto"/>
        <w:contextualSpacing/>
        <w:rPr>
          <w:rFonts w:ascii="Calibri" w:eastAsia="Calibri" w:hAnsi="Calibri" w:cs="Calibri"/>
          <w:sz w:val="22"/>
        </w:rPr>
      </w:pPr>
    </w:p>
    <w:p w14:paraId="5AC67160" w14:textId="77777777" w:rsidR="00BE0DE0" w:rsidRPr="00BE0DE0" w:rsidRDefault="00BE0DE0" w:rsidP="00BE0DE0">
      <w:pPr>
        <w:numPr>
          <w:ilvl w:val="0"/>
          <w:numId w:val="2"/>
        </w:numPr>
        <w:spacing w:after="160" w:line="256" w:lineRule="auto"/>
        <w:contextualSpacing/>
        <w:rPr>
          <w:rFonts w:ascii="Calibri" w:eastAsia="Calibri" w:hAnsi="Calibri" w:cs="Calibri"/>
          <w:b/>
          <w:bCs/>
          <w:color w:val="000000"/>
          <w:sz w:val="22"/>
        </w:rPr>
      </w:pPr>
      <w:r w:rsidRPr="00BE0DE0">
        <w:rPr>
          <w:rFonts w:ascii="Calibri" w:eastAsia="Calibri" w:hAnsi="Calibri" w:cs="Calibri"/>
          <w:b/>
          <w:bCs/>
          <w:color w:val="000000"/>
          <w:sz w:val="22"/>
        </w:rPr>
        <w:t>CHIFFRES CLEFS ET BILAN A DATE</w:t>
      </w:r>
    </w:p>
    <w:p w14:paraId="09F856AE" w14:textId="77777777" w:rsidR="00BE0DE0" w:rsidRPr="00BE0DE0" w:rsidRDefault="00BE0DE0" w:rsidP="00BE0DE0">
      <w:pPr>
        <w:spacing w:line="256" w:lineRule="auto"/>
        <w:contextualSpacing/>
        <w:rPr>
          <w:rFonts w:ascii="Calibri" w:eastAsia="Calibri" w:hAnsi="Calibri" w:cs="Calibri"/>
          <w:b/>
          <w:bCs/>
          <w:color w:val="000000"/>
          <w:sz w:val="22"/>
        </w:rPr>
      </w:pPr>
    </w:p>
    <w:p w14:paraId="17220CC8" w14:textId="77777777" w:rsidR="00BE0DE0" w:rsidRPr="00BE0DE0" w:rsidRDefault="00BE0DE0" w:rsidP="00BE0DE0">
      <w:pPr>
        <w:rPr>
          <w:b/>
          <w:bCs/>
          <w:sz w:val="22"/>
          <w:u w:val="single"/>
        </w:rPr>
      </w:pPr>
      <w:r w:rsidRPr="00BE0DE0">
        <w:rPr>
          <w:b/>
          <w:bCs/>
          <w:sz w:val="22"/>
          <w:u w:val="single"/>
        </w:rPr>
        <w:t xml:space="preserve">Taux de couverture </w:t>
      </w:r>
    </w:p>
    <w:p w14:paraId="105117A5" w14:textId="77777777" w:rsidR="00BE0DE0" w:rsidRPr="00BE0DE0" w:rsidRDefault="00BE0DE0" w:rsidP="00BE0DE0">
      <w:pPr>
        <w:numPr>
          <w:ilvl w:val="0"/>
          <w:numId w:val="3"/>
        </w:numPr>
        <w:spacing w:after="160" w:line="252" w:lineRule="auto"/>
        <w:ind w:left="714" w:hanging="357"/>
        <w:rPr>
          <w:b/>
          <w:bCs/>
          <w:sz w:val="22"/>
        </w:rPr>
      </w:pPr>
      <w:r w:rsidRPr="00BE0DE0">
        <w:rPr>
          <w:sz w:val="22"/>
        </w:rPr>
        <w:t xml:space="preserve">Au 12/10, </w:t>
      </w:r>
      <w:r w:rsidRPr="00BE0DE0">
        <w:rPr>
          <w:b/>
          <w:bCs/>
          <w:sz w:val="22"/>
        </w:rPr>
        <w:t>75% de la population totale</w:t>
      </w:r>
      <w:r w:rsidRPr="00BE0DE0">
        <w:rPr>
          <w:sz w:val="22"/>
        </w:rPr>
        <w:t xml:space="preserve"> a reçu au moins une injection </w:t>
      </w:r>
      <w:r w:rsidRPr="00BE0DE0">
        <w:rPr>
          <w:b/>
          <w:bCs/>
          <w:sz w:val="22"/>
        </w:rPr>
        <w:t xml:space="preserve">(50,9 millions de personnes) </w:t>
      </w:r>
      <w:r w:rsidRPr="00BE0DE0">
        <w:rPr>
          <w:sz w:val="22"/>
        </w:rPr>
        <w:t>et</w:t>
      </w:r>
      <w:r w:rsidRPr="00BE0DE0">
        <w:rPr>
          <w:b/>
          <w:bCs/>
          <w:sz w:val="22"/>
        </w:rPr>
        <w:t xml:space="preserve"> </w:t>
      </w:r>
      <w:r w:rsidRPr="00BE0DE0">
        <w:rPr>
          <w:color w:val="000000"/>
          <w:sz w:val="22"/>
        </w:rPr>
        <w:t>73</w:t>
      </w:r>
      <w:r w:rsidRPr="00BE0DE0">
        <w:rPr>
          <w:sz w:val="22"/>
        </w:rPr>
        <w:t xml:space="preserve">% de la population totale a un schéma vaccinal complet </w:t>
      </w:r>
      <w:r w:rsidRPr="00BE0DE0">
        <w:rPr>
          <w:b/>
          <w:bCs/>
          <w:sz w:val="22"/>
        </w:rPr>
        <w:t>(</w:t>
      </w:r>
      <w:r w:rsidRPr="00BE0DE0">
        <w:rPr>
          <w:b/>
          <w:bCs/>
          <w:color w:val="000000"/>
          <w:sz w:val="22"/>
        </w:rPr>
        <w:t>49,3</w:t>
      </w:r>
      <w:r w:rsidRPr="00BE0DE0">
        <w:rPr>
          <w:b/>
          <w:bCs/>
          <w:sz w:val="22"/>
        </w:rPr>
        <w:t xml:space="preserve"> millions de personnes)</w:t>
      </w:r>
      <w:r w:rsidRPr="00BE0DE0">
        <w:rPr>
          <w:sz w:val="22"/>
        </w:rPr>
        <w:t>.</w:t>
      </w:r>
    </w:p>
    <w:p w14:paraId="1204D742" w14:textId="6D78D827" w:rsidR="00BE0DE0" w:rsidRPr="00BE0DE0" w:rsidRDefault="00BE0DE0" w:rsidP="00BE0DE0">
      <w:pPr>
        <w:pStyle w:val="Paragraphedeliste"/>
        <w:numPr>
          <w:ilvl w:val="0"/>
          <w:numId w:val="3"/>
        </w:numPr>
        <w:spacing w:after="160" w:line="252" w:lineRule="auto"/>
        <w:ind w:left="714" w:hanging="357"/>
        <w:contextualSpacing w:val="0"/>
        <w:rPr>
          <w:b/>
          <w:bCs/>
          <w:sz w:val="22"/>
        </w:rPr>
      </w:pPr>
      <w:r w:rsidRPr="00BE0DE0">
        <w:rPr>
          <w:b/>
          <w:bCs/>
          <w:sz w:val="22"/>
        </w:rPr>
        <w:t>Pour la semaine du 04/10, environ 1 million</w:t>
      </w:r>
      <w:r w:rsidRPr="00BE0DE0">
        <w:rPr>
          <w:bCs/>
          <w:sz w:val="22"/>
        </w:rPr>
        <w:t xml:space="preserve"> d’</w:t>
      </w:r>
      <w:r w:rsidRPr="00BE0DE0">
        <w:rPr>
          <w:sz w:val="22"/>
        </w:rPr>
        <w:t xml:space="preserve">injections ont </w:t>
      </w:r>
      <w:r w:rsidR="005B2B63">
        <w:rPr>
          <w:sz w:val="22"/>
        </w:rPr>
        <w:t>été réalisées sur la semaine (=</w:t>
      </w:r>
      <w:bookmarkStart w:id="0" w:name="_GoBack"/>
      <w:bookmarkEnd w:id="0"/>
      <w:r w:rsidRPr="00BE0DE0">
        <w:rPr>
          <w:sz w:val="22"/>
        </w:rPr>
        <w:t>semaine précédente) avec 200 000 premières injections (= semaine précédente), et 400 000 rappels (vs 300 000 semaine précédente).</w:t>
      </w:r>
    </w:p>
    <w:p w14:paraId="5EC2A8EF" w14:textId="77777777" w:rsidR="00BE0DE0" w:rsidRPr="00BE0DE0" w:rsidRDefault="00BE0DE0" w:rsidP="00BE0DE0">
      <w:pPr>
        <w:pStyle w:val="Paragraphedeliste"/>
        <w:numPr>
          <w:ilvl w:val="0"/>
          <w:numId w:val="3"/>
        </w:numPr>
        <w:spacing w:after="160" w:line="252" w:lineRule="auto"/>
        <w:ind w:left="714" w:hanging="357"/>
        <w:contextualSpacing w:val="0"/>
        <w:rPr>
          <w:b/>
          <w:bCs/>
          <w:sz w:val="22"/>
        </w:rPr>
      </w:pPr>
      <w:r w:rsidRPr="00BE0DE0">
        <w:rPr>
          <w:b/>
          <w:bCs/>
          <w:sz w:val="22"/>
        </w:rPr>
        <w:t>Ralentissement de la vaccination des 12-17 ans, même si les chiffres restent élevés :</w:t>
      </w:r>
    </w:p>
    <w:p w14:paraId="6CD7CE3C" w14:textId="77777777" w:rsidR="00BE0DE0" w:rsidRPr="00BE0DE0" w:rsidRDefault="00BE0DE0" w:rsidP="00BE0DE0">
      <w:pPr>
        <w:pStyle w:val="Paragraphedeliste"/>
        <w:numPr>
          <w:ilvl w:val="1"/>
          <w:numId w:val="3"/>
        </w:numPr>
        <w:spacing w:line="252" w:lineRule="auto"/>
        <w:ind w:left="1434" w:hanging="357"/>
        <w:contextualSpacing w:val="0"/>
        <w:rPr>
          <w:b/>
          <w:bCs/>
          <w:sz w:val="22"/>
        </w:rPr>
      </w:pPr>
      <w:r w:rsidRPr="00BE0DE0">
        <w:rPr>
          <w:sz w:val="22"/>
        </w:rPr>
        <w:t>3,7 millions de primo-vaccinés dans cette classe d’âge, soit 73% de la classe d’âge</w:t>
      </w:r>
    </w:p>
    <w:p w14:paraId="2E0FC5D7" w14:textId="0CD429E0" w:rsidR="00BE0DE0" w:rsidRPr="00BE0DE0" w:rsidRDefault="00BE0DE0" w:rsidP="00BE0DE0">
      <w:pPr>
        <w:spacing w:after="160" w:line="252" w:lineRule="auto"/>
        <w:ind w:left="1418"/>
        <w:jc w:val="left"/>
        <w:rPr>
          <w:b/>
          <w:bCs/>
          <w:sz w:val="22"/>
        </w:rPr>
      </w:pPr>
      <w:r>
        <w:rPr>
          <w:sz w:val="22"/>
        </w:rPr>
        <w:t>O</w:t>
      </w:r>
      <w:r w:rsidRPr="00BE0DE0">
        <w:rPr>
          <w:sz w:val="22"/>
        </w:rPr>
        <w:t xml:space="preserve">n s’attend à une dynamisation de la vaccination dans cette tranche d’âge, suite à l’entrée en vigueur le 30 septembre </w:t>
      </w:r>
      <w:proofErr w:type="gramStart"/>
      <w:r w:rsidRPr="00BE0DE0">
        <w:rPr>
          <w:sz w:val="22"/>
        </w:rPr>
        <w:t>du passe</w:t>
      </w:r>
      <w:proofErr w:type="gramEnd"/>
      <w:r w:rsidRPr="00BE0DE0">
        <w:rPr>
          <w:sz w:val="22"/>
        </w:rPr>
        <w:t xml:space="preserve"> sanitaire pour les 12 ans et plus.</w:t>
      </w:r>
    </w:p>
    <w:p w14:paraId="2E258E44" w14:textId="77777777" w:rsidR="00BE0DE0" w:rsidRPr="00BE0DE0" w:rsidRDefault="00BE0DE0" w:rsidP="00BE0DE0">
      <w:pPr>
        <w:pStyle w:val="Paragraphedeliste"/>
        <w:numPr>
          <w:ilvl w:val="0"/>
          <w:numId w:val="3"/>
        </w:numPr>
        <w:spacing w:after="160" w:line="252" w:lineRule="auto"/>
        <w:ind w:left="714" w:hanging="357"/>
        <w:contextualSpacing w:val="0"/>
        <w:rPr>
          <w:b/>
          <w:bCs/>
          <w:sz w:val="22"/>
        </w:rPr>
      </w:pPr>
      <w:r w:rsidRPr="00BE0DE0">
        <w:rPr>
          <w:b/>
          <w:bCs/>
          <w:sz w:val="22"/>
        </w:rPr>
        <w:t>Montée en charge de la campagne de rappel :</w:t>
      </w:r>
    </w:p>
    <w:p w14:paraId="71CF9347" w14:textId="77777777" w:rsidR="00BE0DE0" w:rsidRPr="00BE0DE0" w:rsidRDefault="00BE0DE0" w:rsidP="00BE0DE0">
      <w:pPr>
        <w:numPr>
          <w:ilvl w:val="1"/>
          <w:numId w:val="3"/>
        </w:numPr>
        <w:spacing w:after="160" w:line="252" w:lineRule="auto"/>
        <w:rPr>
          <w:b/>
          <w:bCs/>
          <w:sz w:val="22"/>
        </w:rPr>
      </w:pPr>
      <w:r w:rsidRPr="00BE0DE0">
        <w:rPr>
          <w:sz w:val="22"/>
        </w:rPr>
        <w:t>Au 10/10, 1,6M de rappels ont été injectés. </w:t>
      </w:r>
    </w:p>
    <w:p w14:paraId="4351FD0F" w14:textId="77777777" w:rsidR="00BE0DE0" w:rsidRPr="00BE0DE0" w:rsidRDefault="00BE0DE0" w:rsidP="00BE0DE0">
      <w:pPr>
        <w:numPr>
          <w:ilvl w:val="0"/>
          <w:numId w:val="3"/>
        </w:numPr>
        <w:spacing w:after="160" w:line="252" w:lineRule="auto"/>
        <w:ind w:left="714" w:hanging="357"/>
        <w:rPr>
          <w:b/>
          <w:bCs/>
          <w:sz w:val="22"/>
        </w:rPr>
      </w:pPr>
      <w:r w:rsidRPr="00BE0DE0">
        <w:rPr>
          <w:sz w:val="22"/>
        </w:rPr>
        <w:t xml:space="preserve">La France a toujours un des meilleurs taux de couverture en </w:t>
      </w:r>
      <w:proofErr w:type="spellStart"/>
      <w:r w:rsidRPr="00BE0DE0">
        <w:rPr>
          <w:sz w:val="22"/>
        </w:rPr>
        <w:t>primo-injection</w:t>
      </w:r>
      <w:proofErr w:type="spellEnd"/>
      <w:r w:rsidRPr="00BE0DE0">
        <w:rPr>
          <w:sz w:val="22"/>
        </w:rPr>
        <w:t xml:space="preserve"> de l’Union Européenne et la campagne de rappel de la France apparaît plus dynamique que celle des autres pays qui ont déjà commencé leur campagne.</w:t>
      </w:r>
    </w:p>
    <w:p w14:paraId="3B660270" w14:textId="77777777" w:rsidR="00BE0DE0" w:rsidRPr="00BE0DE0" w:rsidRDefault="00BE0DE0" w:rsidP="00BE0DE0">
      <w:pPr>
        <w:spacing w:after="160" w:line="252" w:lineRule="auto"/>
        <w:contextualSpacing/>
        <w:rPr>
          <w:b/>
          <w:bCs/>
          <w:sz w:val="22"/>
        </w:rPr>
      </w:pPr>
    </w:p>
    <w:p w14:paraId="5378624C" w14:textId="77777777" w:rsidR="00BE0DE0" w:rsidRPr="00BE0DE0" w:rsidRDefault="00BE0DE0" w:rsidP="00BE0DE0">
      <w:pPr>
        <w:spacing w:after="160" w:line="252" w:lineRule="auto"/>
        <w:contextualSpacing/>
        <w:rPr>
          <w:b/>
          <w:bCs/>
          <w:sz w:val="22"/>
          <w:u w:val="single"/>
        </w:rPr>
      </w:pPr>
      <w:r w:rsidRPr="00BE0DE0">
        <w:rPr>
          <w:b/>
          <w:bCs/>
          <w:sz w:val="22"/>
          <w:u w:val="single"/>
        </w:rPr>
        <w:t>Perspective pour la semaine en cours</w:t>
      </w:r>
    </w:p>
    <w:p w14:paraId="4C5FCEC2" w14:textId="6D3F920D" w:rsidR="00BE0DE0" w:rsidRPr="00BE0DE0" w:rsidRDefault="00BE0DE0" w:rsidP="00BE0DE0">
      <w:pPr>
        <w:spacing w:before="240" w:after="160" w:line="252" w:lineRule="auto"/>
        <w:rPr>
          <w:bCs/>
          <w:sz w:val="22"/>
        </w:rPr>
      </w:pPr>
      <w:r w:rsidRPr="00BE0DE0">
        <w:rPr>
          <w:bCs/>
          <w:sz w:val="22"/>
        </w:rPr>
        <w:t xml:space="preserve">Nous </w:t>
      </w:r>
      <w:r w:rsidR="004D3464">
        <w:rPr>
          <w:bCs/>
          <w:sz w:val="22"/>
        </w:rPr>
        <w:t>sommes</w:t>
      </w:r>
      <w:r w:rsidR="004D3464" w:rsidRPr="00BE0DE0">
        <w:rPr>
          <w:bCs/>
          <w:sz w:val="22"/>
        </w:rPr>
        <w:t xml:space="preserve"> </w:t>
      </w:r>
      <w:r w:rsidRPr="00BE0DE0">
        <w:rPr>
          <w:bCs/>
          <w:sz w:val="22"/>
        </w:rPr>
        <w:t xml:space="preserve">dans une période clé </w:t>
      </w:r>
      <w:r w:rsidR="00BC30D0">
        <w:rPr>
          <w:bCs/>
          <w:sz w:val="22"/>
        </w:rPr>
        <w:t xml:space="preserve">dans la campagne de vaccination : </w:t>
      </w:r>
    </w:p>
    <w:p w14:paraId="128BB774" w14:textId="77777777" w:rsidR="00BE0DE0" w:rsidRPr="00BE0DE0" w:rsidRDefault="00BE0DE0" w:rsidP="00BE0DE0">
      <w:pPr>
        <w:pStyle w:val="Paragraphedeliste"/>
        <w:numPr>
          <w:ilvl w:val="0"/>
          <w:numId w:val="3"/>
        </w:numPr>
        <w:spacing w:after="160" w:line="252" w:lineRule="auto"/>
        <w:ind w:left="714" w:hanging="357"/>
        <w:contextualSpacing w:val="0"/>
        <w:rPr>
          <w:bCs/>
          <w:sz w:val="22"/>
        </w:rPr>
      </w:pPr>
      <w:r w:rsidRPr="00BE0DE0">
        <w:rPr>
          <w:bCs/>
          <w:sz w:val="22"/>
        </w:rPr>
        <w:t>Le nombre de personnes éligibles à la campagne de rappel augmente. Il faut donc que le nombre de rappels effectués augmente également.</w:t>
      </w:r>
    </w:p>
    <w:p w14:paraId="1509A1DA" w14:textId="77777777" w:rsidR="00BE0DE0" w:rsidRPr="00BE0DE0" w:rsidRDefault="00BE0DE0" w:rsidP="00BE0DE0">
      <w:pPr>
        <w:pStyle w:val="Paragraphedeliste"/>
        <w:numPr>
          <w:ilvl w:val="0"/>
          <w:numId w:val="3"/>
        </w:numPr>
        <w:spacing w:after="160" w:line="252" w:lineRule="auto"/>
        <w:ind w:left="714" w:hanging="357"/>
        <w:contextualSpacing w:val="0"/>
        <w:rPr>
          <w:bCs/>
          <w:sz w:val="22"/>
        </w:rPr>
      </w:pPr>
      <w:r w:rsidRPr="00BE0DE0">
        <w:rPr>
          <w:bCs/>
          <w:sz w:val="22"/>
        </w:rPr>
        <w:t>Nous poursuivons toutes les actions d’aller-vers, en particulier envers les populations les plus âgées.</w:t>
      </w:r>
    </w:p>
    <w:p w14:paraId="2D92F154" w14:textId="77777777" w:rsidR="00BE0DE0" w:rsidRPr="00BE0DE0" w:rsidRDefault="00BE0DE0" w:rsidP="00BE0DE0">
      <w:pPr>
        <w:pStyle w:val="Paragraphedeliste"/>
        <w:numPr>
          <w:ilvl w:val="0"/>
          <w:numId w:val="3"/>
        </w:numPr>
        <w:spacing w:after="160" w:line="252" w:lineRule="auto"/>
        <w:ind w:left="714" w:hanging="357"/>
        <w:contextualSpacing w:val="0"/>
        <w:rPr>
          <w:bCs/>
          <w:sz w:val="22"/>
        </w:rPr>
      </w:pPr>
      <w:r w:rsidRPr="00BE0DE0">
        <w:rPr>
          <w:bCs/>
          <w:sz w:val="22"/>
        </w:rPr>
        <w:t>Nous poursuivons la vaccination en milieu scolaire, avec une évolution progressive du modèle organisationnel de la campagne et avec une mobilisation de plus en plus forte de la ville.</w:t>
      </w:r>
    </w:p>
    <w:p w14:paraId="7940E1C7" w14:textId="77777777" w:rsidR="00BE0DE0" w:rsidRPr="00BE0DE0" w:rsidRDefault="00BE0DE0" w:rsidP="00BE0DE0">
      <w:pPr>
        <w:rPr>
          <w:b/>
          <w:bCs/>
          <w:sz w:val="22"/>
        </w:rPr>
      </w:pPr>
    </w:p>
    <w:p w14:paraId="49228D52" w14:textId="77777777" w:rsidR="00BE0DE0" w:rsidRPr="00BE0DE0" w:rsidRDefault="00BE0DE0" w:rsidP="00BE0DE0">
      <w:pPr>
        <w:spacing w:after="160" w:line="252" w:lineRule="auto"/>
        <w:contextualSpacing/>
        <w:rPr>
          <w:b/>
          <w:bCs/>
          <w:sz w:val="22"/>
          <w:u w:val="single"/>
        </w:rPr>
      </w:pPr>
      <w:r w:rsidRPr="00BE0DE0">
        <w:rPr>
          <w:b/>
          <w:bCs/>
          <w:sz w:val="22"/>
          <w:u w:val="single"/>
        </w:rPr>
        <w:t>Evolution de la population qui n’est pas encore primo-vaccinée au 11/10</w:t>
      </w:r>
    </w:p>
    <w:p w14:paraId="4D9470B5" w14:textId="77777777" w:rsidR="00BE0DE0" w:rsidRPr="00BE0DE0" w:rsidRDefault="00BE0DE0" w:rsidP="00BE0DE0">
      <w:pPr>
        <w:spacing w:line="240" w:lineRule="auto"/>
        <w:rPr>
          <w:rFonts w:ascii="Calibri" w:eastAsia="Calibri" w:hAnsi="Calibri" w:cs="Calibri"/>
          <w:sz w:val="22"/>
        </w:rPr>
      </w:pPr>
    </w:p>
    <w:p w14:paraId="52B4BB80" w14:textId="77777777" w:rsidR="00BE0DE0" w:rsidRPr="00BE0DE0" w:rsidRDefault="00BE0DE0" w:rsidP="00BE0DE0">
      <w:pPr>
        <w:numPr>
          <w:ilvl w:val="0"/>
          <w:numId w:val="3"/>
        </w:numPr>
        <w:spacing w:line="252" w:lineRule="auto"/>
        <w:contextualSpacing/>
        <w:rPr>
          <w:b/>
          <w:bCs/>
          <w:sz w:val="22"/>
        </w:rPr>
      </w:pPr>
      <w:r w:rsidRPr="00BE0DE0">
        <w:rPr>
          <w:sz w:val="22"/>
        </w:rPr>
        <w:t>Il reste 7,4 millions de personnes qui n’ont pas été vaccinées dans la tranche des 12 ans et plus, dont :</w:t>
      </w:r>
      <w:r w:rsidRPr="00BE0DE0">
        <w:rPr>
          <w:b/>
          <w:bCs/>
          <w:sz w:val="22"/>
        </w:rPr>
        <w:t xml:space="preserve"> </w:t>
      </w:r>
    </w:p>
    <w:p w14:paraId="7A89FEFA" w14:textId="77777777" w:rsidR="00BE0DE0" w:rsidRPr="00BE0DE0" w:rsidRDefault="00BE0DE0" w:rsidP="00BE0DE0">
      <w:pPr>
        <w:pStyle w:val="Paragraphedeliste"/>
        <w:numPr>
          <w:ilvl w:val="0"/>
          <w:numId w:val="29"/>
        </w:numPr>
        <w:spacing w:line="252" w:lineRule="auto"/>
        <w:rPr>
          <w:b/>
          <w:bCs/>
          <w:sz w:val="22"/>
        </w:rPr>
      </w:pPr>
      <w:r w:rsidRPr="00BE0DE0">
        <w:rPr>
          <w:sz w:val="22"/>
        </w:rPr>
        <w:t>1,4 million de personnes de 12 à 17 ans ;</w:t>
      </w:r>
    </w:p>
    <w:p w14:paraId="1B07C917" w14:textId="77777777" w:rsidR="00BE0DE0" w:rsidRPr="00BE0DE0" w:rsidRDefault="00BE0DE0" w:rsidP="00BE0DE0">
      <w:pPr>
        <w:pStyle w:val="Paragraphedeliste"/>
        <w:numPr>
          <w:ilvl w:val="0"/>
          <w:numId w:val="29"/>
        </w:numPr>
        <w:spacing w:after="160" w:line="252" w:lineRule="auto"/>
        <w:rPr>
          <w:b/>
          <w:bCs/>
          <w:sz w:val="22"/>
        </w:rPr>
      </w:pPr>
      <w:r w:rsidRPr="00BE0DE0">
        <w:rPr>
          <w:sz w:val="22"/>
        </w:rPr>
        <w:t xml:space="preserve">1,7 million de personnes de 18 à 34 ans ; </w:t>
      </w:r>
    </w:p>
    <w:p w14:paraId="14BA2C08" w14:textId="77777777" w:rsidR="00BE0DE0" w:rsidRPr="00BE0DE0" w:rsidRDefault="00BE0DE0" w:rsidP="00BE0DE0">
      <w:pPr>
        <w:pStyle w:val="Paragraphedeliste"/>
        <w:numPr>
          <w:ilvl w:val="0"/>
          <w:numId w:val="29"/>
        </w:numPr>
        <w:spacing w:after="160" w:line="252" w:lineRule="auto"/>
        <w:rPr>
          <w:b/>
          <w:bCs/>
          <w:sz w:val="22"/>
        </w:rPr>
      </w:pPr>
      <w:r w:rsidRPr="00BE0DE0">
        <w:rPr>
          <w:sz w:val="22"/>
        </w:rPr>
        <w:t>1,7 million de personnes de 35 à 49 ans ;</w:t>
      </w:r>
    </w:p>
    <w:p w14:paraId="4537FCFB" w14:textId="77777777" w:rsidR="00BE0DE0" w:rsidRPr="00BE0DE0" w:rsidRDefault="00BE0DE0" w:rsidP="00BE0DE0">
      <w:pPr>
        <w:pStyle w:val="Paragraphedeliste"/>
        <w:numPr>
          <w:ilvl w:val="0"/>
          <w:numId w:val="29"/>
        </w:numPr>
        <w:spacing w:after="160" w:line="252" w:lineRule="auto"/>
        <w:rPr>
          <w:b/>
          <w:bCs/>
          <w:sz w:val="22"/>
        </w:rPr>
      </w:pPr>
      <w:r w:rsidRPr="00BE0DE0">
        <w:rPr>
          <w:sz w:val="22"/>
        </w:rPr>
        <w:t>1,2 million de personnes de 50 à 64 ans ;</w:t>
      </w:r>
    </w:p>
    <w:p w14:paraId="0FF10D5E" w14:textId="77777777" w:rsidR="00BE0DE0" w:rsidRPr="00BE0DE0" w:rsidRDefault="00BE0DE0" w:rsidP="00BE0DE0">
      <w:pPr>
        <w:pStyle w:val="Paragraphedeliste"/>
        <w:numPr>
          <w:ilvl w:val="0"/>
          <w:numId w:val="29"/>
        </w:numPr>
        <w:spacing w:after="160" w:line="252" w:lineRule="auto"/>
        <w:rPr>
          <w:b/>
          <w:bCs/>
          <w:sz w:val="22"/>
        </w:rPr>
      </w:pPr>
      <w:r w:rsidRPr="00BE0DE0">
        <w:rPr>
          <w:sz w:val="22"/>
        </w:rPr>
        <w:t>800 000 personnes de 65 à 79 ans ;</w:t>
      </w:r>
    </w:p>
    <w:p w14:paraId="1ABA6F80" w14:textId="280BA549" w:rsidR="00BE0DE0" w:rsidRPr="00BE0DE0" w:rsidRDefault="00BE0DE0" w:rsidP="00BE0DE0">
      <w:pPr>
        <w:pStyle w:val="Paragraphedeliste"/>
        <w:numPr>
          <w:ilvl w:val="0"/>
          <w:numId w:val="29"/>
        </w:numPr>
        <w:spacing w:after="160" w:line="252" w:lineRule="auto"/>
        <w:rPr>
          <w:b/>
          <w:bCs/>
          <w:sz w:val="22"/>
        </w:rPr>
      </w:pPr>
      <w:r w:rsidRPr="00BE0DE0">
        <w:rPr>
          <w:sz w:val="22"/>
        </w:rPr>
        <w:t>560 000 personnes de plus de 80 ans.</w:t>
      </w:r>
    </w:p>
    <w:p w14:paraId="7D5436B2" w14:textId="77777777" w:rsidR="00BE0DE0" w:rsidRPr="00BE0DE0" w:rsidRDefault="00BE0DE0" w:rsidP="00BE0DE0">
      <w:pPr>
        <w:spacing w:after="160" w:line="252" w:lineRule="auto"/>
        <w:contextualSpacing/>
        <w:rPr>
          <w:b/>
          <w:bCs/>
          <w:sz w:val="22"/>
          <w:u w:val="single"/>
        </w:rPr>
      </w:pPr>
      <w:r w:rsidRPr="00BE0DE0">
        <w:rPr>
          <w:b/>
          <w:bCs/>
          <w:sz w:val="22"/>
          <w:u w:val="single"/>
        </w:rPr>
        <w:lastRenderedPageBreak/>
        <w:t>Taux de couverture par tranche d’âge</w:t>
      </w:r>
    </w:p>
    <w:p w14:paraId="22C34985" w14:textId="77777777" w:rsidR="00BE0DE0" w:rsidRPr="00BE0DE0" w:rsidRDefault="00BE0DE0" w:rsidP="00BE0DE0">
      <w:pPr>
        <w:numPr>
          <w:ilvl w:val="0"/>
          <w:numId w:val="4"/>
        </w:numPr>
        <w:spacing w:after="160" w:line="252" w:lineRule="auto"/>
        <w:contextualSpacing/>
        <w:rPr>
          <w:b/>
          <w:bCs/>
          <w:sz w:val="22"/>
        </w:rPr>
      </w:pPr>
      <w:r w:rsidRPr="00BE0DE0">
        <w:rPr>
          <w:sz w:val="22"/>
        </w:rPr>
        <w:t>Au 10/10, ont reçu au moins une injection 87% des personnes de 12 ans et plus (+ 0,34 point de pourcentage sur une semaine), dont :</w:t>
      </w:r>
    </w:p>
    <w:p w14:paraId="38E83AB9" w14:textId="77777777" w:rsidR="00BE0DE0" w:rsidRPr="00BE0DE0" w:rsidRDefault="00BE0DE0" w:rsidP="00BE0DE0">
      <w:pPr>
        <w:numPr>
          <w:ilvl w:val="0"/>
          <w:numId w:val="5"/>
        </w:numPr>
        <w:spacing w:after="160" w:line="252" w:lineRule="auto"/>
        <w:contextualSpacing/>
        <w:rPr>
          <w:color w:val="000000"/>
          <w:sz w:val="22"/>
        </w:rPr>
      </w:pPr>
      <w:r w:rsidRPr="00BE0DE0">
        <w:rPr>
          <w:color w:val="000000"/>
          <w:sz w:val="22"/>
        </w:rPr>
        <w:t>91</w:t>
      </w:r>
      <w:r w:rsidRPr="00BE0DE0">
        <w:rPr>
          <w:sz w:val="22"/>
        </w:rPr>
        <w:t>% des personnes de 50 ans et plus (+ 0,16 point de pourcentage sur une semaine) ;</w:t>
      </w:r>
    </w:p>
    <w:p w14:paraId="4021A904" w14:textId="77777777" w:rsidR="00BE0DE0" w:rsidRPr="00BE0DE0" w:rsidRDefault="00BE0DE0" w:rsidP="00BE0DE0">
      <w:pPr>
        <w:numPr>
          <w:ilvl w:val="0"/>
          <w:numId w:val="5"/>
        </w:numPr>
        <w:spacing w:after="160" w:line="252" w:lineRule="auto"/>
        <w:contextualSpacing/>
        <w:rPr>
          <w:sz w:val="22"/>
        </w:rPr>
      </w:pPr>
      <w:r w:rsidRPr="00BE0DE0">
        <w:rPr>
          <w:sz w:val="22"/>
        </w:rPr>
        <w:t>90% des personnes de 65 ans et plus (+ 0,13 point de pourcentage sur une semaine) ;</w:t>
      </w:r>
    </w:p>
    <w:p w14:paraId="27776F95" w14:textId="631E8929" w:rsidR="00BE0DE0" w:rsidRPr="00BE0DE0" w:rsidRDefault="00BE0DE0" w:rsidP="00BE0DE0">
      <w:pPr>
        <w:numPr>
          <w:ilvl w:val="0"/>
          <w:numId w:val="5"/>
        </w:numPr>
        <w:spacing w:after="160" w:line="252" w:lineRule="auto"/>
        <w:contextualSpacing/>
        <w:rPr>
          <w:sz w:val="22"/>
        </w:rPr>
      </w:pPr>
      <w:r w:rsidRPr="00BE0DE0">
        <w:rPr>
          <w:sz w:val="22"/>
        </w:rPr>
        <w:t>87% des personnes de 80 ans et plus (+ 0,13 point de pourcentage sur une semaine) ;</w:t>
      </w:r>
    </w:p>
    <w:p w14:paraId="2580C3CF" w14:textId="77777777" w:rsidR="00BE0DE0" w:rsidRPr="00BE0DE0" w:rsidRDefault="00BE0DE0" w:rsidP="00BE0DE0">
      <w:pPr>
        <w:spacing w:after="160" w:line="252" w:lineRule="auto"/>
        <w:ind w:left="1428"/>
        <w:contextualSpacing/>
        <w:rPr>
          <w:sz w:val="22"/>
        </w:rPr>
      </w:pPr>
    </w:p>
    <w:p w14:paraId="2C00780E" w14:textId="77777777" w:rsidR="00BE0DE0" w:rsidRPr="00BE0DE0" w:rsidRDefault="00BE0DE0" w:rsidP="00BE0DE0">
      <w:pPr>
        <w:spacing w:after="160" w:line="252" w:lineRule="auto"/>
        <w:contextualSpacing/>
        <w:rPr>
          <w:b/>
          <w:bCs/>
          <w:sz w:val="22"/>
          <w:u w:val="single"/>
        </w:rPr>
      </w:pPr>
      <w:r w:rsidRPr="00BE0DE0">
        <w:rPr>
          <w:b/>
          <w:bCs/>
          <w:sz w:val="22"/>
          <w:u w:val="single"/>
        </w:rPr>
        <w:t>Campagne de rappel</w:t>
      </w:r>
    </w:p>
    <w:p w14:paraId="290A6B28" w14:textId="77777777" w:rsidR="00BE0DE0" w:rsidRPr="00BE0DE0" w:rsidRDefault="00BE0DE0" w:rsidP="00BE0DE0">
      <w:pPr>
        <w:pStyle w:val="Paragraphedeliste"/>
        <w:numPr>
          <w:ilvl w:val="0"/>
          <w:numId w:val="6"/>
        </w:numPr>
        <w:spacing w:after="160" w:line="252" w:lineRule="auto"/>
        <w:rPr>
          <w:sz w:val="22"/>
        </w:rPr>
      </w:pPr>
      <w:r w:rsidRPr="00BE0DE0">
        <w:rPr>
          <w:sz w:val="22"/>
        </w:rPr>
        <w:t>1,6 million de personnes ont reçu une dose de rappel depuis l’ouverture de la campagne (1</w:t>
      </w:r>
      <w:r w:rsidRPr="00BE0DE0">
        <w:rPr>
          <w:sz w:val="22"/>
          <w:vertAlign w:val="superscript"/>
        </w:rPr>
        <w:t>er</w:t>
      </w:r>
      <w:r w:rsidRPr="00BE0DE0">
        <w:rPr>
          <w:sz w:val="22"/>
        </w:rPr>
        <w:t xml:space="preserve"> septembre). Parmi les populations éligibles, l’ont reçue : </w:t>
      </w:r>
    </w:p>
    <w:p w14:paraId="0FBDAE9B" w14:textId="77777777" w:rsidR="00BE0DE0" w:rsidRPr="00BE0DE0" w:rsidRDefault="00BE0DE0" w:rsidP="00BE0DE0">
      <w:pPr>
        <w:pStyle w:val="Paragraphedeliste"/>
        <w:numPr>
          <w:ilvl w:val="1"/>
          <w:numId w:val="28"/>
        </w:numPr>
        <w:spacing w:after="160" w:line="252" w:lineRule="auto"/>
        <w:rPr>
          <w:sz w:val="22"/>
        </w:rPr>
      </w:pPr>
      <w:r w:rsidRPr="00BE0DE0">
        <w:rPr>
          <w:sz w:val="22"/>
        </w:rPr>
        <w:t>47% des 80 ans et plus, hors EHPAD/USLD</w:t>
      </w:r>
    </w:p>
    <w:p w14:paraId="7AE03850" w14:textId="77777777" w:rsidR="00BE0DE0" w:rsidRPr="00BE0DE0" w:rsidRDefault="00BE0DE0" w:rsidP="00BE0DE0">
      <w:pPr>
        <w:pStyle w:val="Paragraphedeliste"/>
        <w:numPr>
          <w:ilvl w:val="1"/>
          <w:numId w:val="28"/>
        </w:numPr>
        <w:spacing w:after="160" w:line="252" w:lineRule="auto"/>
        <w:rPr>
          <w:sz w:val="22"/>
        </w:rPr>
      </w:pPr>
      <w:r w:rsidRPr="00BE0DE0">
        <w:rPr>
          <w:sz w:val="22"/>
        </w:rPr>
        <w:t>44% des 65-79 ans, hors EHPAD /USLD</w:t>
      </w:r>
    </w:p>
    <w:p w14:paraId="06DD4443" w14:textId="77777777" w:rsidR="00BE0DE0" w:rsidRPr="00BE0DE0" w:rsidRDefault="00BE0DE0" w:rsidP="00BE0DE0">
      <w:pPr>
        <w:pStyle w:val="Paragraphedeliste"/>
        <w:numPr>
          <w:ilvl w:val="1"/>
          <w:numId w:val="28"/>
        </w:numPr>
        <w:spacing w:after="160" w:line="252" w:lineRule="auto"/>
        <w:rPr>
          <w:sz w:val="22"/>
        </w:rPr>
      </w:pPr>
      <w:r w:rsidRPr="00BE0DE0">
        <w:rPr>
          <w:sz w:val="22"/>
        </w:rPr>
        <w:t>50% des populations en EHPAD et USLD</w:t>
      </w:r>
    </w:p>
    <w:p w14:paraId="719060BB" w14:textId="77777777" w:rsidR="00BE0DE0" w:rsidRPr="00BE0DE0" w:rsidRDefault="00BE0DE0" w:rsidP="00BE0DE0">
      <w:pPr>
        <w:spacing w:after="160" w:line="252" w:lineRule="auto"/>
        <w:contextualSpacing/>
        <w:rPr>
          <w:b/>
          <w:bCs/>
          <w:sz w:val="22"/>
          <w:u w:val="single"/>
        </w:rPr>
      </w:pPr>
      <w:r w:rsidRPr="00BE0DE0">
        <w:rPr>
          <w:b/>
          <w:bCs/>
          <w:sz w:val="22"/>
          <w:u w:val="single"/>
        </w:rPr>
        <w:t>Taux d’utilisation des doses</w:t>
      </w:r>
    </w:p>
    <w:p w14:paraId="4ADBCE15" w14:textId="77777777" w:rsidR="00BE0DE0" w:rsidRPr="00BE0DE0" w:rsidRDefault="00BE0DE0" w:rsidP="00BE0DE0">
      <w:pPr>
        <w:pStyle w:val="Paragraphedeliste"/>
        <w:numPr>
          <w:ilvl w:val="0"/>
          <w:numId w:val="6"/>
        </w:numPr>
        <w:spacing w:after="160" w:line="252" w:lineRule="auto"/>
        <w:rPr>
          <w:sz w:val="22"/>
        </w:rPr>
      </w:pPr>
      <w:r w:rsidRPr="00BE0DE0">
        <w:rPr>
          <w:sz w:val="22"/>
        </w:rPr>
        <w:t xml:space="preserve">Le taux d’utilisation des doses est de 74% (hors </w:t>
      </w:r>
      <w:proofErr w:type="spellStart"/>
      <w:r w:rsidRPr="00BE0DE0">
        <w:rPr>
          <w:sz w:val="22"/>
        </w:rPr>
        <w:t>AstraZeneca</w:t>
      </w:r>
      <w:proofErr w:type="spellEnd"/>
      <w:r w:rsidRPr="00BE0DE0">
        <w:rPr>
          <w:sz w:val="22"/>
        </w:rPr>
        <w:t xml:space="preserve"> car les doses sont données à COVAX) soit 88,5 millions de doses injectées sur 119,6 millions de doses reçues :</w:t>
      </w:r>
    </w:p>
    <w:p w14:paraId="6D7DE80C" w14:textId="77777777" w:rsidR="00BE0DE0" w:rsidRPr="00BE0DE0" w:rsidRDefault="00BE0DE0" w:rsidP="00BE0DE0">
      <w:pPr>
        <w:pStyle w:val="Paragraphedeliste"/>
        <w:numPr>
          <w:ilvl w:val="1"/>
          <w:numId w:val="6"/>
        </w:numPr>
        <w:spacing w:after="160" w:line="252" w:lineRule="auto"/>
        <w:rPr>
          <w:color w:val="000000"/>
          <w:sz w:val="22"/>
        </w:rPr>
      </w:pPr>
      <w:r w:rsidRPr="00BE0DE0">
        <w:rPr>
          <w:color w:val="000000"/>
          <w:sz w:val="22"/>
        </w:rPr>
        <w:t>Pfizer-</w:t>
      </w:r>
      <w:proofErr w:type="spellStart"/>
      <w:r w:rsidRPr="00BE0DE0">
        <w:rPr>
          <w:color w:val="000000"/>
          <w:sz w:val="22"/>
        </w:rPr>
        <w:t>BioNTech</w:t>
      </w:r>
      <w:proofErr w:type="spellEnd"/>
      <w:r w:rsidRPr="00BE0DE0">
        <w:rPr>
          <w:color w:val="000000"/>
          <w:sz w:val="22"/>
        </w:rPr>
        <w:t xml:space="preserve"> : 84% (76,7millions de doses injectées sur 91,6 millions de doses reçues) ;</w:t>
      </w:r>
    </w:p>
    <w:p w14:paraId="123C0E32" w14:textId="77777777" w:rsidR="00BE0DE0" w:rsidRPr="00BE0DE0" w:rsidRDefault="00BE0DE0" w:rsidP="00BE0DE0">
      <w:pPr>
        <w:pStyle w:val="Paragraphedeliste"/>
        <w:numPr>
          <w:ilvl w:val="1"/>
          <w:numId w:val="6"/>
        </w:numPr>
        <w:spacing w:after="160" w:line="252" w:lineRule="auto"/>
        <w:rPr>
          <w:color w:val="000000"/>
          <w:sz w:val="22"/>
        </w:rPr>
      </w:pPr>
      <w:proofErr w:type="spellStart"/>
      <w:r w:rsidRPr="00BE0DE0">
        <w:rPr>
          <w:color w:val="000000"/>
          <w:sz w:val="22"/>
        </w:rPr>
        <w:t>Moderna</w:t>
      </w:r>
      <w:proofErr w:type="spellEnd"/>
      <w:r w:rsidRPr="00BE0DE0">
        <w:rPr>
          <w:color w:val="000000"/>
          <w:sz w:val="22"/>
        </w:rPr>
        <w:t xml:space="preserve"> : 43% (10,7 millions de doses injectées sur 25,2 millions de doses reçues) ;</w:t>
      </w:r>
    </w:p>
    <w:p w14:paraId="0C4398FA" w14:textId="410440A1" w:rsidR="00BE0DE0" w:rsidRPr="00BE0DE0" w:rsidRDefault="00BE0DE0" w:rsidP="00BE0DE0">
      <w:pPr>
        <w:pStyle w:val="Paragraphedeliste"/>
        <w:numPr>
          <w:ilvl w:val="1"/>
          <w:numId w:val="6"/>
        </w:numPr>
        <w:spacing w:after="160" w:line="252" w:lineRule="auto"/>
        <w:rPr>
          <w:color w:val="000000"/>
          <w:sz w:val="22"/>
        </w:rPr>
      </w:pPr>
      <w:r w:rsidRPr="00BE0DE0">
        <w:rPr>
          <w:color w:val="000000"/>
          <w:sz w:val="22"/>
        </w:rPr>
        <w:t>Janssen : 38% (un peu plus de 1million de doses injectées sur 2,7millions de doses reçues)</w:t>
      </w:r>
    </w:p>
    <w:p w14:paraId="185054F6" w14:textId="77777777" w:rsidR="00BE0DE0" w:rsidRPr="00BE0DE0" w:rsidRDefault="00BE0DE0" w:rsidP="00BE0DE0">
      <w:pPr>
        <w:spacing w:after="160" w:line="252" w:lineRule="auto"/>
        <w:contextualSpacing/>
        <w:rPr>
          <w:b/>
          <w:bCs/>
          <w:sz w:val="22"/>
          <w:u w:val="single"/>
        </w:rPr>
      </w:pPr>
      <w:r w:rsidRPr="00BE0DE0">
        <w:rPr>
          <w:b/>
          <w:bCs/>
          <w:sz w:val="22"/>
          <w:u w:val="single"/>
        </w:rPr>
        <w:t>Vaccination en ville au 11/10</w:t>
      </w:r>
    </w:p>
    <w:p w14:paraId="5CD8264D" w14:textId="77777777" w:rsidR="00BE0DE0" w:rsidRPr="00BE0DE0" w:rsidRDefault="00BE0DE0" w:rsidP="00BE0DE0">
      <w:pPr>
        <w:spacing w:line="252" w:lineRule="auto"/>
        <w:rPr>
          <w:b/>
          <w:bCs/>
          <w:color w:val="000000"/>
          <w:sz w:val="22"/>
          <w:u w:val="single"/>
        </w:rPr>
      </w:pPr>
    </w:p>
    <w:p w14:paraId="6B423601" w14:textId="77777777" w:rsidR="00BE0DE0" w:rsidRPr="00BE0DE0" w:rsidRDefault="00BE0DE0" w:rsidP="00BE0DE0">
      <w:pPr>
        <w:pStyle w:val="Paragraphedeliste"/>
        <w:numPr>
          <w:ilvl w:val="0"/>
          <w:numId w:val="6"/>
        </w:numPr>
        <w:rPr>
          <w:sz w:val="22"/>
        </w:rPr>
      </w:pPr>
      <w:r w:rsidRPr="00BE0DE0">
        <w:rPr>
          <w:sz w:val="22"/>
        </w:rPr>
        <w:t xml:space="preserve">Injections </w:t>
      </w:r>
      <w:proofErr w:type="spellStart"/>
      <w:r w:rsidRPr="00BE0DE0">
        <w:rPr>
          <w:sz w:val="22"/>
        </w:rPr>
        <w:t>Moderna</w:t>
      </w:r>
      <w:proofErr w:type="spellEnd"/>
      <w:r w:rsidRPr="00BE0DE0">
        <w:rPr>
          <w:sz w:val="22"/>
        </w:rPr>
        <w:t xml:space="preserve"> en ville : au 11 octobre, sur les 7 jours écoulés, les pharmaciens ont réalisé 129k injections, les médecins 72k injections et les infirmiers 18k injections</w:t>
      </w:r>
    </w:p>
    <w:p w14:paraId="661EC2FD" w14:textId="77777777" w:rsidR="00BE0DE0" w:rsidRPr="00BE0DE0" w:rsidRDefault="00BE0DE0" w:rsidP="00BE0DE0">
      <w:pPr>
        <w:pStyle w:val="Paragraphedeliste"/>
        <w:numPr>
          <w:ilvl w:val="0"/>
          <w:numId w:val="6"/>
        </w:numPr>
        <w:rPr>
          <w:sz w:val="22"/>
        </w:rPr>
      </w:pPr>
      <w:r w:rsidRPr="00BE0DE0">
        <w:rPr>
          <w:sz w:val="22"/>
        </w:rPr>
        <w:t xml:space="preserve">Le taux d’utilisation des doses </w:t>
      </w:r>
      <w:proofErr w:type="spellStart"/>
      <w:r w:rsidRPr="00BE0DE0">
        <w:rPr>
          <w:sz w:val="22"/>
        </w:rPr>
        <w:t>Moderna</w:t>
      </w:r>
      <w:proofErr w:type="spellEnd"/>
      <w:r w:rsidRPr="00BE0DE0">
        <w:rPr>
          <w:sz w:val="22"/>
        </w:rPr>
        <w:t xml:space="preserve"> reçues reste élevé : 80% pour les pharmaciens, 60% pour les médecins, 48% pour les sages-femmes et 32% pour les IDE</w:t>
      </w:r>
    </w:p>
    <w:p w14:paraId="452B6337" w14:textId="77777777" w:rsidR="00BE0DE0" w:rsidRPr="00BE0DE0" w:rsidRDefault="00BE0DE0" w:rsidP="00BE0DE0">
      <w:pPr>
        <w:pStyle w:val="Paragraphedeliste"/>
        <w:numPr>
          <w:ilvl w:val="0"/>
          <w:numId w:val="6"/>
        </w:numPr>
        <w:rPr>
          <w:sz w:val="22"/>
        </w:rPr>
      </w:pPr>
      <w:r w:rsidRPr="00BE0DE0">
        <w:rPr>
          <w:sz w:val="22"/>
        </w:rPr>
        <w:t xml:space="preserve">Le taux d’utilisation global des doses </w:t>
      </w:r>
      <w:proofErr w:type="spellStart"/>
      <w:r w:rsidRPr="00BE0DE0">
        <w:rPr>
          <w:sz w:val="22"/>
        </w:rPr>
        <w:t>Moderna</w:t>
      </w:r>
      <w:proofErr w:type="spellEnd"/>
      <w:r w:rsidRPr="00BE0DE0">
        <w:rPr>
          <w:sz w:val="22"/>
        </w:rPr>
        <w:t xml:space="preserve"> en ville est de 64%.</w:t>
      </w:r>
    </w:p>
    <w:p w14:paraId="2C89FFC3" w14:textId="77777777" w:rsidR="00BE0DE0" w:rsidRPr="00BE0DE0" w:rsidRDefault="00BE0DE0" w:rsidP="00BE0DE0">
      <w:pPr>
        <w:ind w:left="708"/>
        <w:rPr>
          <w:sz w:val="22"/>
        </w:rPr>
      </w:pPr>
    </w:p>
    <w:p w14:paraId="452599F5" w14:textId="4051A0A9" w:rsidR="00BE0DE0" w:rsidRPr="00BE0DE0" w:rsidRDefault="00BE0DE0" w:rsidP="00BE0DE0">
      <w:pPr>
        <w:pStyle w:val="Paragraphedeliste"/>
        <w:numPr>
          <w:ilvl w:val="0"/>
          <w:numId w:val="6"/>
        </w:numPr>
        <w:rPr>
          <w:sz w:val="22"/>
        </w:rPr>
      </w:pPr>
      <w:r w:rsidRPr="00BE0DE0">
        <w:rPr>
          <w:sz w:val="22"/>
        </w:rPr>
        <w:t>Le taux d’utilisation des doses Pfizer disponibles en ville depuis le 1</w:t>
      </w:r>
      <w:r w:rsidRPr="00BE0DE0">
        <w:rPr>
          <w:sz w:val="22"/>
          <w:vertAlign w:val="superscript"/>
        </w:rPr>
        <w:t>er</w:t>
      </w:r>
      <w:r w:rsidRPr="00BE0DE0">
        <w:rPr>
          <w:sz w:val="22"/>
        </w:rPr>
        <w:t xml:space="preserve"> octobre ne peut pas encore être calculé de façon certaine</w:t>
      </w:r>
      <w:r w:rsidR="008F02A5">
        <w:rPr>
          <w:sz w:val="22"/>
        </w:rPr>
        <w:t xml:space="preserve">, </w:t>
      </w:r>
      <w:r w:rsidRPr="00BE0DE0">
        <w:rPr>
          <w:sz w:val="22"/>
        </w:rPr>
        <w:t>une partie significative des doses injectées pouvant provenir des centres de vaccination (transfert de doses afin d’éviter de possibles péremptions)</w:t>
      </w:r>
    </w:p>
    <w:p w14:paraId="4E9015BC" w14:textId="77777777" w:rsidR="00BE0DE0" w:rsidRPr="00BE0DE0" w:rsidRDefault="00BE0DE0" w:rsidP="00BE0DE0">
      <w:pPr>
        <w:ind w:left="708"/>
        <w:rPr>
          <w:sz w:val="22"/>
        </w:rPr>
      </w:pPr>
    </w:p>
    <w:p w14:paraId="089E9CF3" w14:textId="77777777" w:rsidR="00BE0DE0" w:rsidRPr="00BE0DE0" w:rsidRDefault="00BE0DE0" w:rsidP="00BE0DE0">
      <w:pPr>
        <w:pStyle w:val="Paragraphedeliste"/>
        <w:numPr>
          <w:ilvl w:val="0"/>
          <w:numId w:val="6"/>
        </w:numPr>
        <w:rPr>
          <w:sz w:val="22"/>
        </w:rPr>
      </w:pPr>
      <w:r w:rsidRPr="00BE0DE0">
        <w:rPr>
          <w:sz w:val="22"/>
        </w:rPr>
        <w:t>La ville est également mobilisée avec notamment la disponibilité des seringues pré remplies. Ce dispositif permet aux pharmaciens de délivrer à des médecins ou des infirmiers des seringues pré-remplies (</w:t>
      </w:r>
      <w:proofErr w:type="spellStart"/>
      <w:r w:rsidRPr="00BE0DE0">
        <w:rPr>
          <w:sz w:val="22"/>
        </w:rPr>
        <w:t>Moderna</w:t>
      </w:r>
      <w:proofErr w:type="spellEnd"/>
      <w:r w:rsidRPr="00BE0DE0">
        <w:rPr>
          <w:sz w:val="22"/>
        </w:rPr>
        <w:t xml:space="preserve"> et Pfizer), et de s’affranchir des contraintes liées au flacon </w:t>
      </w:r>
      <w:proofErr w:type="spellStart"/>
      <w:r w:rsidRPr="00BE0DE0">
        <w:rPr>
          <w:sz w:val="22"/>
        </w:rPr>
        <w:t>multidose</w:t>
      </w:r>
      <w:proofErr w:type="spellEnd"/>
      <w:r w:rsidRPr="00BE0DE0">
        <w:rPr>
          <w:sz w:val="22"/>
        </w:rPr>
        <w:t xml:space="preserve">. Ainsi, un infirmier qui voudrait vacciner trois personnes de sa patientèle peut demander à un pharmacien trois seringues et n’est pas contraint d’ouvrir un flacon de 7 doses (pour Pfizer) ou 12 doses (pour </w:t>
      </w:r>
      <w:proofErr w:type="spellStart"/>
      <w:r w:rsidRPr="00BE0DE0">
        <w:rPr>
          <w:sz w:val="22"/>
        </w:rPr>
        <w:t>Moderna</w:t>
      </w:r>
      <w:proofErr w:type="spellEnd"/>
      <w:r w:rsidRPr="00BE0DE0">
        <w:rPr>
          <w:sz w:val="22"/>
        </w:rPr>
        <w:t>).</w:t>
      </w:r>
    </w:p>
    <w:p w14:paraId="47F7CCFA" w14:textId="77777777" w:rsidR="00BE0DE0" w:rsidRPr="00BE0DE0" w:rsidRDefault="00BE0DE0" w:rsidP="00BE0DE0">
      <w:pPr>
        <w:pStyle w:val="Paragraphedeliste"/>
        <w:rPr>
          <w:sz w:val="22"/>
        </w:rPr>
      </w:pPr>
    </w:p>
    <w:p w14:paraId="087F5D3A" w14:textId="77777777" w:rsidR="00BE0DE0" w:rsidRPr="00BE0DE0" w:rsidRDefault="00BE0DE0" w:rsidP="00BE0DE0">
      <w:pPr>
        <w:rPr>
          <w:b/>
          <w:sz w:val="22"/>
          <w:u w:val="single"/>
        </w:rPr>
      </w:pPr>
    </w:p>
    <w:p w14:paraId="19283BB6" w14:textId="77777777" w:rsidR="00BE0DE0" w:rsidRPr="00BE0DE0" w:rsidRDefault="00BE0DE0" w:rsidP="00BE0DE0">
      <w:pPr>
        <w:numPr>
          <w:ilvl w:val="0"/>
          <w:numId w:val="2"/>
        </w:numPr>
        <w:spacing w:after="160" w:line="256" w:lineRule="auto"/>
        <w:contextualSpacing/>
        <w:rPr>
          <w:rFonts w:ascii="Calibri" w:eastAsia="Calibri" w:hAnsi="Calibri" w:cs="Calibri"/>
          <w:b/>
          <w:bCs/>
          <w:sz w:val="22"/>
        </w:rPr>
      </w:pPr>
      <w:r w:rsidRPr="00BE0DE0">
        <w:rPr>
          <w:rFonts w:ascii="Calibri" w:eastAsia="Calibri" w:hAnsi="Calibri" w:cs="Calibri"/>
          <w:b/>
          <w:bCs/>
          <w:color w:val="000000"/>
          <w:sz w:val="22"/>
        </w:rPr>
        <w:t>APPROVISIONNEMENT/</w:t>
      </w:r>
      <w:r w:rsidRPr="00BE0DE0">
        <w:rPr>
          <w:rFonts w:ascii="Calibri" w:eastAsia="Calibri" w:hAnsi="Calibri" w:cs="Calibri"/>
          <w:b/>
          <w:bCs/>
          <w:sz w:val="22"/>
        </w:rPr>
        <w:t>LIVRAISONS / DONS DE VACCINS</w:t>
      </w:r>
    </w:p>
    <w:p w14:paraId="37876D17" w14:textId="77777777" w:rsidR="00BE0DE0" w:rsidRPr="00BE0DE0" w:rsidRDefault="00BE0DE0" w:rsidP="00BE0DE0">
      <w:pPr>
        <w:contextualSpacing/>
        <w:rPr>
          <w:rFonts w:ascii="Calibri" w:eastAsia="Calibri" w:hAnsi="Calibri" w:cs="Calibri"/>
          <w:b/>
          <w:bCs/>
          <w:sz w:val="22"/>
        </w:rPr>
      </w:pPr>
    </w:p>
    <w:p w14:paraId="4146B5A8" w14:textId="55199F43" w:rsidR="00BE0DE0" w:rsidRPr="00BE0DE0" w:rsidRDefault="00BE0DE0" w:rsidP="00BE0DE0">
      <w:pPr>
        <w:rPr>
          <w:rFonts w:ascii="Calibri" w:eastAsia="Calibri" w:hAnsi="Calibri" w:cs="Calibri"/>
          <w:color w:val="000000"/>
          <w:sz w:val="22"/>
        </w:rPr>
      </w:pPr>
      <w:r w:rsidRPr="00BE0DE0">
        <w:rPr>
          <w:rFonts w:ascii="Calibri" w:eastAsia="Calibri" w:hAnsi="Calibri" w:cs="Calibri"/>
          <w:color w:val="000000"/>
          <w:sz w:val="22"/>
        </w:rPr>
        <w:t xml:space="preserve">La semaine du 04 octobre, 4 millions de doses ont été reçues. Cette semaine, la France va recevoir 4,3 millions de doses dont 1,2 millions de doses Pfizer, 1.,6 million de doses </w:t>
      </w:r>
      <w:proofErr w:type="spellStart"/>
      <w:r w:rsidRPr="00BE0DE0">
        <w:rPr>
          <w:rFonts w:ascii="Calibri" w:eastAsia="Calibri" w:hAnsi="Calibri" w:cs="Calibri"/>
          <w:color w:val="000000"/>
          <w:sz w:val="22"/>
        </w:rPr>
        <w:t>Moderna</w:t>
      </w:r>
      <w:proofErr w:type="spellEnd"/>
      <w:r w:rsidRPr="00BE0DE0">
        <w:rPr>
          <w:rFonts w:ascii="Calibri" w:eastAsia="Calibri" w:hAnsi="Calibri" w:cs="Calibri"/>
          <w:color w:val="000000"/>
          <w:sz w:val="22"/>
        </w:rPr>
        <w:t xml:space="preserve">, 900 000 de doses Janssen et 600 000 doses </w:t>
      </w:r>
      <w:proofErr w:type="spellStart"/>
      <w:r w:rsidRPr="00BE0DE0">
        <w:rPr>
          <w:rFonts w:ascii="Calibri" w:eastAsia="Calibri" w:hAnsi="Calibri" w:cs="Calibri"/>
          <w:color w:val="000000"/>
          <w:sz w:val="22"/>
        </w:rPr>
        <w:t>AstraZeneca</w:t>
      </w:r>
      <w:proofErr w:type="spellEnd"/>
      <w:r w:rsidRPr="00BE0DE0">
        <w:rPr>
          <w:rFonts w:ascii="Calibri" w:eastAsia="Calibri" w:hAnsi="Calibri" w:cs="Calibri"/>
          <w:color w:val="000000"/>
          <w:sz w:val="22"/>
        </w:rPr>
        <w:t xml:space="preserve"> (pour ces deux derniers vaccins, les doses sont entièrement </w:t>
      </w:r>
      <w:r w:rsidRPr="00BE0DE0">
        <w:rPr>
          <w:rFonts w:ascii="Calibri" w:eastAsia="Calibri" w:hAnsi="Calibri" w:cs="Calibri"/>
          <w:color w:val="000000"/>
          <w:sz w:val="22"/>
        </w:rPr>
        <w:lastRenderedPageBreak/>
        <w:t xml:space="preserve">allouées à COVAX, depuis juin pour </w:t>
      </w:r>
      <w:proofErr w:type="spellStart"/>
      <w:r w:rsidRPr="00BE0DE0">
        <w:rPr>
          <w:rFonts w:ascii="Calibri" w:eastAsia="Calibri" w:hAnsi="Calibri" w:cs="Calibri"/>
          <w:color w:val="000000"/>
          <w:sz w:val="22"/>
        </w:rPr>
        <w:t>AstraZeneca</w:t>
      </w:r>
      <w:proofErr w:type="spellEnd"/>
      <w:r w:rsidRPr="00BE0DE0">
        <w:rPr>
          <w:rFonts w:ascii="Calibri" w:eastAsia="Calibri" w:hAnsi="Calibri" w:cs="Calibri"/>
          <w:color w:val="000000"/>
          <w:sz w:val="22"/>
        </w:rPr>
        <w:t xml:space="preserve">, et depuis fin septembre pour Janssen). </w:t>
      </w:r>
      <w:r w:rsidRPr="00BE0DE0">
        <w:rPr>
          <w:color w:val="000000"/>
          <w:sz w:val="22"/>
        </w:rPr>
        <w:t xml:space="preserve">Au total, pour le mois d’octobre, la France a reçu près de 17 millions de doses. A la fin du mois d’octobre, la France aura reçu 150 millions de doses. A la fin de l’année, 200 millions de doses auront été reçues par la France, soit sur notre territoire, soit données à </w:t>
      </w:r>
      <w:proofErr w:type="spellStart"/>
      <w:r w:rsidRPr="00BE0DE0">
        <w:rPr>
          <w:color w:val="000000"/>
          <w:sz w:val="22"/>
        </w:rPr>
        <w:t>Covax</w:t>
      </w:r>
      <w:proofErr w:type="spellEnd"/>
      <w:r w:rsidRPr="00BE0DE0">
        <w:rPr>
          <w:color w:val="000000"/>
          <w:sz w:val="22"/>
        </w:rPr>
        <w:t>.</w:t>
      </w:r>
    </w:p>
    <w:p w14:paraId="497E5B1A" w14:textId="2597AAFD" w:rsidR="00AE63A5" w:rsidRPr="003826BB" w:rsidRDefault="00BE0DE0" w:rsidP="00BE0DE0">
      <w:pPr>
        <w:rPr>
          <w:rFonts w:ascii="Calibri" w:eastAsia="Calibri" w:hAnsi="Calibri" w:cs="Calibri"/>
          <w:color w:val="000000"/>
          <w:sz w:val="22"/>
        </w:rPr>
      </w:pPr>
      <w:r w:rsidRPr="00BE0DE0">
        <w:rPr>
          <w:rFonts w:ascii="Calibri" w:eastAsia="Calibri" w:hAnsi="Calibri" w:cs="Calibri"/>
          <w:color w:val="000000"/>
          <w:sz w:val="22"/>
        </w:rPr>
        <w:t>20,7 millions de doses ont fait l’objet de dons</w:t>
      </w:r>
      <w:r w:rsidR="0020585A">
        <w:rPr>
          <w:rFonts w:ascii="Calibri" w:eastAsia="Calibri" w:hAnsi="Calibri" w:cs="Calibri"/>
          <w:color w:val="000000"/>
          <w:sz w:val="22"/>
        </w:rPr>
        <w:t xml:space="preserve"> en Septembre</w:t>
      </w:r>
      <w:r w:rsidR="003826BB">
        <w:rPr>
          <w:rFonts w:ascii="Calibri" w:eastAsia="Calibri" w:hAnsi="Calibri" w:cs="Calibri"/>
          <w:color w:val="000000"/>
          <w:sz w:val="22"/>
        </w:rPr>
        <w:t>,</w:t>
      </w:r>
      <w:r w:rsidRPr="00BE0DE0">
        <w:rPr>
          <w:rFonts w:ascii="Calibri" w:eastAsia="Calibri" w:hAnsi="Calibri" w:cs="Calibri"/>
          <w:color w:val="000000"/>
          <w:sz w:val="22"/>
        </w:rPr>
        <w:t xml:space="preserve"> ce qui est une nette augmentation par rapport au mois dernier</w:t>
      </w:r>
      <w:r w:rsidR="003826BB">
        <w:rPr>
          <w:rFonts w:ascii="Calibri" w:eastAsia="Calibri" w:hAnsi="Calibri" w:cs="Calibri"/>
          <w:color w:val="000000"/>
          <w:sz w:val="22"/>
        </w:rPr>
        <w:t xml:space="preserve">. Le volume de dons va </w:t>
      </w:r>
      <w:r w:rsidRPr="00BE0DE0">
        <w:rPr>
          <w:rFonts w:ascii="Calibri" w:eastAsia="Calibri" w:hAnsi="Calibri" w:cs="Calibri"/>
          <w:color w:val="000000"/>
          <w:sz w:val="22"/>
        </w:rPr>
        <w:t>continuer à augmenter</w:t>
      </w:r>
      <w:r w:rsidR="003826BB">
        <w:rPr>
          <w:rFonts w:ascii="Calibri" w:eastAsia="Calibri" w:hAnsi="Calibri" w:cs="Calibri"/>
          <w:color w:val="000000"/>
          <w:sz w:val="22"/>
        </w:rPr>
        <w:t xml:space="preserve"> dans les trois prochains mois et </w:t>
      </w:r>
      <w:r w:rsidRPr="00BE0DE0">
        <w:rPr>
          <w:rFonts w:ascii="Calibri" w:eastAsia="Calibri" w:hAnsi="Calibri" w:cs="Calibri"/>
          <w:color w:val="000000"/>
          <w:sz w:val="22"/>
        </w:rPr>
        <w:t>devrait atteind</w:t>
      </w:r>
      <w:r w:rsidR="003826BB">
        <w:rPr>
          <w:rFonts w:ascii="Calibri" w:eastAsia="Calibri" w:hAnsi="Calibri" w:cs="Calibri"/>
          <w:color w:val="000000"/>
          <w:sz w:val="22"/>
        </w:rPr>
        <w:t xml:space="preserve">re 60 millions de doses </w:t>
      </w:r>
      <w:r w:rsidRPr="00BE0DE0">
        <w:rPr>
          <w:rFonts w:ascii="Calibri" w:eastAsia="Calibri" w:hAnsi="Calibri" w:cs="Calibri"/>
          <w:color w:val="000000"/>
          <w:sz w:val="22"/>
        </w:rPr>
        <w:t xml:space="preserve">d’ici </w:t>
      </w:r>
      <w:r w:rsidR="003826BB">
        <w:rPr>
          <w:rFonts w:ascii="Calibri" w:eastAsia="Calibri" w:hAnsi="Calibri" w:cs="Calibri"/>
          <w:color w:val="000000"/>
          <w:sz w:val="22"/>
        </w:rPr>
        <w:t>fin décembre et 120 millions d’ici mi-</w:t>
      </w:r>
      <w:r w:rsidRPr="00BE0DE0">
        <w:rPr>
          <w:rFonts w:ascii="Calibri" w:eastAsia="Calibri" w:hAnsi="Calibri" w:cs="Calibri"/>
          <w:color w:val="000000"/>
          <w:sz w:val="22"/>
        </w:rPr>
        <w:t>2022.</w:t>
      </w:r>
      <w:r w:rsidR="003826BB">
        <w:rPr>
          <w:rFonts w:ascii="Calibri" w:eastAsia="Calibri" w:hAnsi="Calibri" w:cs="Calibri"/>
          <w:color w:val="000000"/>
          <w:sz w:val="22"/>
        </w:rPr>
        <w:t xml:space="preserve"> </w:t>
      </w:r>
      <w:r w:rsidRPr="00BE0DE0">
        <w:rPr>
          <w:rFonts w:ascii="Calibri" w:eastAsia="Calibri" w:hAnsi="Calibri" w:cs="Calibri"/>
          <w:color w:val="000000"/>
          <w:sz w:val="22"/>
        </w:rPr>
        <w:t>Les volumes et les types de vaccins seront diversifiés : à partir d’octobre</w:t>
      </w:r>
      <w:r w:rsidR="003826BB">
        <w:rPr>
          <w:rFonts w:ascii="Calibri" w:eastAsia="Calibri" w:hAnsi="Calibri" w:cs="Calibri"/>
          <w:color w:val="000000"/>
          <w:sz w:val="22"/>
        </w:rPr>
        <w:t>, l</w:t>
      </w:r>
      <w:r w:rsidR="003826BB" w:rsidRPr="00BE0DE0">
        <w:rPr>
          <w:rFonts w:ascii="Calibri" w:eastAsia="Calibri" w:hAnsi="Calibri" w:cs="Calibri"/>
          <w:color w:val="000000"/>
          <w:sz w:val="22"/>
        </w:rPr>
        <w:t xml:space="preserve">es </w:t>
      </w:r>
      <w:r w:rsidR="00806137">
        <w:rPr>
          <w:rFonts w:ascii="Calibri" w:eastAsia="Calibri" w:hAnsi="Calibri" w:cs="Calibri"/>
          <w:color w:val="000000"/>
          <w:sz w:val="22"/>
        </w:rPr>
        <w:t xml:space="preserve">quatre </w:t>
      </w:r>
      <w:r w:rsidR="003826BB" w:rsidRPr="00BE0DE0">
        <w:rPr>
          <w:rFonts w:ascii="Calibri" w:eastAsia="Calibri" w:hAnsi="Calibri" w:cs="Calibri"/>
          <w:color w:val="000000"/>
          <w:sz w:val="22"/>
        </w:rPr>
        <w:t xml:space="preserve">vaccins </w:t>
      </w:r>
      <w:proofErr w:type="spellStart"/>
      <w:r w:rsidR="003826BB" w:rsidRPr="00BE0DE0">
        <w:rPr>
          <w:rFonts w:ascii="Calibri" w:eastAsia="Calibri" w:hAnsi="Calibri" w:cs="Calibri"/>
          <w:color w:val="000000"/>
          <w:sz w:val="22"/>
        </w:rPr>
        <w:t>AstraZen</w:t>
      </w:r>
      <w:r w:rsidR="003826BB">
        <w:rPr>
          <w:rFonts w:ascii="Calibri" w:eastAsia="Calibri" w:hAnsi="Calibri" w:cs="Calibri"/>
          <w:color w:val="000000"/>
          <w:sz w:val="22"/>
        </w:rPr>
        <w:t>eca</w:t>
      </w:r>
      <w:proofErr w:type="spellEnd"/>
      <w:r w:rsidR="003826BB">
        <w:rPr>
          <w:rFonts w:ascii="Calibri" w:eastAsia="Calibri" w:hAnsi="Calibri" w:cs="Calibri"/>
          <w:color w:val="000000"/>
          <w:sz w:val="22"/>
        </w:rPr>
        <w:t xml:space="preserve">, Janssen, Pfizer et </w:t>
      </w:r>
      <w:proofErr w:type="spellStart"/>
      <w:r w:rsidR="003826BB">
        <w:rPr>
          <w:rFonts w:ascii="Calibri" w:eastAsia="Calibri" w:hAnsi="Calibri" w:cs="Calibri"/>
          <w:color w:val="000000"/>
          <w:sz w:val="22"/>
        </w:rPr>
        <w:t>Moderna</w:t>
      </w:r>
      <w:proofErr w:type="spellEnd"/>
      <w:r w:rsidRPr="00BE0DE0">
        <w:rPr>
          <w:rFonts w:ascii="Calibri" w:eastAsia="Calibri" w:hAnsi="Calibri" w:cs="Calibri"/>
          <w:color w:val="000000"/>
          <w:sz w:val="22"/>
        </w:rPr>
        <w:t> </w:t>
      </w:r>
      <w:r w:rsidR="003826BB">
        <w:rPr>
          <w:rFonts w:ascii="Calibri" w:eastAsia="Calibri" w:hAnsi="Calibri" w:cs="Calibri"/>
          <w:color w:val="000000"/>
          <w:sz w:val="22"/>
        </w:rPr>
        <w:t>seront donnés.</w:t>
      </w:r>
      <w:r w:rsidR="00AE63A5" w:rsidRPr="00BE0DE0">
        <w:rPr>
          <w:rFonts w:ascii="Calibri" w:eastAsia="Calibri" w:hAnsi="Calibri" w:cs="Calibri"/>
          <w:b/>
          <w:bCs/>
          <w:color w:val="000000"/>
          <w:sz w:val="22"/>
        </w:rPr>
        <w:br w:type="page"/>
      </w:r>
    </w:p>
    <w:p w14:paraId="2A09D0DD" w14:textId="19776245" w:rsidR="00451555" w:rsidRPr="00AE63A5" w:rsidRDefault="005A6E8D" w:rsidP="006B04AA">
      <w:pPr>
        <w:pStyle w:val="Paragraphedeliste"/>
        <w:numPr>
          <w:ilvl w:val="0"/>
          <w:numId w:val="8"/>
        </w:numPr>
        <w:spacing w:after="160"/>
        <w:rPr>
          <w:rFonts w:ascii="Calibri" w:eastAsia="Calibri" w:hAnsi="Calibri" w:cs="Calibri"/>
          <w:b/>
          <w:bCs/>
          <w:sz w:val="24"/>
        </w:rPr>
      </w:pPr>
      <w:r w:rsidRPr="00AE63A5">
        <w:rPr>
          <w:rFonts w:ascii="Calibri" w:eastAsia="Calibri" w:hAnsi="Calibri" w:cs="Calibri"/>
          <w:b/>
          <w:bCs/>
          <w:color w:val="000000"/>
          <w:sz w:val="24"/>
        </w:rPr>
        <w:lastRenderedPageBreak/>
        <w:t>FOCUS</w:t>
      </w:r>
    </w:p>
    <w:p w14:paraId="0F51A516" w14:textId="4910C6A4" w:rsidR="0088498B" w:rsidRPr="0088498B" w:rsidRDefault="0088498B" w:rsidP="0088498B">
      <w:pPr>
        <w:pStyle w:val="Sansinterligne"/>
        <w:pBdr>
          <w:bottom w:val="dotted" w:sz="24" w:space="1" w:color="auto"/>
        </w:pBdr>
        <w:jc w:val="both"/>
        <w:rPr>
          <w:b/>
        </w:rPr>
      </w:pPr>
      <w:r>
        <w:rPr>
          <w:b/>
        </w:rPr>
        <w:t xml:space="preserve">VACCINATION DES PERSONNES AGEES </w:t>
      </w:r>
      <w:r w:rsidRPr="0088498B">
        <w:rPr>
          <w:b/>
        </w:rPr>
        <w:t>AUX 80 ANS ET PLUS</w:t>
      </w:r>
    </w:p>
    <w:p w14:paraId="4A36EDD8" w14:textId="77777777" w:rsidR="0088498B" w:rsidRPr="0088498B" w:rsidRDefault="0088498B" w:rsidP="0088498B">
      <w:pPr>
        <w:pStyle w:val="Sansinterligne"/>
        <w:jc w:val="both"/>
        <w:rPr>
          <w:u w:val="single"/>
        </w:rPr>
      </w:pPr>
    </w:p>
    <w:p w14:paraId="586778EB" w14:textId="09767B60" w:rsidR="0088498B" w:rsidRDefault="0088498B" w:rsidP="0088498B">
      <w:pPr>
        <w:pStyle w:val="Sansinterligne"/>
        <w:pBdr>
          <w:bottom w:val="dotted" w:sz="24" w:space="1" w:color="auto"/>
        </w:pBdr>
        <w:jc w:val="both"/>
      </w:pPr>
      <w:r w:rsidRPr="0088498B">
        <w:t xml:space="preserve">Une instruction va être envoyée cette semaine par le ministre de l’Intérieur et le ministre des Solidarités et de la Santé aux préfets et aux ARS pour accélérer la campagne de vaccination des 80 ans et plus. </w:t>
      </w:r>
    </w:p>
    <w:p w14:paraId="2167B970" w14:textId="77777777" w:rsidR="00BE0DE0" w:rsidRPr="0088498B" w:rsidRDefault="00BE0DE0" w:rsidP="0088498B">
      <w:pPr>
        <w:pStyle w:val="Sansinterligne"/>
        <w:pBdr>
          <w:bottom w:val="dotted" w:sz="24" w:space="1" w:color="auto"/>
        </w:pBdr>
        <w:jc w:val="both"/>
      </w:pPr>
    </w:p>
    <w:p w14:paraId="1496B6DA" w14:textId="7DC9C648" w:rsidR="0088498B" w:rsidRDefault="0088498B" w:rsidP="0088498B">
      <w:pPr>
        <w:pStyle w:val="Sansinterligne"/>
        <w:pBdr>
          <w:bottom w:val="dotted" w:sz="24" w:space="1" w:color="auto"/>
        </w:pBdr>
        <w:jc w:val="both"/>
      </w:pPr>
      <w:r w:rsidRPr="0088498B">
        <w:t>En effet la campagne de vaccination contre la Covid-19 a permis de vacciner près de 3,6 millions de personnes âgées de 80 ans et plus</w:t>
      </w:r>
      <w:r w:rsidR="00806137">
        <w:t>,</w:t>
      </w:r>
      <w:r w:rsidRPr="0088498B">
        <w:t xml:space="preserve"> mais 560 000 personnes de cette tranche d’âge n’ont pas encore reçu une première injection de vaccin contre la Covid-19.</w:t>
      </w:r>
    </w:p>
    <w:p w14:paraId="2F6C2DEC" w14:textId="77777777" w:rsidR="00BE0DE0" w:rsidRPr="0088498B" w:rsidRDefault="00BE0DE0" w:rsidP="0088498B">
      <w:pPr>
        <w:pStyle w:val="Sansinterligne"/>
        <w:pBdr>
          <w:bottom w:val="dotted" w:sz="24" w:space="1" w:color="auto"/>
        </w:pBdr>
        <w:jc w:val="both"/>
      </w:pPr>
    </w:p>
    <w:p w14:paraId="74F176C0" w14:textId="168D5B66" w:rsidR="0088498B" w:rsidRPr="0088498B" w:rsidRDefault="0088498B" w:rsidP="0088498B">
      <w:pPr>
        <w:pStyle w:val="Sansinterligne"/>
        <w:pBdr>
          <w:bottom w:val="dotted" w:sz="24" w:space="1" w:color="auto"/>
        </w:pBdr>
        <w:jc w:val="both"/>
      </w:pPr>
      <w:r w:rsidRPr="0088498B">
        <w:t>La vaccination des personnes âgées de plus de 80 a</w:t>
      </w:r>
      <w:r>
        <w:t>ns, qu’il s’agisse de primo injection</w:t>
      </w:r>
      <w:r w:rsidR="00877B72">
        <w:t>s</w:t>
      </w:r>
      <w:r>
        <w:t>, de</w:t>
      </w:r>
      <w:r w:rsidRPr="0088498B">
        <w:t xml:space="preserve"> deuxièmes </w:t>
      </w:r>
      <w:r>
        <w:t>doses ou de</w:t>
      </w:r>
      <w:r w:rsidRPr="0088498B">
        <w:t xml:space="preserve"> rappels, constitue donc un objectif prioritaire pour les semaines à venir.</w:t>
      </w:r>
    </w:p>
    <w:p w14:paraId="6E658E5F" w14:textId="3BB61631" w:rsidR="0088498B" w:rsidRDefault="003826BB" w:rsidP="0088498B">
      <w:pPr>
        <w:pStyle w:val="Sansinterligne"/>
        <w:pBdr>
          <w:bottom w:val="dotted" w:sz="24" w:space="1" w:color="auto"/>
        </w:pBdr>
        <w:jc w:val="both"/>
      </w:pPr>
      <w:r>
        <w:t>Il est</w:t>
      </w:r>
      <w:r w:rsidR="0088498B" w:rsidRPr="0088498B">
        <w:t xml:space="preserve"> demandé aux préfectures et aux ARS de conduire une campagne « Vaccinons nos aînés » afin de conjuguer l’effort de l’</w:t>
      </w:r>
      <w:r w:rsidR="0088498B">
        <w:t>ensemble des acteurs concernés pour améliorer la couverture vaccinale de cette tranche d’âge.</w:t>
      </w:r>
    </w:p>
    <w:p w14:paraId="50CDDF81" w14:textId="77777777" w:rsidR="00BE0DE0" w:rsidRPr="0088498B" w:rsidRDefault="00BE0DE0" w:rsidP="0088498B">
      <w:pPr>
        <w:pStyle w:val="Sansinterligne"/>
        <w:pBdr>
          <w:bottom w:val="dotted" w:sz="24" w:space="1" w:color="auto"/>
        </w:pBdr>
        <w:jc w:val="both"/>
      </w:pPr>
    </w:p>
    <w:p w14:paraId="4913BEA2" w14:textId="113C2B54" w:rsidR="0088498B" w:rsidRPr="0088498B" w:rsidRDefault="0088498B" w:rsidP="0088498B">
      <w:pPr>
        <w:pStyle w:val="Sansinterligne"/>
        <w:pBdr>
          <w:bottom w:val="dotted" w:sz="24" w:space="1" w:color="auto"/>
        </w:pBdr>
        <w:jc w:val="both"/>
        <w:rPr>
          <w:strike/>
        </w:rPr>
      </w:pPr>
      <w:r w:rsidRPr="0088498B">
        <w:t>Cette campagne a vocation à s’échelonner</w:t>
      </w:r>
      <w:r>
        <w:t xml:space="preserve"> dans le temps, sur les semaines qui viennent.</w:t>
      </w:r>
      <w:r w:rsidRPr="0088498B">
        <w:t xml:space="preserve"> </w:t>
      </w:r>
    </w:p>
    <w:p w14:paraId="29F6A3C3" w14:textId="77777777" w:rsidR="003826BB" w:rsidRDefault="003826BB" w:rsidP="0088498B">
      <w:pPr>
        <w:pStyle w:val="Sansinterligne"/>
        <w:pBdr>
          <w:bottom w:val="dotted" w:sz="24" w:space="1" w:color="auto"/>
        </w:pBdr>
        <w:jc w:val="both"/>
      </w:pPr>
    </w:p>
    <w:p w14:paraId="15852AE4" w14:textId="537E28F8" w:rsidR="0088498B" w:rsidRDefault="0088498B" w:rsidP="0088498B">
      <w:pPr>
        <w:pStyle w:val="Sansinterligne"/>
        <w:pBdr>
          <w:bottom w:val="dotted" w:sz="24" w:space="1" w:color="auto"/>
        </w:pBdr>
        <w:jc w:val="both"/>
      </w:pPr>
      <w:r w:rsidRPr="0088498B">
        <w:t xml:space="preserve">A ce stade de la campagne de vaccination, il convient d’actionner simultanément tous les leviers qui permettent d’identifier les personnes âgées et de les amener à se faire vacciner. Toutes les initiatives départementales qui viseront à accroître la vaccination des personnes âgées de 80 ans et plus sont encouragées, selon les dynamiques propres à chaque territoire, en complément des </w:t>
      </w:r>
      <w:r>
        <w:t>mesures déjà mises en place. C’est une conjonction d’outils qui permet d’améliorer la couverture des personnes âgées.</w:t>
      </w:r>
    </w:p>
    <w:p w14:paraId="0D2D157B" w14:textId="77777777" w:rsidR="00BE0DE0" w:rsidRDefault="00BE0DE0" w:rsidP="0088498B">
      <w:pPr>
        <w:pStyle w:val="Sansinterligne"/>
        <w:pBdr>
          <w:bottom w:val="dotted" w:sz="24" w:space="1" w:color="auto"/>
        </w:pBdr>
        <w:jc w:val="both"/>
      </w:pPr>
    </w:p>
    <w:p w14:paraId="4ECF36A9" w14:textId="3AF4402F" w:rsidR="0088498B" w:rsidRDefault="0088498B" w:rsidP="0088498B">
      <w:pPr>
        <w:pStyle w:val="Sansinterligne"/>
        <w:pBdr>
          <w:bottom w:val="dotted" w:sz="24" w:space="1" w:color="auto"/>
        </w:pBdr>
        <w:jc w:val="both"/>
      </w:pPr>
      <w:r>
        <w:t>Cette instruction recense les différents outils à mobiliser. Le bon niveau de mobilisation est l’échelle départementale. L’instruction liste des actions de repérages et d’information à destination des personnes âgées du territoire avec plusieurs angles : la mobilisation des professionnels de santé, la mobilisation des registres des personnes isolées, mobilisation et outillage des réseaux d’acteurs locaux à la fois du secteur sanitaire type CPTS mais aussi du domicile SSIAD, SAD ou encore les centres communaux ou intercommunaux d’actions sociales.</w:t>
      </w:r>
    </w:p>
    <w:p w14:paraId="3095D06A" w14:textId="755F3241" w:rsidR="0088498B" w:rsidRPr="0088498B" w:rsidRDefault="0088498B" w:rsidP="0088498B">
      <w:pPr>
        <w:pStyle w:val="Sansinterligne"/>
        <w:pBdr>
          <w:bottom w:val="dotted" w:sz="24" w:space="1" w:color="auto"/>
        </w:pBdr>
        <w:jc w:val="both"/>
      </w:pPr>
    </w:p>
    <w:p w14:paraId="7E6938DD" w14:textId="52ABAD9D" w:rsidR="0088498B" w:rsidRDefault="0088498B" w:rsidP="0088498B">
      <w:pPr>
        <w:pStyle w:val="Sansinterligne"/>
        <w:pBdr>
          <w:bottom w:val="dotted" w:sz="24" w:space="1" w:color="auto"/>
        </w:pBdr>
        <w:jc w:val="both"/>
      </w:pPr>
      <w:r w:rsidRPr="0088498B">
        <w:t>Ces actions viennent compléter des dispositifs développés par l’Assurance maladie tels que l’envoi de courrier de convocation ciblés, des opérations d’appel</w:t>
      </w:r>
      <w:r>
        <w:t>s</w:t>
      </w:r>
      <w:r w:rsidRPr="0088498B">
        <w:t xml:space="preserve"> sortants</w:t>
      </w:r>
      <w:r>
        <w:t xml:space="preserve"> réalisées par des infirmiers conseillers qui invitent les gens à se faire vacciner</w:t>
      </w:r>
      <w:r w:rsidRPr="0088498B">
        <w:t xml:space="preserve"> ou encore l’expérimentation en cours avec la Poste. </w:t>
      </w:r>
    </w:p>
    <w:p w14:paraId="3E6CB375" w14:textId="6B2D733B" w:rsidR="0088498B" w:rsidRDefault="0088498B" w:rsidP="0088498B">
      <w:pPr>
        <w:pStyle w:val="Sansinterligne"/>
        <w:pBdr>
          <w:bottom w:val="dotted" w:sz="24" w:space="1" w:color="auto"/>
        </w:pBdr>
        <w:jc w:val="both"/>
      </w:pPr>
    </w:p>
    <w:p w14:paraId="169F49C4" w14:textId="47F81007" w:rsidR="0088498B" w:rsidRDefault="0088498B" w:rsidP="0088498B">
      <w:pPr>
        <w:pStyle w:val="Sansinterligne"/>
        <w:pBdr>
          <w:bottom w:val="dotted" w:sz="24" w:space="1" w:color="auto"/>
        </w:pBdr>
        <w:jc w:val="both"/>
      </w:pPr>
      <w:r>
        <w:t>Un élément important de cette instruction </w:t>
      </w:r>
      <w:r w:rsidR="003826BB">
        <w:t>est de</w:t>
      </w:r>
      <w:r>
        <w:t xml:space="preserve"> structurer une offre de service en terme de vaccination à domicile. </w:t>
      </w:r>
    </w:p>
    <w:p w14:paraId="49AA9592" w14:textId="111325F8" w:rsidR="0088498B" w:rsidRDefault="0088498B" w:rsidP="0088498B">
      <w:pPr>
        <w:pStyle w:val="Sansinterligne"/>
        <w:pBdr>
          <w:bottom w:val="dotted" w:sz="24" w:space="1" w:color="auto"/>
        </w:pBdr>
        <w:jc w:val="both"/>
      </w:pPr>
      <w:r>
        <w:t>De manière imminente, un numéro de téléphone national va être mis en place que toute personne ou son aidant pourra appeler pour demander une vaccination à domicile.</w:t>
      </w:r>
    </w:p>
    <w:p w14:paraId="193E2F78" w14:textId="2E02816C" w:rsidR="0088498B" w:rsidRDefault="0088498B" w:rsidP="0088498B">
      <w:pPr>
        <w:pStyle w:val="Sansinterligne"/>
        <w:pBdr>
          <w:bottom w:val="dotted" w:sz="24" w:space="1" w:color="auto"/>
        </w:pBdr>
        <w:jc w:val="both"/>
      </w:pPr>
      <w:r>
        <w:t>Nous comptons aussi sur la campagne grippe pour booster la vaccination de nos ainés. 30% des personnes non-vaccinées qui sont âgées de 80 ans et plus ont été vaccinées contre la grippe l’an dernier. Ainsi, à l’occasion de la vaccination contre la grippe, nous pou</w:t>
      </w:r>
      <w:r w:rsidR="00877B72">
        <w:t>rr</w:t>
      </w:r>
      <w:r>
        <w:t>ons rattraper un pourcentage significatif de cette tranche d’âge.</w:t>
      </w:r>
    </w:p>
    <w:p w14:paraId="25B765A1" w14:textId="3C8CF4E1" w:rsidR="0088498B" w:rsidRDefault="0088498B" w:rsidP="0088498B">
      <w:pPr>
        <w:pStyle w:val="Sansinterligne"/>
        <w:pBdr>
          <w:bottom w:val="dotted" w:sz="24" w:space="1" w:color="auto"/>
        </w:pBdr>
        <w:jc w:val="both"/>
        <w:rPr>
          <w:b/>
        </w:rPr>
      </w:pPr>
    </w:p>
    <w:p w14:paraId="2A329B4C" w14:textId="63DF30D4" w:rsidR="003826BB" w:rsidRDefault="003826BB" w:rsidP="0088498B">
      <w:pPr>
        <w:pStyle w:val="Sansinterligne"/>
        <w:pBdr>
          <w:bottom w:val="dotted" w:sz="24" w:space="1" w:color="auto"/>
        </w:pBdr>
        <w:jc w:val="both"/>
        <w:rPr>
          <w:b/>
        </w:rPr>
      </w:pPr>
    </w:p>
    <w:p w14:paraId="04612BDB" w14:textId="77777777" w:rsidR="003826BB" w:rsidRDefault="003826BB" w:rsidP="0088498B">
      <w:pPr>
        <w:pStyle w:val="Sansinterligne"/>
        <w:pBdr>
          <w:bottom w:val="dotted" w:sz="24" w:space="1" w:color="auto"/>
        </w:pBdr>
        <w:jc w:val="both"/>
        <w:rPr>
          <w:b/>
        </w:rPr>
      </w:pPr>
    </w:p>
    <w:p w14:paraId="02B3C0A6" w14:textId="44F25AAD" w:rsidR="003826BB" w:rsidRDefault="003826BB" w:rsidP="0088498B">
      <w:pPr>
        <w:pStyle w:val="Sansinterligne"/>
        <w:pBdr>
          <w:bottom w:val="dotted" w:sz="24" w:space="1" w:color="auto"/>
        </w:pBdr>
        <w:jc w:val="both"/>
        <w:rPr>
          <w:b/>
        </w:rPr>
      </w:pPr>
    </w:p>
    <w:p w14:paraId="208D656F" w14:textId="77777777" w:rsidR="003826BB" w:rsidRDefault="003826BB" w:rsidP="0088498B">
      <w:pPr>
        <w:pStyle w:val="Sansinterligne"/>
        <w:pBdr>
          <w:bottom w:val="dotted" w:sz="24" w:space="1" w:color="auto"/>
        </w:pBdr>
        <w:jc w:val="both"/>
        <w:rPr>
          <w:b/>
        </w:rPr>
      </w:pPr>
    </w:p>
    <w:p w14:paraId="07C2A855" w14:textId="3001B1D3" w:rsidR="0088498B" w:rsidRPr="0088498B" w:rsidRDefault="0088498B" w:rsidP="0088498B">
      <w:pPr>
        <w:pStyle w:val="Sansinterligne"/>
        <w:pBdr>
          <w:bottom w:val="dotted" w:sz="24" w:space="1" w:color="auto"/>
        </w:pBdr>
        <w:jc w:val="both"/>
        <w:rPr>
          <w:b/>
        </w:rPr>
      </w:pPr>
      <w:r w:rsidRPr="0088498B">
        <w:rPr>
          <w:b/>
        </w:rPr>
        <w:lastRenderedPageBreak/>
        <w:t xml:space="preserve">DOSE DE RAPPEL </w:t>
      </w:r>
    </w:p>
    <w:p w14:paraId="51C08C5C" w14:textId="77777777" w:rsidR="0088498B" w:rsidRPr="0088498B" w:rsidRDefault="0088498B" w:rsidP="0088498B">
      <w:pPr>
        <w:pStyle w:val="Sansinterligne"/>
        <w:jc w:val="both"/>
        <w:rPr>
          <w:u w:val="single"/>
        </w:rPr>
      </w:pPr>
    </w:p>
    <w:p w14:paraId="34386AAB" w14:textId="64C712D4" w:rsidR="0088498B" w:rsidRDefault="0088498B" w:rsidP="0088498B">
      <w:pPr>
        <w:spacing w:line="252" w:lineRule="auto"/>
        <w:rPr>
          <w:sz w:val="22"/>
        </w:rPr>
      </w:pPr>
      <w:r>
        <w:rPr>
          <w:sz w:val="22"/>
        </w:rPr>
        <w:t>Un des objectifs prioritaire</w:t>
      </w:r>
      <w:r w:rsidR="00BE0DE0">
        <w:rPr>
          <w:sz w:val="22"/>
        </w:rPr>
        <w:t>s</w:t>
      </w:r>
      <w:r>
        <w:rPr>
          <w:sz w:val="22"/>
        </w:rPr>
        <w:t xml:space="preserve"> de la campagne de vaccination est de booster la campagne de rappel.</w:t>
      </w:r>
    </w:p>
    <w:p w14:paraId="442A312C" w14:textId="77777777" w:rsidR="00BE0DE0" w:rsidRPr="0088498B" w:rsidRDefault="00BE0DE0" w:rsidP="0088498B">
      <w:pPr>
        <w:spacing w:line="252" w:lineRule="auto"/>
        <w:rPr>
          <w:sz w:val="22"/>
        </w:rPr>
      </w:pPr>
    </w:p>
    <w:p w14:paraId="6AD15C7C" w14:textId="77777777" w:rsidR="0088498B" w:rsidRPr="0088498B" w:rsidRDefault="0088498B" w:rsidP="0088498B">
      <w:pPr>
        <w:rPr>
          <w:rFonts w:cstheme="minorHAnsi"/>
          <w:sz w:val="22"/>
        </w:rPr>
      </w:pPr>
    </w:p>
    <w:p w14:paraId="7CD5F5DB" w14:textId="77777777" w:rsidR="0088498B" w:rsidRPr="0088498B" w:rsidRDefault="0088498B" w:rsidP="0088498B">
      <w:pPr>
        <w:rPr>
          <w:color w:val="000000"/>
          <w:sz w:val="22"/>
          <w:u w:val="single"/>
        </w:rPr>
      </w:pPr>
      <w:r w:rsidRPr="0088498B">
        <w:rPr>
          <w:color w:val="000000"/>
          <w:sz w:val="22"/>
          <w:u w:val="single"/>
        </w:rPr>
        <w:t>La population ciblée est :</w:t>
      </w:r>
    </w:p>
    <w:p w14:paraId="3745D9A8" w14:textId="77777777" w:rsidR="0088498B" w:rsidRPr="0088498B" w:rsidRDefault="0088498B" w:rsidP="0088498B">
      <w:pPr>
        <w:pStyle w:val="Paragraphedeliste"/>
        <w:numPr>
          <w:ilvl w:val="0"/>
          <w:numId w:val="6"/>
        </w:numPr>
        <w:spacing w:after="160" w:line="252" w:lineRule="auto"/>
        <w:rPr>
          <w:color w:val="000000"/>
          <w:sz w:val="22"/>
        </w:rPr>
      </w:pPr>
      <w:r w:rsidRPr="0088498B">
        <w:rPr>
          <w:sz w:val="22"/>
        </w:rPr>
        <w:t xml:space="preserve">4 semaines après </w:t>
      </w:r>
      <w:r w:rsidRPr="0088498B">
        <w:rPr>
          <w:color w:val="000000"/>
          <w:sz w:val="22"/>
        </w:rPr>
        <w:t>la dernière injection du schéma initial :</w:t>
      </w:r>
    </w:p>
    <w:p w14:paraId="0DBBC8B1" w14:textId="77777777" w:rsidR="0088498B" w:rsidRPr="0088498B" w:rsidRDefault="0088498B" w:rsidP="0088498B">
      <w:pPr>
        <w:pStyle w:val="Paragraphedeliste"/>
        <w:numPr>
          <w:ilvl w:val="1"/>
          <w:numId w:val="6"/>
        </w:numPr>
        <w:spacing w:after="160" w:line="252" w:lineRule="auto"/>
        <w:rPr>
          <w:sz w:val="22"/>
        </w:rPr>
      </w:pPr>
      <w:r w:rsidRPr="0088498B">
        <w:rPr>
          <w:sz w:val="22"/>
        </w:rPr>
        <w:t>Les personnes ayant reçu le vaccin Covid-19 Janssen.</w:t>
      </w:r>
    </w:p>
    <w:p w14:paraId="780EECCA" w14:textId="77777777" w:rsidR="0088498B" w:rsidRPr="0088498B" w:rsidRDefault="0088498B" w:rsidP="0088498B">
      <w:pPr>
        <w:pStyle w:val="Paragraphedeliste"/>
        <w:numPr>
          <w:ilvl w:val="0"/>
          <w:numId w:val="6"/>
        </w:numPr>
        <w:spacing w:line="252" w:lineRule="auto"/>
        <w:rPr>
          <w:color w:val="000000"/>
          <w:sz w:val="22"/>
        </w:rPr>
      </w:pPr>
      <w:r w:rsidRPr="0088498B">
        <w:rPr>
          <w:color w:val="000000"/>
          <w:sz w:val="22"/>
        </w:rPr>
        <w:t>6 mois après la dernière injection du schéma initial :</w:t>
      </w:r>
    </w:p>
    <w:p w14:paraId="6F9EEDF4" w14:textId="77777777" w:rsidR="0088498B" w:rsidRPr="0088498B" w:rsidRDefault="0088498B" w:rsidP="0088498B">
      <w:pPr>
        <w:pStyle w:val="Paragraphedeliste"/>
        <w:numPr>
          <w:ilvl w:val="1"/>
          <w:numId w:val="16"/>
        </w:numPr>
        <w:spacing w:after="160" w:line="252" w:lineRule="auto"/>
        <w:rPr>
          <w:sz w:val="22"/>
        </w:rPr>
      </w:pPr>
      <w:r w:rsidRPr="0088498B">
        <w:rPr>
          <w:sz w:val="22"/>
        </w:rPr>
        <w:t xml:space="preserve">Les résidents des EHPAD et des USLD ; </w:t>
      </w:r>
    </w:p>
    <w:p w14:paraId="3F1B8B1F" w14:textId="77777777" w:rsidR="0088498B" w:rsidRPr="0088498B" w:rsidRDefault="0088498B" w:rsidP="0088498B">
      <w:pPr>
        <w:pStyle w:val="Paragraphedeliste"/>
        <w:numPr>
          <w:ilvl w:val="1"/>
          <w:numId w:val="16"/>
        </w:numPr>
        <w:spacing w:after="160" w:line="252" w:lineRule="auto"/>
        <w:rPr>
          <w:sz w:val="22"/>
        </w:rPr>
      </w:pPr>
      <w:r w:rsidRPr="0088498B">
        <w:rPr>
          <w:sz w:val="22"/>
        </w:rPr>
        <w:t xml:space="preserve">Les personnes de plus de 65 ans ; </w:t>
      </w:r>
    </w:p>
    <w:p w14:paraId="1EB50A3E" w14:textId="77777777" w:rsidR="0088498B" w:rsidRPr="0088498B" w:rsidRDefault="0088498B" w:rsidP="0088498B">
      <w:pPr>
        <w:pStyle w:val="Paragraphedeliste"/>
        <w:numPr>
          <w:ilvl w:val="1"/>
          <w:numId w:val="16"/>
        </w:numPr>
        <w:spacing w:after="160" w:line="252" w:lineRule="auto"/>
        <w:rPr>
          <w:sz w:val="22"/>
        </w:rPr>
      </w:pPr>
      <w:r w:rsidRPr="0088498B">
        <w:rPr>
          <w:sz w:val="22"/>
        </w:rPr>
        <w:t xml:space="preserve">Les personnes à très haut risque de forme grave ; </w:t>
      </w:r>
    </w:p>
    <w:p w14:paraId="2256A82B" w14:textId="77777777" w:rsidR="0088498B" w:rsidRPr="0088498B" w:rsidRDefault="0088498B" w:rsidP="0088498B">
      <w:pPr>
        <w:pStyle w:val="Paragraphedeliste"/>
        <w:numPr>
          <w:ilvl w:val="1"/>
          <w:numId w:val="16"/>
        </w:numPr>
        <w:spacing w:after="160" w:line="252" w:lineRule="auto"/>
        <w:rPr>
          <w:sz w:val="22"/>
        </w:rPr>
      </w:pPr>
      <w:r w:rsidRPr="0088498B">
        <w:rPr>
          <w:sz w:val="22"/>
        </w:rPr>
        <w:t>Les personnes présentant des pathologies facteurs de risque de forme grave, selon la classification établie par la Haute Autorité de Santé ;</w:t>
      </w:r>
    </w:p>
    <w:p w14:paraId="717E4393" w14:textId="77777777" w:rsidR="0088498B" w:rsidRPr="0088498B" w:rsidRDefault="0088498B" w:rsidP="0088498B">
      <w:pPr>
        <w:pStyle w:val="Paragraphedeliste"/>
        <w:numPr>
          <w:ilvl w:val="1"/>
          <w:numId w:val="16"/>
        </w:numPr>
        <w:spacing w:after="160" w:line="252" w:lineRule="auto"/>
        <w:rPr>
          <w:sz w:val="22"/>
        </w:rPr>
      </w:pPr>
      <w:r w:rsidRPr="0088498B">
        <w:rPr>
          <w:sz w:val="22"/>
        </w:rPr>
        <w:t xml:space="preserve">Les personnes sévèrement immunodéprimées (délai entre 3 et 6 mois sur avis médical) ; </w:t>
      </w:r>
    </w:p>
    <w:p w14:paraId="13F342F6" w14:textId="1AB71540" w:rsidR="0088498B" w:rsidRPr="0088498B" w:rsidRDefault="0088498B" w:rsidP="0088498B">
      <w:pPr>
        <w:spacing w:line="252" w:lineRule="auto"/>
        <w:rPr>
          <w:b/>
          <w:sz w:val="22"/>
        </w:rPr>
      </w:pPr>
      <w:r w:rsidRPr="0088498B">
        <w:rPr>
          <w:b/>
          <w:sz w:val="22"/>
        </w:rPr>
        <w:t xml:space="preserve">A la suite de l’avis de la Haute Autorité de santé du 5 octobre 2021, le périmètre du public concerné par le rappel de vaccination contre la Covid-19 à 6 mois est étendu aux : </w:t>
      </w:r>
    </w:p>
    <w:p w14:paraId="765C81D9" w14:textId="77777777" w:rsidR="0088498B" w:rsidRPr="0088498B" w:rsidRDefault="0088498B" w:rsidP="0088498B">
      <w:pPr>
        <w:pStyle w:val="Paragraphedeliste"/>
        <w:numPr>
          <w:ilvl w:val="0"/>
          <w:numId w:val="21"/>
        </w:numPr>
        <w:spacing w:after="160" w:line="252" w:lineRule="auto"/>
        <w:rPr>
          <w:sz w:val="22"/>
        </w:rPr>
      </w:pPr>
      <w:r w:rsidRPr="0088498B">
        <w:rPr>
          <w:sz w:val="22"/>
        </w:rPr>
        <w:t xml:space="preserve">Professionnels de santé, </w:t>
      </w:r>
    </w:p>
    <w:p w14:paraId="55EE61A9" w14:textId="77777777" w:rsidR="0088498B" w:rsidRPr="0088498B" w:rsidRDefault="0088498B" w:rsidP="0088498B">
      <w:pPr>
        <w:pStyle w:val="Paragraphedeliste"/>
        <w:numPr>
          <w:ilvl w:val="0"/>
          <w:numId w:val="21"/>
        </w:numPr>
        <w:spacing w:after="160" w:line="252" w:lineRule="auto"/>
        <w:rPr>
          <w:sz w:val="22"/>
        </w:rPr>
      </w:pPr>
      <w:r w:rsidRPr="0088498B">
        <w:rPr>
          <w:sz w:val="22"/>
        </w:rPr>
        <w:t xml:space="preserve">A l’ensemble des salariés du secteur de la santé et du secteur médico-social, </w:t>
      </w:r>
    </w:p>
    <w:p w14:paraId="352565BD" w14:textId="77777777" w:rsidR="0088498B" w:rsidRPr="0088498B" w:rsidRDefault="0088498B" w:rsidP="0088498B">
      <w:pPr>
        <w:pStyle w:val="Paragraphedeliste"/>
        <w:numPr>
          <w:ilvl w:val="0"/>
          <w:numId w:val="21"/>
        </w:numPr>
        <w:spacing w:after="160" w:line="252" w:lineRule="auto"/>
        <w:rPr>
          <w:sz w:val="22"/>
        </w:rPr>
      </w:pPr>
      <w:r w:rsidRPr="0088498B">
        <w:rPr>
          <w:sz w:val="22"/>
        </w:rPr>
        <w:t xml:space="preserve">Aux aides à domicile intervenant auprès de personnes vulnérables, </w:t>
      </w:r>
    </w:p>
    <w:p w14:paraId="76BCD93A" w14:textId="77777777" w:rsidR="0088498B" w:rsidRPr="0088498B" w:rsidRDefault="0088498B" w:rsidP="0088498B">
      <w:pPr>
        <w:pStyle w:val="Paragraphedeliste"/>
        <w:numPr>
          <w:ilvl w:val="0"/>
          <w:numId w:val="21"/>
        </w:numPr>
        <w:spacing w:after="160" w:line="252" w:lineRule="auto"/>
        <w:rPr>
          <w:sz w:val="22"/>
        </w:rPr>
      </w:pPr>
      <w:r w:rsidRPr="0088498B">
        <w:rPr>
          <w:sz w:val="22"/>
        </w:rPr>
        <w:t xml:space="preserve">Aux professionnels du transport sanitaire, ainsi qu’aux pompiers, quel que soit leur âge et leur mode d’exercice, compte tenu de leur risque accru d’exposition et d’infection au Sars-Cov-2 par rapport à la population générale, et afin d’assurer la protection des personnes vulnérables qu’ils prennent en charge ; </w:t>
      </w:r>
    </w:p>
    <w:p w14:paraId="45E6708B" w14:textId="77777777" w:rsidR="0088498B" w:rsidRPr="0088498B" w:rsidRDefault="0088498B" w:rsidP="0088498B">
      <w:pPr>
        <w:pStyle w:val="Paragraphedeliste"/>
        <w:numPr>
          <w:ilvl w:val="0"/>
          <w:numId w:val="21"/>
        </w:numPr>
        <w:spacing w:after="160" w:line="252" w:lineRule="auto"/>
        <w:rPr>
          <w:sz w:val="22"/>
        </w:rPr>
      </w:pPr>
      <w:r w:rsidRPr="0088498B">
        <w:rPr>
          <w:sz w:val="22"/>
        </w:rPr>
        <w:t>Personnes de l’entourage des immunodéprimés, uniquement chez les adultes âgés de plus de 18 ans.</w:t>
      </w:r>
    </w:p>
    <w:p w14:paraId="31B75B03" w14:textId="77777777" w:rsidR="0088498B" w:rsidRPr="0088498B" w:rsidRDefault="0088498B" w:rsidP="0088498B">
      <w:pPr>
        <w:shd w:val="clear" w:color="auto" w:fill="FFFFFF"/>
        <w:spacing w:before="240" w:after="240" w:line="336" w:lineRule="atLeast"/>
        <w:rPr>
          <w:sz w:val="22"/>
          <w:u w:val="single"/>
        </w:rPr>
      </w:pPr>
      <w:r w:rsidRPr="0088498B">
        <w:rPr>
          <w:sz w:val="22"/>
          <w:u w:val="single"/>
        </w:rPr>
        <w:t>Les vaccins utilisés pour la campagne de rappel</w:t>
      </w:r>
    </w:p>
    <w:p w14:paraId="622B5B41" w14:textId="77777777" w:rsidR="0088498B" w:rsidRPr="0088498B" w:rsidRDefault="0088498B" w:rsidP="0088498B">
      <w:pPr>
        <w:pStyle w:val="Paragraphedeliste"/>
        <w:numPr>
          <w:ilvl w:val="0"/>
          <w:numId w:val="16"/>
        </w:numPr>
        <w:spacing w:after="160" w:line="252" w:lineRule="auto"/>
        <w:rPr>
          <w:sz w:val="22"/>
        </w:rPr>
      </w:pPr>
      <w:r w:rsidRPr="0088498B">
        <w:rPr>
          <w:sz w:val="22"/>
        </w:rPr>
        <w:t>Bien que seul le vaccin Pfizer-</w:t>
      </w:r>
      <w:proofErr w:type="spellStart"/>
      <w:r w:rsidRPr="0088498B">
        <w:rPr>
          <w:sz w:val="22"/>
        </w:rPr>
        <w:t>BioNTech</w:t>
      </w:r>
      <w:proofErr w:type="spellEnd"/>
      <w:r w:rsidRPr="0088498B">
        <w:rPr>
          <w:sz w:val="22"/>
        </w:rPr>
        <w:t xml:space="preserve"> dispose aujourd’hui de l’AMM pour la dose de rappel, </w:t>
      </w:r>
      <w:proofErr w:type="gramStart"/>
      <w:r w:rsidRPr="0088498B">
        <w:rPr>
          <w:sz w:val="22"/>
        </w:rPr>
        <w:t>la HAS</w:t>
      </w:r>
      <w:proofErr w:type="gramEnd"/>
      <w:r w:rsidRPr="0088498B">
        <w:rPr>
          <w:sz w:val="22"/>
        </w:rPr>
        <w:t xml:space="preserve"> précise que, dans la mesure où les rappels ont débuté avec les deux vaccins à ARNm, </w:t>
      </w:r>
      <w:r w:rsidRPr="0088498B">
        <w:rPr>
          <w:b/>
          <w:sz w:val="22"/>
        </w:rPr>
        <w:t>la campagne de rappel peut continuer à s’effectuer avec les deux vaccins à ARNm actuellement disponibles (Pfizer-</w:t>
      </w:r>
      <w:proofErr w:type="spellStart"/>
      <w:r w:rsidRPr="0088498B">
        <w:rPr>
          <w:b/>
          <w:sz w:val="22"/>
        </w:rPr>
        <w:t>BioNTech</w:t>
      </w:r>
      <w:proofErr w:type="spellEnd"/>
      <w:r w:rsidRPr="0088498B">
        <w:rPr>
          <w:b/>
          <w:sz w:val="22"/>
        </w:rPr>
        <w:t xml:space="preserve"> et </w:t>
      </w:r>
      <w:proofErr w:type="spellStart"/>
      <w:r w:rsidRPr="0088498B">
        <w:rPr>
          <w:b/>
          <w:sz w:val="22"/>
        </w:rPr>
        <w:t>Moderna</w:t>
      </w:r>
      <w:proofErr w:type="spellEnd"/>
      <w:r w:rsidRPr="0088498B">
        <w:rPr>
          <w:b/>
          <w:sz w:val="22"/>
        </w:rPr>
        <w:t>)</w:t>
      </w:r>
      <w:r w:rsidRPr="0088498B">
        <w:rPr>
          <w:sz w:val="22"/>
        </w:rPr>
        <w:t>, qui peuvent être utilisés indifféremment, quel que soit le vaccin qui a été utilisé pour la primovaccination (</w:t>
      </w:r>
      <w:proofErr w:type="spellStart"/>
      <w:r w:rsidRPr="0088498B">
        <w:rPr>
          <w:sz w:val="22"/>
        </w:rPr>
        <w:t>Comirnaty</w:t>
      </w:r>
      <w:proofErr w:type="spellEnd"/>
      <w:r w:rsidRPr="0088498B">
        <w:rPr>
          <w:sz w:val="22"/>
        </w:rPr>
        <w:t xml:space="preserve">, </w:t>
      </w:r>
      <w:proofErr w:type="spellStart"/>
      <w:r w:rsidRPr="0088498B">
        <w:rPr>
          <w:sz w:val="22"/>
        </w:rPr>
        <w:t>SpikeVax</w:t>
      </w:r>
      <w:proofErr w:type="spellEnd"/>
      <w:r w:rsidRPr="0088498B">
        <w:rPr>
          <w:sz w:val="22"/>
        </w:rPr>
        <w:t>, Astra Zeneca).</w:t>
      </w:r>
    </w:p>
    <w:p w14:paraId="3458AC4C" w14:textId="77777777" w:rsidR="0088498B" w:rsidRPr="00BE0DE0" w:rsidRDefault="0088498B" w:rsidP="0088498B">
      <w:pPr>
        <w:rPr>
          <w:rFonts w:cstheme="minorHAnsi"/>
          <w:sz w:val="22"/>
          <w:u w:val="single"/>
        </w:rPr>
      </w:pPr>
      <w:r w:rsidRPr="00BE0DE0">
        <w:rPr>
          <w:rFonts w:cstheme="minorHAnsi"/>
          <w:sz w:val="22"/>
          <w:u w:val="single"/>
        </w:rPr>
        <w:t xml:space="preserve">Chiffres de la campagne de rappel : </w:t>
      </w:r>
    </w:p>
    <w:p w14:paraId="2B8D590F" w14:textId="77777777" w:rsidR="00BE0DE0" w:rsidRPr="00877B72" w:rsidRDefault="00BE0DE0" w:rsidP="00BE0DE0">
      <w:pPr>
        <w:pStyle w:val="Paragraphedeliste"/>
        <w:numPr>
          <w:ilvl w:val="0"/>
          <w:numId w:val="6"/>
        </w:numPr>
        <w:spacing w:after="160" w:line="252" w:lineRule="auto"/>
        <w:rPr>
          <w:rFonts w:cstheme="minorHAnsi"/>
          <w:sz w:val="22"/>
        </w:rPr>
      </w:pPr>
      <w:r w:rsidRPr="00877B72">
        <w:rPr>
          <w:rFonts w:cstheme="minorHAnsi"/>
          <w:sz w:val="22"/>
        </w:rPr>
        <w:t xml:space="preserve">1,6 million de personnes ont reçu une dose de rappel depuis l’ouverture de la campagne (1er septembre). Parmi les populations éligibles, l’ont reçue : </w:t>
      </w:r>
    </w:p>
    <w:p w14:paraId="689E703C" w14:textId="77777777" w:rsidR="00BE0DE0" w:rsidRPr="00877B72" w:rsidRDefault="00BE0DE0" w:rsidP="00BE0DE0">
      <w:pPr>
        <w:pStyle w:val="Paragraphedeliste"/>
        <w:numPr>
          <w:ilvl w:val="1"/>
          <w:numId w:val="28"/>
        </w:numPr>
        <w:spacing w:after="160" w:line="252" w:lineRule="auto"/>
        <w:rPr>
          <w:rFonts w:cstheme="minorHAnsi"/>
          <w:sz w:val="22"/>
        </w:rPr>
      </w:pPr>
      <w:r w:rsidRPr="00877B72">
        <w:rPr>
          <w:rFonts w:cstheme="minorHAnsi"/>
          <w:sz w:val="22"/>
        </w:rPr>
        <w:t>47% des 80 ans et plus, hors EHPAD/USLD</w:t>
      </w:r>
    </w:p>
    <w:p w14:paraId="21449B32" w14:textId="77777777" w:rsidR="00BE0DE0" w:rsidRPr="00877B72" w:rsidRDefault="00BE0DE0" w:rsidP="00BE0DE0">
      <w:pPr>
        <w:pStyle w:val="Paragraphedeliste"/>
        <w:numPr>
          <w:ilvl w:val="1"/>
          <w:numId w:val="28"/>
        </w:numPr>
        <w:spacing w:after="160" w:line="252" w:lineRule="auto"/>
        <w:rPr>
          <w:rFonts w:cstheme="minorHAnsi"/>
          <w:sz w:val="22"/>
        </w:rPr>
      </w:pPr>
      <w:r w:rsidRPr="00877B72">
        <w:rPr>
          <w:rFonts w:cstheme="minorHAnsi"/>
          <w:sz w:val="22"/>
        </w:rPr>
        <w:t>44% des 65-79 ans, hors EHPAD /USLD</w:t>
      </w:r>
    </w:p>
    <w:p w14:paraId="60028822" w14:textId="77777777" w:rsidR="00BE0DE0" w:rsidRPr="00877B72" w:rsidRDefault="00BE0DE0" w:rsidP="00BE0DE0">
      <w:pPr>
        <w:pStyle w:val="Paragraphedeliste"/>
        <w:numPr>
          <w:ilvl w:val="1"/>
          <w:numId w:val="28"/>
        </w:numPr>
        <w:spacing w:after="160" w:line="252" w:lineRule="auto"/>
        <w:rPr>
          <w:rFonts w:cstheme="minorHAnsi"/>
          <w:sz w:val="22"/>
        </w:rPr>
      </w:pPr>
      <w:r w:rsidRPr="00877B72">
        <w:rPr>
          <w:rFonts w:cstheme="minorHAnsi"/>
          <w:sz w:val="22"/>
        </w:rPr>
        <w:t>50% des populations en EHPAD et USLD</w:t>
      </w:r>
    </w:p>
    <w:p w14:paraId="1AEA9D62" w14:textId="07F28D2F" w:rsidR="0088498B" w:rsidRPr="0088498B" w:rsidRDefault="0088498B" w:rsidP="0088498B">
      <w:pPr>
        <w:spacing w:after="160"/>
        <w:rPr>
          <w:rFonts w:cstheme="minorHAnsi"/>
          <w:sz w:val="22"/>
        </w:rPr>
      </w:pPr>
      <w:r w:rsidRPr="0088498B">
        <w:rPr>
          <w:rFonts w:cstheme="minorHAnsi"/>
          <w:sz w:val="22"/>
        </w:rPr>
        <w:t>Ces chiffres sont encourageants. Pour autant, nous voulons continuer à booster cette campagne de rappe</w:t>
      </w:r>
      <w:r w:rsidR="00806137">
        <w:rPr>
          <w:rFonts w:cstheme="minorHAnsi"/>
          <w:sz w:val="22"/>
        </w:rPr>
        <w:t>l. Pour cela nous allons mettre en place de nouvelles opérations</w:t>
      </w:r>
      <w:r w:rsidR="0020585A">
        <w:rPr>
          <w:rFonts w:cstheme="minorHAnsi"/>
          <w:sz w:val="22"/>
        </w:rPr>
        <w:t>.</w:t>
      </w:r>
      <w:r w:rsidRPr="0088498B">
        <w:rPr>
          <w:rFonts w:cstheme="minorHAnsi"/>
          <w:sz w:val="22"/>
        </w:rPr>
        <w:t xml:space="preserve"> En particulier</w:t>
      </w:r>
      <w:r w:rsidR="0020585A">
        <w:rPr>
          <w:rFonts w:cstheme="minorHAnsi"/>
          <w:sz w:val="22"/>
        </w:rPr>
        <w:t>, nous mobiliserons les</w:t>
      </w:r>
      <w:r w:rsidRPr="0088498B">
        <w:rPr>
          <w:rFonts w:cstheme="minorHAnsi"/>
          <w:sz w:val="22"/>
        </w:rPr>
        <w:t xml:space="preserve"> effecteurs de la ville</w:t>
      </w:r>
      <w:r w:rsidR="0020585A">
        <w:rPr>
          <w:rFonts w:cstheme="minorHAnsi"/>
          <w:sz w:val="22"/>
        </w:rPr>
        <w:t xml:space="preserve"> afin qu’ils</w:t>
      </w:r>
      <w:r w:rsidRPr="0088498B">
        <w:rPr>
          <w:rFonts w:cstheme="minorHAnsi"/>
          <w:sz w:val="22"/>
        </w:rPr>
        <w:t xml:space="preserve"> puissent encourager leur patientèle à venir faire leur rappel dès lors que cela fait plus de 6 mois qu’ils ont reçu leur premier schéma vaccinal.</w:t>
      </w:r>
    </w:p>
    <w:p w14:paraId="4F1C75FE" w14:textId="77777777" w:rsidR="00AE63A5" w:rsidRDefault="00AE63A5">
      <w:pPr>
        <w:spacing w:after="160"/>
        <w:jc w:val="left"/>
        <w:rPr>
          <w:rFonts w:ascii="Calibri" w:eastAsia="Calibri" w:hAnsi="Calibri" w:cs="Calibri"/>
          <w:b/>
          <w:color w:val="000000"/>
          <w:sz w:val="24"/>
          <w:u w:val="single"/>
        </w:rPr>
      </w:pPr>
      <w:r>
        <w:rPr>
          <w:rFonts w:ascii="Calibri" w:eastAsia="Calibri" w:hAnsi="Calibri" w:cs="Calibri"/>
          <w:b/>
          <w:color w:val="000000"/>
          <w:sz w:val="24"/>
          <w:u w:val="single"/>
        </w:rPr>
        <w:br w:type="page"/>
      </w:r>
    </w:p>
    <w:p w14:paraId="439E2548" w14:textId="0F79CF90" w:rsidR="00F143A9" w:rsidRPr="00943D35" w:rsidRDefault="4E9ADCB2" w:rsidP="00E52E99">
      <w:pPr>
        <w:numPr>
          <w:ilvl w:val="0"/>
          <w:numId w:val="8"/>
        </w:numPr>
        <w:spacing w:after="160"/>
        <w:contextualSpacing/>
        <w:rPr>
          <w:rFonts w:ascii="Calibri" w:eastAsia="Calibri" w:hAnsi="Calibri" w:cs="Calibri"/>
          <w:b/>
          <w:color w:val="000000"/>
          <w:sz w:val="24"/>
          <w:u w:val="single"/>
        </w:rPr>
      </w:pPr>
      <w:r w:rsidRPr="00943D35">
        <w:rPr>
          <w:rFonts w:ascii="Calibri" w:eastAsia="Calibri" w:hAnsi="Calibri" w:cs="Calibri"/>
          <w:b/>
          <w:color w:val="000000"/>
          <w:sz w:val="24"/>
          <w:u w:val="single"/>
        </w:rPr>
        <w:lastRenderedPageBreak/>
        <w:t>Questions des journaliste</w:t>
      </w:r>
      <w:r w:rsidR="64CC9D19" w:rsidRPr="00943D35">
        <w:rPr>
          <w:rFonts w:ascii="Calibri" w:eastAsia="Calibri" w:hAnsi="Calibri" w:cs="Calibri"/>
          <w:b/>
          <w:color w:val="000000"/>
          <w:sz w:val="24"/>
          <w:u w:val="single"/>
        </w:rPr>
        <w:t>s</w:t>
      </w:r>
    </w:p>
    <w:p w14:paraId="5FD308B0" w14:textId="77777777" w:rsidR="000721FD" w:rsidRDefault="000721FD" w:rsidP="006B04AA">
      <w:pPr>
        <w:rPr>
          <w:b/>
          <w:bCs/>
          <w:i/>
          <w:iCs/>
          <w:sz w:val="22"/>
          <w:szCs w:val="24"/>
          <w:u w:val="single"/>
        </w:rPr>
      </w:pPr>
    </w:p>
    <w:p w14:paraId="5B27FDFB" w14:textId="5CE8BD82" w:rsidR="00C351C0" w:rsidRPr="00BE0DE0" w:rsidRDefault="0088498B" w:rsidP="006B04AA">
      <w:pPr>
        <w:rPr>
          <w:b/>
          <w:bCs/>
          <w:i/>
          <w:iCs/>
          <w:sz w:val="22"/>
          <w:u w:val="single"/>
        </w:rPr>
      </w:pPr>
      <w:r w:rsidRPr="00BE0DE0">
        <w:rPr>
          <w:b/>
          <w:bCs/>
          <w:i/>
          <w:iCs/>
          <w:sz w:val="22"/>
          <w:u w:val="single"/>
        </w:rPr>
        <w:t>Obligation vaccinale</w:t>
      </w:r>
    </w:p>
    <w:p w14:paraId="1792192B" w14:textId="1040213F" w:rsidR="00BB49BB" w:rsidRPr="00BE0DE0" w:rsidRDefault="00BB49BB"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sz w:val="22"/>
        </w:rPr>
      </w:pPr>
    </w:p>
    <w:p w14:paraId="3609B412" w14:textId="0A78A0FB" w:rsidR="00637082" w:rsidRPr="00BE0DE0" w:rsidRDefault="0088498B" w:rsidP="006B04AA">
      <w:pPr>
        <w:pStyle w:val="Titre"/>
        <w:rPr>
          <w:rFonts w:cs="Helvetica Neue"/>
          <w:sz w:val="22"/>
          <w:szCs w:val="22"/>
        </w:rPr>
      </w:pPr>
      <w:r w:rsidRPr="00BE0DE0">
        <w:rPr>
          <w:rFonts w:cs="Helvetica Neue"/>
          <w:sz w:val="22"/>
          <w:szCs w:val="22"/>
        </w:rPr>
        <w:t xml:space="preserve">Combien de soignants suspendus depuis l’instauration de la vaccination obligatoire ? Olivier </w:t>
      </w:r>
      <w:proofErr w:type="spellStart"/>
      <w:r w:rsidRPr="00BE0DE0">
        <w:rPr>
          <w:rFonts w:cs="Helvetica Neue"/>
          <w:sz w:val="22"/>
          <w:szCs w:val="22"/>
        </w:rPr>
        <w:t>Véran</w:t>
      </w:r>
      <w:proofErr w:type="spellEnd"/>
      <w:r w:rsidRPr="00BE0DE0">
        <w:rPr>
          <w:rFonts w:cs="Helvetica Neue"/>
          <w:sz w:val="22"/>
          <w:szCs w:val="22"/>
        </w:rPr>
        <w:t xml:space="preserve"> parlait de 3000, mais c’est visiblement sous-estimé.</w:t>
      </w:r>
    </w:p>
    <w:p w14:paraId="48B96F69" w14:textId="5A64B631" w:rsidR="00B17811" w:rsidRPr="00BE0DE0" w:rsidRDefault="00B17811"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rPr>
      </w:pPr>
    </w:p>
    <w:p w14:paraId="64AE655E" w14:textId="0ED490DB" w:rsidR="002A55A8" w:rsidRPr="00BE0DE0" w:rsidRDefault="0088498B" w:rsidP="006B04AA">
      <w:pPr>
        <w:rPr>
          <w:sz w:val="22"/>
        </w:rPr>
      </w:pPr>
      <w:r w:rsidRPr="00BE0DE0">
        <w:rPr>
          <w:sz w:val="22"/>
        </w:rPr>
        <w:t>Les suspensions concernent 0,6% des effectifs.</w:t>
      </w:r>
      <w:r w:rsidR="00943D35" w:rsidRPr="00BE0DE0">
        <w:rPr>
          <w:sz w:val="22"/>
        </w:rPr>
        <w:t xml:space="preserve"> </w:t>
      </w:r>
    </w:p>
    <w:p w14:paraId="58921B19" w14:textId="44E57EAA" w:rsidR="00943D35" w:rsidRPr="00BE0DE0" w:rsidRDefault="00943D35"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sz w:val="22"/>
        </w:rPr>
      </w:pPr>
    </w:p>
    <w:p w14:paraId="7826781A" w14:textId="77A86841" w:rsidR="00943D35" w:rsidRPr="00BE0DE0" w:rsidRDefault="0088498B" w:rsidP="006B04AA">
      <w:pPr>
        <w:pStyle w:val="Titre"/>
        <w:rPr>
          <w:sz w:val="22"/>
          <w:szCs w:val="22"/>
        </w:rPr>
      </w:pPr>
      <w:r w:rsidRPr="00BE0DE0">
        <w:rPr>
          <w:sz w:val="22"/>
          <w:szCs w:val="22"/>
        </w:rPr>
        <w:t>Avez-vous le nombre de professionnels soumis à la vaccination et dont l’arrêt de travail a été contrôlé et jugé complaisant par la CNAM</w:t>
      </w:r>
    </w:p>
    <w:p w14:paraId="76DA7E78" w14:textId="77777777" w:rsidR="00943D35" w:rsidRPr="00BE0DE0" w:rsidRDefault="00943D35"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rPr>
      </w:pPr>
    </w:p>
    <w:p w14:paraId="239263C1" w14:textId="6A7961E2" w:rsidR="005B112C" w:rsidRPr="00BE0DE0" w:rsidRDefault="0088498B" w:rsidP="4D842FBA">
      <w:pPr>
        <w:rPr>
          <w:sz w:val="22"/>
        </w:rPr>
      </w:pPr>
      <w:r w:rsidRPr="00BE0DE0">
        <w:rPr>
          <w:sz w:val="22"/>
        </w:rPr>
        <w:t xml:space="preserve">Nous n’avons pas ce chiffre. Nous ne sommes pas en mesure de vous le communiquer. </w:t>
      </w:r>
    </w:p>
    <w:p w14:paraId="4A277E0F" w14:textId="681BDD30" w:rsidR="0088498B" w:rsidRPr="00BE0DE0" w:rsidRDefault="0088498B" w:rsidP="4D842FBA">
      <w:pPr>
        <w:rPr>
          <w:sz w:val="22"/>
        </w:rPr>
      </w:pPr>
    </w:p>
    <w:p w14:paraId="2212EB0A" w14:textId="5A29AC73" w:rsidR="0088498B" w:rsidRPr="00BE0DE0" w:rsidRDefault="0088498B" w:rsidP="0088498B">
      <w:pPr>
        <w:rPr>
          <w:b/>
          <w:bCs/>
          <w:i/>
          <w:iCs/>
          <w:sz w:val="22"/>
          <w:u w:val="single"/>
        </w:rPr>
      </w:pPr>
      <w:r w:rsidRPr="00BE0DE0">
        <w:rPr>
          <w:b/>
          <w:bCs/>
          <w:i/>
          <w:iCs/>
          <w:sz w:val="22"/>
          <w:u w:val="single"/>
        </w:rPr>
        <w:t xml:space="preserve">Vaccination et personnes vulnérables et </w:t>
      </w:r>
      <w:proofErr w:type="spellStart"/>
      <w:r w:rsidRPr="00BE0DE0">
        <w:rPr>
          <w:b/>
          <w:bCs/>
          <w:i/>
          <w:iCs/>
          <w:sz w:val="22"/>
          <w:u w:val="single"/>
        </w:rPr>
        <w:t>comorbides</w:t>
      </w:r>
      <w:proofErr w:type="spellEnd"/>
    </w:p>
    <w:p w14:paraId="55FD31F9" w14:textId="0303D3EB" w:rsidR="0088498B" w:rsidRPr="00BE0DE0" w:rsidRDefault="0088498B" w:rsidP="4D842FBA">
      <w:pPr>
        <w:rPr>
          <w:sz w:val="22"/>
        </w:rPr>
      </w:pPr>
    </w:p>
    <w:p w14:paraId="1C85CB9F" w14:textId="271E8F70" w:rsidR="0088498B" w:rsidRPr="00BE0DE0" w:rsidRDefault="003826BB" w:rsidP="0088498B">
      <w:pPr>
        <w:pStyle w:val="Titre"/>
        <w:rPr>
          <w:sz w:val="22"/>
          <w:szCs w:val="22"/>
        </w:rPr>
      </w:pPr>
      <w:r>
        <w:rPr>
          <w:sz w:val="22"/>
          <w:szCs w:val="22"/>
        </w:rPr>
        <w:t>Fin aoû</w:t>
      </w:r>
      <w:r w:rsidR="0088498B" w:rsidRPr="00BE0DE0">
        <w:rPr>
          <w:sz w:val="22"/>
          <w:szCs w:val="22"/>
        </w:rPr>
        <w:t xml:space="preserve">t Olivier </w:t>
      </w:r>
      <w:proofErr w:type="spellStart"/>
      <w:r w:rsidR="0088498B" w:rsidRPr="00BE0DE0">
        <w:rPr>
          <w:sz w:val="22"/>
          <w:szCs w:val="22"/>
        </w:rPr>
        <w:t>Véran</w:t>
      </w:r>
      <w:proofErr w:type="spellEnd"/>
      <w:r w:rsidR="0088498B" w:rsidRPr="00BE0DE0">
        <w:rPr>
          <w:sz w:val="22"/>
          <w:szCs w:val="22"/>
        </w:rPr>
        <w:t xml:space="preserve"> estimait à 2 millions le nombre de personnes vulnérables en raison de leur âge ou leurs comorbidités, mais non vaccinées. Où en est-on aujourd’hui ? </w:t>
      </w:r>
    </w:p>
    <w:p w14:paraId="7096D87C" w14:textId="65FBEF93" w:rsidR="0088498B" w:rsidRPr="00BE0DE0" w:rsidRDefault="0088498B" w:rsidP="0088498B">
      <w:pPr>
        <w:rPr>
          <w:sz w:val="22"/>
        </w:rPr>
      </w:pPr>
    </w:p>
    <w:p w14:paraId="74852648" w14:textId="77777777" w:rsidR="0088498B" w:rsidRPr="00BE0DE0" w:rsidRDefault="0088498B" w:rsidP="0088498B">
      <w:pPr>
        <w:rPr>
          <w:sz w:val="22"/>
        </w:rPr>
      </w:pPr>
      <w:r w:rsidRPr="00BE0DE0">
        <w:rPr>
          <w:sz w:val="22"/>
        </w:rPr>
        <w:t xml:space="preserve">L’estimation n’a que peu évoluée depuis fin août. Au 26 septembre dernier, l’Assurance Maladie identifie 2,2 millions de personnes présentant des comorbidités et non vaccinées. La vaccination de ces publics reste bien sûr une priorité car elles restent bien plus à risque que </w:t>
      </w:r>
      <w:proofErr w:type="gramStart"/>
      <w:r w:rsidRPr="00BE0DE0">
        <w:rPr>
          <w:sz w:val="22"/>
        </w:rPr>
        <w:t>les autres face</w:t>
      </w:r>
      <w:proofErr w:type="gramEnd"/>
      <w:r w:rsidRPr="00BE0DE0">
        <w:rPr>
          <w:sz w:val="22"/>
        </w:rPr>
        <w:t xml:space="preserve"> au Covid-19.</w:t>
      </w:r>
    </w:p>
    <w:p w14:paraId="331A907E" w14:textId="34780078" w:rsidR="0088498B" w:rsidRPr="00BE0DE0" w:rsidRDefault="0088498B" w:rsidP="0088498B">
      <w:pPr>
        <w:rPr>
          <w:sz w:val="22"/>
        </w:rPr>
      </w:pPr>
      <w:r w:rsidRPr="00BE0DE0">
        <w:rPr>
          <w:sz w:val="22"/>
        </w:rPr>
        <w:t>Ce chiffre est tout de même à nuancer. Selon ces mêmes données de l’Assurance Maladie, 87% des personnes atteintes de comorbidités avaient reçu au moins une dose le 26 septembre. Pour les 65 ans et plus, le taux était de 90%, ce qui représente 12,6 millions de personnes vaccinées.</w:t>
      </w:r>
    </w:p>
    <w:p w14:paraId="15082D10" w14:textId="75B586D1" w:rsidR="0088498B" w:rsidRPr="00BE0DE0" w:rsidRDefault="0088498B" w:rsidP="0088498B">
      <w:pPr>
        <w:rPr>
          <w:sz w:val="22"/>
        </w:rPr>
      </w:pPr>
    </w:p>
    <w:p w14:paraId="753F4104" w14:textId="7AD267CB" w:rsidR="0088498B" w:rsidRPr="00BE0DE0" w:rsidRDefault="0088498B" w:rsidP="0088498B">
      <w:pPr>
        <w:rPr>
          <w:b/>
          <w:bCs/>
          <w:i/>
          <w:iCs/>
          <w:sz w:val="22"/>
          <w:u w:val="single"/>
        </w:rPr>
      </w:pPr>
      <w:r w:rsidRPr="00BE0DE0">
        <w:rPr>
          <w:b/>
          <w:bCs/>
          <w:i/>
          <w:iCs/>
          <w:sz w:val="22"/>
          <w:u w:val="single"/>
        </w:rPr>
        <w:t>Dose de rappel</w:t>
      </w:r>
    </w:p>
    <w:p w14:paraId="191052A3" w14:textId="77DD61F4" w:rsidR="0088498B" w:rsidRPr="00BE0DE0" w:rsidRDefault="0088498B" w:rsidP="0088498B">
      <w:pPr>
        <w:rPr>
          <w:sz w:val="22"/>
        </w:rPr>
      </w:pPr>
    </w:p>
    <w:p w14:paraId="62C419B6" w14:textId="2F74F3CB" w:rsidR="0088498B" w:rsidRPr="00BE0DE0" w:rsidRDefault="0088498B" w:rsidP="0088498B">
      <w:pPr>
        <w:pStyle w:val="Titre"/>
        <w:rPr>
          <w:sz w:val="22"/>
          <w:szCs w:val="22"/>
        </w:rPr>
      </w:pPr>
      <w:r w:rsidRPr="00BE0DE0">
        <w:rPr>
          <w:sz w:val="22"/>
          <w:szCs w:val="22"/>
        </w:rPr>
        <w:t xml:space="preserve">Une dose de rappel sera-elle envisagée pour les 50-79 ans et plus comme le laisse penser l’avis du comité scientifique ? Si oui, avez-vous une date à nous fournir ou une période ? </w:t>
      </w:r>
    </w:p>
    <w:p w14:paraId="1605EDAF" w14:textId="7C7C0932" w:rsidR="0088498B" w:rsidRPr="00BE0DE0" w:rsidRDefault="0088498B" w:rsidP="0088498B">
      <w:pPr>
        <w:rPr>
          <w:sz w:val="22"/>
        </w:rPr>
      </w:pPr>
    </w:p>
    <w:p w14:paraId="4BB66D8A" w14:textId="539E1CB2" w:rsidR="0088498B" w:rsidRPr="00BE0DE0" w:rsidRDefault="0088498B" w:rsidP="0088498B">
      <w:pPr>
        <w:pStyle w:val="Paragraphedeliste"/>
        <w:numPr>
          <w:ilvl w:val="0"/>
          <w:numId w:val="23"/>
        </w:numPr>
        <w:rPr>
          <w:sz w:val="22"/>
        </w:rPr>
      </w:pPr>
      <w:r w:rsidRPr="00BE0DE0">
        <w:rPr>
          <w:sz w:val="22"/>
        </w:rPr>
        <w:t>Les personnes de plus de 65 ans sont déjà éligibles à une dose de rappel, la question ne se pose donc pas pour les 50-79 ans mais uniquement pour les 50-65 ans.</w:t>
      </w:r>
    </w:p>
    <w:p w14:paraId="080EF9B2" w14:textId="7F473CC1" w:rsidR="0088498B" w:rsidRDefault="0088498B" w:rsidP="0088498B">
      <w:pPr>
        <w:pStyle w:val="Paragraphedeliste"/>
        <w:numPr>
          <w:ilvl w:val="0"/>
          <w:numId w:val="23"/>
        </w:numPr>
        <w:rPr>
          <w:sz w:val="22"/>
        </w:rPr>
      </w:pPr>
      <w:proofErr w:type="gramStart"/>
      <w:r w:rsidRPr="00BE0DE0">
        <w:rPr>
          <w:sz w:val="22"/>
        </w:rPr>
        <w:t>La HAS</w:t>
      </w:r>
      <w:proofErr w:type="gramEnd"/>
      <w:r w:rsidRPr="00BE0DE0">
        <w:rPr>
          <w:sz w:val="22"/>
        </w:rPr>
        <w:t xml:space="preserve"> dans son avis du 5 octobre 2021 sur la dose de rappel estime que le périmètre actuel est pertinent. Un rappel en population générale pourra s’avérer nécessaire, mais elle estime, comme d’ailleurs l’ensemble des autorités sanitaires européennes, qu</w:t>
      </w:r>
      <w:r w:rsidR="00806137">
        <w:rPr>
          <w:sz w:val="22"/>
        </w:rPr>
        <w:t>e l’on</w:t>
      </w:r>
      <w:r w:rsidRPr="00BE0DE0">
        <w:rPr>
          <w:sz w:val="22"/>
        </w:rPr>
        <w:t xml:space="preserve"> manque encore de données suffisante</w:t>
      </w:r>
      <w:r w:rsidR="00806137">
        <w:rPr>
          <w:sz w:val="22"/>
        </w:rPr>
        <w:t>s</w:t>
      </w:r>
      <w:r w:rsidRPr="00BE0DE0">
        <w:rPr>
          <w:sz w:val="22"/>
        </w:rPr>
        <w:t xml:space="preserve"> pour pouvoir recommander un tel rappel. En particulier, aujourd’hui il n’y a pas de données suffisantes et donc pas de consensus scientifique sur la perte d’efficacité réelle des vaccins dans le temps pour les personnes jeunes</w:t>
      </w:r>
      <w:r w:rsidR="00806137">
        <w:rPr>
          <w:sz w:val="22"/>
        </w:rPr>
        <w:t xml:space="preserve">. Il est donc nécessaire d’attendre afin que les autorités scientifiques puissent se prononcer. </w:t>
      </w:r>
    </w:p>
    <w:p w14:paraId="0E0539B1" w14:textId="77777777" w:rsidR="00BE0DE0" w:rsidRPr="00BE0DE0" w:rsidRDefault="00BE0DE0" w:rsidP="00BE0DE0">
      <w:pPr>
        <w:pStyle w:val="Paragraphedeliste"/>
        <w:rPr>
          <w:sz w:val="22"/>
        </w:rPr>
      </w:pPr>
    </w:p>
    <w:p w14:paraId="64B091BE" w14:textId="77777777" w:rsidR="0088498B" w:rsidRPr="00BE0DE0" w:rsidRDefault="0088498B" w:rsidP="0088498B">
      <w:pPr>
        <w:pStyle w:val="Titre"/>
        <w:rPr>
          <w:sz w:val="22"/>
          <w:szCs w:val="22"/>
        </w:rPr>
      </w:pPr>
      <w:r w:rsidRPr="00BE0DE0">
        <w:rPr>
          <w:sz w:val="22"/>
          <w:szCs w:val="22"/>
        </w:rPr>
        <w:t xml:space="preserve">Avez-vous les chiffres de doses de rappel en officine ? </w:t>
      </w:r>
    </w:p>
    <w:p w14:paraId="64D415D1" w14:textId="77777777" w:rsidR="0088498B" w:rsidRPr="00BE0DE0" w:rsidRDefault="0088498B" w:rsidP="0088498B">
      <w:pPr>
        <w:rPr>
          <w:sz w:val="22"/>
        </w:rPr>
      </w:pPr>
    </w:p>
    <w:p w14:paraId="3755CD11" w14:textId="6F1C6F27" w:rsidR="0088498B" w:rsidRPr="00BE0DE0" w:rsidRDefault="0088498B" w:rsidP="0088498B">
      <w:pPr>
        <w:rPr>
          <w:sz w:val="22"/>
        </w:rPr>
      </w:pPr>
      <w:r w:rsidRPr="00BE0DE0">
        <w:rPr>
          <w:sz w:val="22"/>
        </w:rPr>
        <w:t>En officine et plus largement en ville, 370k rappels ont été réalisés au 11 octobre. Le cap du 1 million de rappels en centre de vaccination a été passé hier.</w:t>
      </w:r>
    </w:p>
    <w:p w14:paraId="71A8CC5B" w14:textId="77777777" w:rsidR="0088498B" w:rsidRPr="00BE0DE0" w:rsidRDefault="0088498B" w:rsidP="0088498B">
      <w:pPr>
        <w:rPr>
          <w:sz w:val="22"/>
        </w:rPr>
      </w:pPr>
    </w:p>
    <w:p w14:paraId="73B4AE53" w14:textId="77777777" w:rsidR="0088498B" w:rsidRPr="00BE0DE0" w:rsidRDefault="0088498B" w:rsidP="0088498B">
      <w:pPr>
        <w:pStyle w:val="Titre"/>
        <w:rPr>
          <w:sz w:val="22"/>
          <w:szCs w:val="22"/>
        </w:rPr>
      </w:pPr>
      <w:r w:rsidRPr="00BE0DE0">
        <w:rPr>
          <w:sz w:val="22"/>
          <w:szCs w:val="22"/>
        </w:rPr>
        <w:lastRenderedPageBreak/>
        <w:t xml:space="preserve">Est-il prévu de diffuser en open data les taux de couverture avec 3 doses par tranches d’âges concernées et par département ? </w:t>
      </w:r>
    </w:p>
    <w:p w14:paraId="75909C50" w14:textId="77777777" w:rsidR="0088498B" w:rsidRPr="00BE0DE0" w:rsidRDefault="0088498B" w:rsidP="0088498B">
      <w:pPr>
        <w:rPr>
          <w:sz w:val="22"/>
        </w:rPr>
      </w:pPr>
    </w:p>
    <w:p w14:paraId="47C99423" w14:textId="2E871AC1" w:rsidR="0088498B" w:rsidRPr="00BE0DE0" w:rsidRDefault="0088498B" w:rsidP="0088498B">
      <w:pPr>
        <w:rPr>
          <w:sz w:val="22"/>
        </w:rPr>
      </w:pPr>
      <w:r w:rsidRPr="00BE0DE0">
        <w:rPr>
          <w:sz w:val="22"/>
        </w:rPr>
        <w:t>Les travaux sont en cours mais c'est une tâche complexe car le nombre de personne</w:t>
      </w:r>
      <w:r w:rsidR="00806137">
        <w:rPr>
          <w:sz w:val="22"/>
        </w:rPr>
        <w:t>s</w:t>
      </w:r>
      <w:r w:rsidRPr="00BE0DE0">
        <w:rPr>
          <w:sz w:val="22"/>
        </w:rPr>
        <w:t xml:space="preserve"> éligible</w:t>
      </w:r>
      <w:r w:rsidR="00806137">
        <w:rPr>
          <w:sz w:val="22"/>
        </w:rPr>
        <w:t>s</w:t>
      </w:r>
      <w:r w:rsidRPr="00BE0DE0">
        <w:rPr>
          <w:sz w:val="22"/>
        </w:rPr>
        <w:t xml:space="preserve"> varie chaque semaine (sont éligibles au rappel ceux qui ont été vaccinés il y a plus de 6 mois) et qu'il est difficile d'évaluer précisément le nombre de personnes éligibles par département, notamment pour les personnes atteintes de comorbidités et les personnes immunodéprimées.</w:t>
      </w:r>
    </w:p>
    <w:p w14:paraId="1B44CBEC" w14:textId="77777777" w:rsidR="0088498B" w:rsidRPr="00BE0DE0" w:rsidRDefault="0088498B" w:rsidP="0088498B">
      <w:pPr>
        <w:rPr>
          <w:sz w:val="22"/>
        </w:rPr>
      </w:pPr>
    </w:p>
    <w:p w14:paraId="394FE1F8" w14:textId="77777777" w:rsidR="0088498B" w:rsidRPr="00BE0DE0" w:rsidRDefault="0088498B" w:rsidP="0088498B">
      <w:pPr>
        <w:pStyle w:val="Titre"/>
        <w:rPr>
          <w:sz w:val="22"/>
          <w:szCs w:val="22"/>
        </w:rPr>
      </w:pPr>
      <w:r w:rsidRPr="00BE0DE0">
        <w:rPr>
          <w:sz w:val="22"/>
          <w:szCs w:val="22"/>
        </w:rPr>
        <w:t xml:space="preserve">Avez-vous des chiffres sur les rappels chez les professionnels de santé, et par profession ? </w:t>
      </w:r>
    </w:p>
    <w:p w14:paraId="489CBAA3" w14:textId="77777777" w:rsidR="0088498B" w:rsidRPr="00BE0DE0" w:rsidRDefault="0088498B" w:rsidP="0088498B">
      <w:pPr>
        <w:rPr>
          <w:sz w:val="22"/>
        </w:rPr>
      </w:pPr>
    </w:p>
    <w:p w14:paraId="3FB0ED5C" w14:textId="30EF0685" w:rsidR="0088498B" w:rsidRPr="00BE0DE0" w:rsidRDefault="0088498B" w:rsidP="0088498B">
      <w:pPr>
        <w:rPr>
          <w:sz w:val="22"/>
        </w:rPr>
      </w:pPr>
      <w:r w:rsidRPr="00BE0DE0">
        <w:rPr>
          <w:sz w:val="22"/>
        </w:rPr>
        <w:t>Au 11 octobre, 370k rappels ont été réalisés en ville dont</w:t>
      </w:r>
      <w:r w:rsidR="00BE0DE0">
        <w:rPr>
          <w:sz w:val="22"/>
        </w:rPr>
        <w:t> :</w:t>
      </w:r>
    </w:p>
    <w:p w14:paraId="018EBCB7" w14:textId="77777777" w:rsidR="0088498B" w:rsidRPr="00BE0DE0" w:rsidRDefault="0088498B" w:rsidP="0088498B">
      <w:pPr>
        <w:pStyle w:val="Paragraphedeliste"/>
        <w:numPr>
          <w:ilvl w:val="0"/>
          <w:numId w:val="24"/>
        </w:numPr>
        <w:rPr>
          <w:sz w:val="22"/>
        </w:rPr>
      </w:pPr>
      <w:r w:rsidRPr="00BE0DE0">
        <w:rPr>
          <w:sz w:val="22"/>
        </w:rPr>
        <w:t>Médecins : 141k doses de rappel</w:t>
      </w:r>
    </w:p>
    <w:p w14:paraId="5BEA673C" w14:textId="77777777" w:rsidR="0088498B" w:rsidRPr="00BE0DE0" w:rsidRDefault="0088498B" w:rsidP="0088498B">
      <w:pPr>
        <w:pStyle w:val="Paragraphedeliste"/>
        <w:numPr>
          <w:ilvl w:val="0"/>
          <w:numId w:val="24"/>
        </w:numPr>
        <w:rPr>
          <w:sz w:val="22"/>
        </w:rPr>
      </w:pPr>
      <w:r w:rsidRPr="00BE0DE0">
        <w:rPr>
          <w:sz w:val="22"/>
        </w:rPr>
        <w:t>Pharmaciens : 203k doses de rappel</w:t>
      </w:r>
    </w:p>
    <w:p w14:paraId="0E54C259" w14:textId="4E92FC14" w:rsidR="0088498B" w:rsidRPr="00BE0DE0" w:rsidRDefault="0088498B" w:rsidP="0088498B">
      <w:pPr>
        <w:pStyle w:val="Paragraphedeliste"/>
        <w:numPr>
          <w:ilvl w:val="0"/>
          <w:numId w:val="24"/>
        </w:numPr>
        <w:rPr>
          <w:sz w:val="22"/>
        </w:rPr>
      </w:pPr>
      <w:r w:rsidRPr="00BE0DE0">
        <w:rPr>
          <w:sz w:val="22"/>
        </w:rPr>
        <w:t>Infirmiers : 24k doses de rappel</w:t>
      </w:r>
    </w:p>
    <w:p w14:paraId="6B380B9E" w14:textId="0A3CCB40" w:rsidR="0088498B" w:rsidRPr="00BE0DE0" w:rsidRDefault="0088498B" w:rsidP="0088498B">
      <w:pPr>
        <w:rPr>
          <w:sz w:val="22"/>
        </w:rPr>
      </w:pPr>
    </w:p>
    <w:p w14:paraId="594E1F01" w14:textId="323E783F" w:rsidR="0088498B" w:rsidRPr="00BE0DE0" w:rsidRDefault="0088498B" w:rsidP="0088498B">
      <w:pPr>
        <w:rPr>
          <w:b/>
          <w:bCs/>
          <w:i/>
          <w:iCs/>
          <w:sz w:val="22"/>
          <w:u w:val="single"/>
        </w:rPr>
      </w:pPr>
      <w:r w:rsidRPr="00BE0DE0">
        <w:rPr>
          <w:b/>
          <w:bCs/>
          <w:i/>
          <w:iCs/>
          <w:sz w:val="22"/>
          <w:u w:val="single"/>
        </w:rPr>
        <w:t>Campagne de vaccination</w:t>
      </w:r>
    </w:p>
    <w:p w14:paraId="2C13AF67" w14:textId="77777777" w:rsidR="0088498B" w:rsidRPr="00BE0DE0" w:rsidRDefault="0088498B" w:rsidP="0088498B">
      <w:pPr>
        <w:rPr>
          <w:sz w:val="22"/>
        </w:rPr>
      </w:pPr>
    </w:p>
    <w:p w14:paraId="4C8FAA5F" w14:textId="097978B9" w:rsidR="0088498B" w:rsidRPr="00BE0DE0" w:rsidRDefault="0088498B" w:rsidP="0088498B">
      <w:pPr>
        <w:pStyle w:val="Titre"/>
        <w:rPr>
          <w:sz w:val="22"/>
          <w:szCs w:val="22"/>
        </w:rPr>
      </w:pPr>
      <w:r w:rsidRPr="00BE0DE0">
        <w:rPr>
          <w:sz w:val="22"/>
          <w:szCs w:val="22"/>
        </w:rPr>
        <w:t xml:space="preserve">Espérez-vous un regain de la vaccination à partir du 15 octobre avec la fin de la gratuité des tests ? </w:t>
      </w:r>
    </w:p>
    <w:p w14:paraId="53079BE0" w14:textId="65F3C8D3" w:rsidR="0088498B" w:rsidRPr="00BE0DE0" w:rsidRDefault="0088498B" w:rsidP="0088498B">
      <w:pPr>
        <w:rPr>
          <w:sz w:val="22"/>
        </w:rPr>
      </w:pPr>
    </w:p>
    <w:p w14:paraId="1E60E874" w14:textId="05BE9D1A" w:rsidR="0088498B" w:rsidRPr="00BE0DE0" w:rsidRDefault="0088498B" w:rsidP="0088498B">
      <w:pPr>
        <w:rPr>
          <w:sz w:val="22"/>
        </w:rPr>
      </w:pPr>
      <w:r w:rsidRPr="00BE0DE0">
        <w:rPr>
          <w:sz w:val="22"/>
        </w:rPr>
        <w:t>Oui, il est possible qu’on observe effectivement un regain de la vaccination. Cela fait partie des éléments qui sont susceptibles de booster la campagne de rappel. Les résultats vont être regardé de près à compter de la fin de semaine, début de semaine prochaine afin de voir si nos attentes se retrouvent dans les chiffres.</w:t>
      </w:r>
    </w:p>
    <w:p w14:paraId="7C9F506F" w14:textId="23904FA3" w:rsidR="0088498B" w:rsidRPr="00BE0DE0" w:rsidRDefault="0088498B" w:rsidP="0088498B">
      <w:pPr>
        <w:rPr>
          <w:sz w:val="22"/>
        </w:rPr>
      </w:pPr>
    </w:p>
    <w:p w14:paraId="6723C3FF" w14:textId="77777777" w:rsidR="0088498B" w:rsidRPr="00BE0DE0" w:rsidRDefault="0088498B" w:rsidP="0088498B">
      <w:pPr>
        <w:pStyle w:val="Titre"/>
        <w:rPr>
          <w:sz w:val="22"/>
          <w:szCs w:val="22"/>
        </w:rPr>
      </w:pPr>
      <w:r w:rsidRPr="00BE0DE0">
        <w:rPr>
          <w:sz w:val="22"/>
          <w:szCs w:val="22"/>
        </w:rPr>
        <w:t>Combien de centres de vaccinations sont-ils encore ouverts sur le territoire français ?</w:t>
      </w:r>
    </w:p>
    <w:p w14:paraId="62230E23" w14:textId="77777777" w:rsidR="0088498B" w:rsidRPr="00BE0DE0" w:rsidRDefault="0088498B" w:rsidP="0088498B">
      <w:pPr>
        <w:rPr>
          <w:sz w:val="22"/>
        </w:rPr>
      </w:pPr>
    </w:p>
    <w:p w14:paraId="75E24242" w14:textId="77777777" w:rsidR="0088498B" w:rsidRPr="00BE0DE0" w:rsidRDefault="0088498B" w:rsidP="0088498B">
      <w:pPr>
        <w:rPr>
          <w:rFonts w:eastAsia="Calibri" w:cstheme="minorHAnsi"/>
          <w:bCs/>
          <w:sz w:val="22"/>
        </w:rPr>
      </w:pPr>
      <w:r w:rsidRPr="00BE0DE0">
        <w:rPr>
          <w:rFonts w:eastAsia="Calibri" w:cstheme="minorHAnsi"/>
          <w:bCs/>
          <w:sz w:val="22"/>
        </w:rPr>
        <w:t xml:space="preserve">La semaine dernière, 1 209 centres de vaccination étaient ouverts (centres actifs réalisant plus de 100 injections par semaine) </w:t>
      </w:r>
    </w:p>
    <w:p w14:paraId="0414CD40" w14:textId="77777777" w:rsidR="0088498B" w:rsidRPr="00BE0DE0" w:rsidRDefault="0088498B" w:rsidP="0088498B">
      <w:pPr>
        <w:pStyle w:val="Paragraphedeliste"/>
        <w:numPr>
          <w:ilvl w:val="2"/>
          <w:numId w:val="6"/>
        </w:numPr>
        <w:rPr>
          <w:rFonts w:eastAsia="Calibri" w:cstheme="minorHAnsi"/>
          <w:bCs/>
          <w:sz w:val="22"/>
        </w:rPr>
      </w:pPr>
      <w:proofErr w:type="gramStart"/>
      <w:r w:rsidRPr="00BE0DE0">
        <w:rPr>
          <w:rFonts w:eastAsia="Calibri" w:cstheme="minorHAnsi"/>
          <w:bCs/>
          <w:sz w:val="22"/>
        </w:rPr>
        <w:t>vs</w:t>
      </w:r>
      <w:proofErr w:type="gramEnd"/>
      <w:r w:rsidRPr="00BE0DE0">
        <w:rPr>
          <w:rFonts w:eastAsia="Calibri" w:cstheme="minorHAnsi"/>
          <w:bCs/>
          <w:sz w:val="22"/>
        </w:rPr>
        <w:t>. 1 280 centres ouverts la semaine du 20/09</w:t>
      </w:r>
    </w:p>
    <w:p w14:paraId="2D12B9B0" w14:textId="77777777" w:rsidR="0088498B" w:rsidRPr="00BE0DE0" w:rsidRDefault="0088498B" w:rsidP="0088498B">
      <w:pPr>
        <w:pStyle w:val="Paragraphedeliste"/>
        <w:numPr>
          <w:ilvl w:val="2"/>
          <w:numId w:val="6"/>
        </w:numPr>
        <w:rPr>
          <w:rFonts w:eastAsia="Calibri" w:cstheme="minorHAnsi"/>
          <w:bCs/>
          <w:sz w:val="22"/>
        </w:rPr>
      </w:pPr>
      <w:proofErr w:type="gramStart"/>
      <w:r w:rsidRPr="00BE0DE0">
        <w:rPr>
          <w:rFonts w:eastAsia="Calibri" w:cstheme="minorHAnsi"/>
          <w:bCs/>
          <w:sz w:val="22"/>
        </w:rPr>
        <w:t>vs</w:t>
      </w:r>
      <w:proofErr w:type="gramEnd"/>
      <w:r w:rsidRPr="00BE0DE0">
        <w:rPr>
          <w:rFonts w:eastAsia="Calibri" w:cstheme="minorHAnsi"/>
          <w:bCs/>
          <w:sz w:val="22"/>
        </w:rPr>
        <w:t>. 1 402 centres ouverts la semaine du 30/08</w:t>
      </w:r>
    </w:p>
    <w:p w14:paraId="426A5992" w14:textId="77777777" w:rsidR="0088498B" w:rsidRPr="00BE0DE0" w:rsidRDefault="0088498B" w:rsidP="0088498B">
      <w:pPr>
        <w:pStyle w:val="Paragraphedeliste"/>
        <w:numPr>
          <w:ilvl w:val="2"/>
          <w:numId w:val="6"/>
        </w:numPr>
        <w:rPr>
          <w:rFonts w:eastAsia="Calibri" w:cstheme="minorHAnsi"/>
          <w:bCs/>
          <w:sz w:val="22"/>
        </w:rPr>
      </w:pPr>
      <w:proofErr w:type="gramStart"/>
      <w:r w:rsidRPr="00BE0DE0">
        <w:rPr>
          <w:rFonts w:eastAsia="Calibri" w:cstheme="minorHAnsi"/>
          <w:bCs/>
          <w:sz w:val="22"/>
        </w:rPr>
        <w:t>vs</w:t>
      </w:r>
      <w:proofErr w:type="gramEnd"/>
      <w:r w:rsidRPr="00BE0DE0">
        <w:rPr>
          <w:rFonts w:eastAsia="Calibri" w:cstheme="minorHAnsi"/>
          <w:bCs/>
          <w:sz w:val="22"/>
        </w:rPr>
        <w:t>. 1 634 centres ouverts la semaine du 31/05</w:t>
      </w:r>
    </w:p>
    <w:p w14:paraId="04FB1E91" w14:textId="77777777" w:rsidR="0088498B" w:rsidRPr="00BE0DE0" w:rsidRDefault="0088498B" w:rsidP="0088498B">
      <w:pPr>
        <w:rPr>
          <w:sz w:val="22"/>
        </w:rPr>
      </w:pPr>
    </w:p>
    <w:p w14:paraId="30D06310" w14:textId="77777777" w:rsidR="0088498B" w:rsidRPr="00BE0DE0" w:rsidRDefault="0088498B" w:rsidP="0088498B">
      <w:pPr>
        <w:pStyle w:val="Titre"/>
        <w:rPr>
          <w:sz w:val="22"/>
          <w:szCs w:val="22"/>
        </w:rPr>
      </w:pPr>
      <w:r w:rsidRPr="00BE0DE0">
        <w:rPr>
          <w:sz w:val="22"/>
          <w:szCs w:val="22"/>
        </w:rPr>
        <w:t xml:space="preserve"> Avez-vous des chiffres sur la couverture vaccinale des professionnels de santé par profession ? </w:t>
      </w:r>
    </w:p>
    <w:p w14:paraId="4575341B" w14:textId="77777777" w:rsidR="0088498B" w:rsidRPr="00BE0DE0" w:rsidRDefault="0088498B" w:rsidP="0088498B">
      <w:pPr>
        <w:rPr>
          <w:sz w:val="22"/>
        </w:rPr>
      </w:pPr>
    </w:p>
    <w:p w14:paraId="3C5CBABD" w14:textId="77777777" w:rsidR="0088498B" w:rsidRPr="00BE0DE0" w:rsidRDefault="0088498B" w:rsidP="0088498B">
      <w:pPr>
        <w:rPr>
          <w:rFonts w:eastAsia="Calibri" w:cstheme="minorHAnsi"/>
          <w:bCs/>
          <w:sz w:val="22"/>
        </w:rPr>
      </w:pPr>
      <w:r w:rsidRPr="00BE0DE0">
        <w:rPr>
          <w:rFonts w:eastAsia="Calibri" w:cstheme="minorHAnsi"/>
          <w:bCs/>
          <w:sz w:val="22"/>
        </w:rPr>
        <w:t xml:space="preserve">Chiffres sur la couverture vaccinale des professionnels de santé par profession : </w:t>
      </w:r>
    </w:p>
    <w:p w14:paraId="4C74B0B6" w14:textId="77777777" w:rsidR="0088498B" w:rsidRPr="00BE0DE0" w:rsidRDefault="0088498B" w:rsidP="0088498B">
      <w:pPr>
        <w:rPr>
          <w:rFonts w:eastAsia="Calibri" w:cstheme="minorHAnsi"/>
          <w:bCs/>
          <w:sz w:val="22"/>
        </w:rPr>
      </w:pPr>
      <w:r w:rsidRPr="00BE0DE0">
        <w:rPr>
          <w:rFonts w:eastAsia="Calibri" w:cstheme="minorHAnsi"/>
          <w:bCs/>
          <w:sz w:val="22"/>
        </w:rPr>
        <w:t xml:space="preserve">Au 6/10 : </w:t>
      </w:r>
    </w:p>
    <w:p w14:paraId="33AC1DF8" w14:textId="77777777" w:rsidR="0088498B" w:rsidRPr="00BE0DE0" w:rsidRDefault="0088498B" w:rsidP="0088498B">
      <w:pPr>
        <w:rPr>
          <w:rFonts w:eastAsia="Calibri" w:cstheme="minorHAnsi"/>
          <w:bCs/>
          <w:sz w:val="22"/>
        </w:rPr>
      </w:pPr>
      <w:r w:rsidRPr="00BE0DE0">
        <w:rPr>
          <w:rFonts w:eastAsia="Calibri" w:cstheme="minorHAnsi"/>
          <w:bCs/>
          <w:sz w:val="22"/>
        </w:rPr>
        <w:t xml:space="preserve">Pour les professionnels de santé du secteur sanitaire : </w:t>
      </w:r>
    </w:p>
    <w:p w14:paraId="6D06837D" w14:textId="77777777" w:rsidR="0088498B" w:rsidRPr="00BE0DE0" w:rsidRDefault="0088498B" w:rsidP="0088498B">
      <w:pPr>
        <w:pStyle w:val="Paragraphedeliste"/>
        <w:numPr>
          <w:ilvl w:val="0"/>
          <w:numId w:val="25"/>
        </w:numPr>
        <w:rPr>
          <w:rFonts w:eastAsia="Calibri" w:cstheme="minorHAnsi"/>
          <w:bCs/>
          <w:sz w:val="22"/>
        </w:rPr>
      </w:pPr>
      <w:r w:rsidRPr="00BE0DE0">
        <w:rPr>
          <w:rFonts w:eastAsia="Calibri" w:cstheme="minorHAnsi"/>
          <w:bCs/>
          <w:sz w:val="22"/>
        </w:rPr>
        <w:t>Médecins : 98%</w:t>
      </w:r>
    </w:p>
    <w:p w14:paraId="2DEF4ECB" w14:textId="77777777" w:rsidR="0088498B" w:rsidRPr="00BE0DE0" w:rsidRDefault="0088498B" w:rsidP="0088498B">
      <w:pPr>
        <w:pStyle w:val="Paragraphedeliste"/>
        <w:numPr>
          <w:ilvl w:val="0"/>
          <w:numId w:val="25"/>
        </w:numPr>
        <w:rPr>
          <w:rFonts w:eastAsia="Calibri" w:cstheme="minorHAnsi"/>
          <w:bCs/>
          <w:sz w:val="22"/>
        </w:rPr>
      </w:pPr>
      <w:r w:rsidRPr="00BE0DE0">
        <w:rPr>
          <w:rFonts w:eastAsia="Calibri" w:cstheme="minorHAnsi"/>
          <w:bCs/>
          <w:sz w:val="22"/>
        </w:rPr>
        <w:t>Sages-femmes : 96%</w:t>
      </w:r>
    </w:p>
    <w:p w14:paraId="50AE894D" w14:textId="77777777" w:rsidR="0088498B" w:rsidRPr="00BE0DE0" w:rsidRDefault="0088498B" w:rsidP="0088498B">
      <w:pPr>
        <w:pStyle w:val="Paragraphedeliste"/>
        <w:numPr>
          <w:ilvl w:val="0"/>
          <w:numId w:val="25"/>
        </w:numPr>
        <w:rPr>
          <w:rFonts w:eastAsia="Calibri" w:cstheme="minorHAnsi"/>
          <w:bCs/>
          <w:sz w:val="22"/>
        </w:rPr>
      </w:pPr>
      <w:r w:rsidRPr="00BE0DE0">
        <w:rPr>
          <w:rFonts w:eastAsia="Calibri" w:cstheme="minorHAnsi"/>
          <w:bCs/>
          <w:sz w:val="22"/>
        </w:rPr>
        <w:t>Infirmiers : 94%</w:t>
      </w:r>
    </w:p>
    <w:p w14:paraId="52D63AB8" w14:textId="77777777" w:rsidR="0088498B" w:rsidRPr="00BE0DE0" w:rsidRDefault="0088498B" w:rsidP="0088498B">
      <w:pPr>
        <w:rPr>
          <w:rFonts w:eastAsia="Calibri" w:cstheme="minorHAnsi"/>
          <w:bCs/>
          <w:sz w:val="22"/>
        </w:rPr>
      </w:pPr>
    </w:p>
    <w:p w14:paraId="7F978652" w14:textId="77777777" w:rsidR="0088498B" w:rsidRPr="00BE0DE0" w:rsidRDefault="0088498B" w:rsidP="0088498B">
      <w:pPr>
        <w:rPr>
          <w:rFonts w:eastAsia="Calibri" w:cstheme="minorHAnsi"/>
          <w:bCs/>
          <w:sz w:val="22"/>
        </w:rPr>
      </w:pPr>
      <w:r w:rsidRPr="00BE0DE0">
        <w:rPr>
          <w:rFonts w:eastAsia="Calibri" w:cstheme="minorHAnsi"/>
          <w:bCs/>
          <w:sz w:val="22"/>
        </w:rPr>
        <w:t xml:space="preserve">Pour les professionnels du médico-social : </w:t>
      </w:r>
    </w:p>
    <w:p w14:paraId="7309040D" w14:textId="77777777" w:rsidR="0088498B" w:rsidRPr="00BE0DE0" w:rsidRDefault="0088498B" w:rsidP="0088498B">
      <w:pPr>
        <w:pStyle w:val="Paragraphedeliste"/>
        <w:numPr>
          <w:ilvl w:val="0"/>
          <w:numId w:val="26"/>
        </w:numPr>
        <w:rPr>
          <w:rFonts w:eastAsia="Calibri" w:cstheme="minorHAnsi"/>
          <w:bCs/>
          <w:sz w:val="22"/>
        </w:rPr>
      </w:pPr>
      <w:r w:rsidRPr="00BE0DE0">
        <w:rPr>
          <w:rFonts w:eastAsia="Calibri" w:cstheme="minorHAnsi"/>
          <w:bCs/>
          <w:sz w:val="22"/>
        </w:rPr>
        <w:t>Médecins : 98%</w:t>
      </w:r>
    </w:p>
    <w:p w14:paraId="3BED6820" w14:textId="5CD9EA9D" w:rsidR="0088498B" w:rsidRDefault="0088498B" w:rsidP="0088498B">
      <w:pPr>
        <w:pStyle w:val="Paragraphedeliste"/>
        <w:numPr>
          <w:ilvl w:val="0"/>
          <w:numId w:val="26"/>
        </w:numPr>
        <w:rPr>
          <w:rFonts w:eastAsia="Calibri" w:cstheme="minorHAnsi"/>
          <w:bCs/>
          <w:sz w:val="22"/>
        </w:rPr>
      </w:pPr>
      <w:r w:rsidRPr="00BE0DE0">
        <w:rPr>
          <w:rFonts w:eastAsia="Calibri" w:cstheme="minorHAnsi"/>
          <w:bCs/>
          <w:sz w:val="22"/>
        </w:rPr>
        <w:t>Infirmiers : 97%</w:t>
      </w:r>
    </w:p>
    <w:p w14:paraId="2F0A821F" w14:textId="77777777" w:rsidR="00BE0DE0" w:rsidRPr="00BE0DE0" w:rsidRDefault="00BE0DE0" w:rsidP="00BE0DE0">
      <w:pPr>
        <w:pStyle w:val="Paragraphedeliste"/>
        <w:ind w:left="765"/>
        <w:rPr>
          <w:rFonts w:eastAsia="Calibri" w:cstheme="minorHAnsi"/>
          <w:bCs/>
          <w:sz w:val="22"/>
        </w:rPr>
      </w:pPr>
    </w:p>
    <w:p w14:paraId="1DC061C7" w14:textId="77777777" w:rsidR="0088498B" w:rsidRPr="00BE0DE0" w:rsidRDefault="0088498B" w:rsidP="0088498B">
      <w:pPr>
        <w:rPr>
          <w:rFonts w:eastAsia="Calibri" w:cstheme="minorHAnsi"/>
          <w:bCs/>
          <w:sz w:val="22"/>
        </w:rPr>
      </w:pPr>
    </w:p>
    <w:p w14:paraId="7873D413" w14:textId="77777777" w:rsidR="0088498B" w:rsidRPr="00BE0DE0" w:rsidRDefault="0088498B" w:rsidP="0088498B">
      <w:pPr>
        <w:rPr>
          <w:rFonts w:eastAsia="Calibri" w:cstheme="minorHAnsi"/>
          <w:bCs/>
          <w:sz w:val="22"/>
        </w:rPr>
      </w:pPr>
      <w:r w:rsidRPr="00BE0DE0">
        <w:rPr>
          <w:rFonts w:eastAsia="Calibri" w:cstheme="minorHAnsi"/>
          <w:bCs/>
          <w:sz w:val="22"/>
        </w:rPr>
        <w:lastRenderedPageBreak/>
        <w:t xml:space="preserve">Au 30/09 : </w:t>
      </w:r>
    </w:p>
    <w:p w14:paraId="0E9BD35E" w14:textId="77777777" w:rsidR="0088498B" w:rsidRPr="00BE0DE0" w:rsidRDefault="0088498B" w:rsidP="0088498B">
      <w:pPr>
        <w:rPr>
          <w:rFonts w:eastAsia="Calibri" w:cstheme="minorHAnsi"/>
          <w:bCs/>
          <w:sz w:val="22"/>
        </w:rPr>
      </w:pPr>
      <w:r w:rsidRPr="00BE0DE0">
        <w:rPr>
          <w:rFonts w:eastAsia="Calibri" w:cstheme="minorHAnsi"/>
          <w:bCs/>
          <w:sz w:val="22"/>
        </w:rPr>
        <w:t xml:space="preserve">Pour les libéraux : </w:t>
      </w:r>
    </w:p>
    <w:p w14:paraId="0B08775F" w14:textId="77777777" w:rsidR="0088498B" w:rsidRPr="00BE0DE0" w:rsidRDefault="0088498B" w:rsidP="0088498B">
      <w:pPr>
        <w:pStyle w:val="Paragraphedeliste"/>
        <w:numPr>
          <w:ilvl w:val="0"/>
          <w:numId w:val="27"/>
        </w:numPr>
        <w:rPr>
          <w:rFonts w:eastAsia="Calibri" w:cstheme="minorHAnsi"/>
          <w:bCs/>
          <w:sz w:val="22"/>
        </w:rPr>
      </w:pPr>
      <w:r w:rsidRPr="00BE0DE0">
        <w:rPr>
          <w:rFonts w:eastAsia="Calibri" w:cstheme="minorHAnsi"/>
          <w:bCs/>
          <w:sz w:val="22"/>
        </w:rPr>
        <w:t>Médecins : 98%</w:t>
      </w:r>
    </w:p>
    <w:p w14:paraId="5ED83028" w14:textId="77777777" w:rsidR="0088498B" w:rsidRPr="00BE0DE0" w:rsidRDefault="0088498B" w:rsidP="0088498B">
      <w:pPr>
        <w:pStyle w:val="Paragraphedeliste"/>
        <w:numPr>
          <w:ilvl w:val="0"/>
          <w:numId w:val="27"/>
        </w:numPr>
        <w:rPr>
          <w:rFonts w:eastAsia="Calibri" w:cstheme="minorHAnsi"/>
          <w:bCs/>
          <w:sz w:val="22"/>
        </w:rPr>
      </w:pPr>
      <w:r w:rsidRPr="00BE0DE0">
        <w:rPr>
          <w:rFonts w:eastAsia="Calibri" w:cstheme="minorHAnsi"/>
          <w:bCs/>
          <w:sz w:val="22"/>
        </w:rPr>
        <w:t>Dentistes : 96%</w:t>
      </w:r>
    </w:p>
    <w:p w14:paraId="26BC54A9" w14:textId="77777777" w:rsidR="0088498B" w:rsidRPr="00BE0DE0" w:rsidRDefault="0088498B" w:rsidP="0088498B">
      <w:pPr>
        <w:pStyle w:val="Paragraphedeliste"/>
        <w:numPr>
          <w:ilvl w:val="0"/>
          <w:numId w:val="27"/>
        </w:numPr>
        <w:rPr>
          <w:rFonts w:eastAsia="Calibri" w:cstheme="minorHAnsi"/>
          <w:bCs/>
          <w:sz w:val="22"/>
        </w:rPr>
      </w:pPr>
      <w:r w:rsidRPr="00BE0DE0">
        <w:rPr>
          <w:rFonts w:eastAsia="Calibri" w:cstheme="minorHAnsi"/>
          <w:bCs/>
          <w:sz w:val="22"/>
        </w:rPr>
        <w:t>Infirmiers : 95%</w:t>
      </w:r>
    </w:p>
    <w:p w14:paraId="2208A0FA" w14:textId="77777777" w:rsidR="0088498B" w:rsidRPr="00BE0DE0" w:rsidRDefault="0088498B" w:rsidP="0088498B">
      <w:pPr>
        <w:pStyle w:val="Paragraphedeliste"/>
        <w:numPr>
          <w:ilvl w:val="0"/>
          <w:numId w:val="27"/>
        </w:numPr>
        <w:rPr>
          <w:rFonts w:eastAsia="Calibri" w:cstheme="minorHAnsi"/>
          <w:bCs/>
          <w:sz w:val="22"/>
        </w:rPr>
      </w:pPr>
      <w:r w:rsidRPr="00BE0DE0">
        <w:rPr>
          <w:rFonts w:eastAsia="Calibri" w:cstheme="minorHAnsi"/>
          <w:bCs/>
          <w:sz w:val="22"/>
        </w:rPr>
        <w:t>Masseurs : 93%</w:t>
      </w:r>
    </w:p>
    <w:p w14:paraId="40145888" w14:textId="77777777" w:rsidR="0088498B" w:rsidRPr="00BE0DE0" w:rsidRDefault="0088498B" w:rsidP="0088498B">
      <w:pPr>
        <w:pStyle w:val="Paragraphedeliste"/>
        <w:numPr>
          <w:ilvl w:val="0"/>
          <w:numId w:val="27"/>
        </w:numPr>
        <w:rPr>
          <w:rFonts w:eastAsia="Calibri" w:cstheme="minorHAnsi"/>
          <w:bCs/>
          <w:sz w:val="22"/>
        </w:rPr>
      </w:pPr>
      <w:r w:rsidRPr="00BE0DE0">
        <w:rPr>
          <w:rFonts w:eastAsia="Calibri" w:cstheme="minorHAnsi"/>
          <w:bCs/>
          <w:sz w:val="22"/>
        </w:rPr>
        <w:t>Sages-femmes : 93%</w:t>
      </w:r>
    </w:p>
    <w:p w14:paraId="167BB9B7" w14:textId="60F81B5E" w:rsidR="0088498B" w:rsidRPr="00BE0DE0" w:rsidRDefault="0088498B" w:rsidP="0088498B">
      <w:pPr>
        <w:rPr>
          <w:sz w:val="22"/>
        </w:rPr>
      </w:pPr>
    </w:p>
    <w:p w14:paraId="731FFB2D" w14:textId="0205ABFF" w:rsidR="0088498B" w:rsidRPr="00BE0DE0" w:rsidRDefault="0088498B" w:rsidP="0088498B">
      <w:pPr>
        <w:rPr>
          <w:b/>
          <w:bCs/>
          <w:i/>
          <w:iCs/>
          <w:sz w:val="22"/>
          <w:u w:val="single"/>
        </w:rPr>
      </w:pPr>
      <w:r w:rsidRPr="00BE0DE0">
        <w:rPr>
          <w:b/>
          <w:bCs/>
          <w:i/>
          <w:iCs/>
          <w:sz w:val="22"/>
          <w:u w:val="single"/>
        </w:rPr>
        <w:t>Vaccination en officine</w:t>
      </w:r>
    </w:p>
    <w:p w14:paraId="641C2156" w14:textId="77777777" w:rsidR="0088498B" w:rsidRPr="00BE0DE0" w:rsidRDefault="0088498B" w:rsidP="0088498B">
      <w:pPr>
        <w:rPr>
          <w:sz w:val="22"/>
        </w:rPr>
      </w:pPr>
    </w:p>
    <w:p w14:paraId="4EF44D91" w14:textId="453CA4EC" w:rsidR="0088498B" w:rsidRPr="00BE0DE0" w:rsidRDefault="0088498B" w:rsidP="0088498B">
      <w:pPr>
        <w:pStyle w:val="Titre"/>
        <w:rPr>
          <w:sz w:val="22"/>
          <w:szCs w:val="22"/>
        </w:rPr>
      </w:pPr>
      <w:r w:rsidRPr="00BE0DE0">
        <w:rPr>
          <w:sz w:val="22"/>
          <w:szCs w:val="22"/>
        </w:rPr>
        <w:t>Est-ce que les médecins peuvent déjà récupérer des doses pré-remplies auprès des pharmacies ?</w:t>
      </w:r>
    </w:p>
    <w:p w14:paraId="5BD5BC9E" w14:textId="31B1D6D6" w:rsidR="0088498B" w:rsidRPr="00BE0DE0" w:rsidRDefault="0088498B" w:rsidP="0088498B">
      <w:pPr>
        <w:rPr>
          <w:sz w:val="22"/>
        </w:rPr>
      </w:pPr>
    </w:p>
    <w:p w14:paraId="0E8B96A1" w14:textId="16F91519" w:rsidR="0088498B" w:rsidRPr="00BE0DE0" w:rsidRDefault="0088498B" w:rsidP="0088498B">
      <w:pPr>
        <w:rPr>
          <w:sz w:val="22"/>
        </w:rPr>
      </w:pPr>
      <w:r w:rsidRPr="00BE0DE0">
        <w:rPr>
          <w:sz w:val="22"/>
        </w:rPr>
        <w:t xml:space="preserve">Oui, les différents textes encadrant cette mesure sont effectivement parus : un DGS-Urgent </w:t>
      </w:r>
      <w:r w:rsidR="00806137">
        <w:rPr>
          <w:sz w:val="22"/>
        </w:rPr>
        <w:t>et un</w:t>
      </w:r>
      <w:r w:rsidRPr="00BE0DE0">
        <w:rPr>
          <w:sz w:val="22"/>
        </w:rPr>
        <w:t xml:space="preserve"> arrêté pour préciser la rémunération</w:t>
      </w:r>
      <w:r w:rsidR="0020585A">
        <w:rPr>
          <w:sz w:val="22"/>
        </w:rPr>
        <w:t xml:space="preserve"> des professionnels de santé</w:t>
      </w:r>
      <w:r w:rsidRPr="00BE0DE0">
        <w:rPr>
          <w:sz w:val="22"/>
        </w:rPr>
        <w:t xml:space="preserve"> </w:t>
      </w:r>
      <w:r w:rsidR="0020585A">
        <w:rPr>
          <w:sz w:val="22"/>
        </w:rPr>
        <w:t>pour</w:t>
      </w:r>
      <w:r w:rsidRPr="00BE0DE0">
        <w:rPr>
          <w:sz w:val="22"/>
        </w:rPr>
        <w:t xml:space="preserve"> cette opération. </w:t>
      </w:r>
      <w:r w:rsidR="0020585A">
        <w:rPr>
          <w:sz w:val="22"/>
        </w:rPr>
        <w:t>Ainsi, l</w:t>
      </w:r>
      <w:r w:rsidR="0020585A" w:rsidRPr="00BE0DE0">
        <w:rPr>
          <w:sz w:val="22"/>
        </w:rPr>
        <w:t>es</w:t>
      </w:r>
      <w:r w:rsidRPr="00BE0DE0">
        <w:rPr>
          <w:sz w:val="22"/>
        </w:rPr>
        <w:t xml:space="preserve"> pharmacies volontaires ont pu commencer à préparer des seringues pré-remplies et à les proposer aux professionnels de santé de leurs territoires.</w:t>
      </w:r>
    </w:p>
    <w:p w14:paraId="70876AF4" w14:textId="161F0343" w:rsidR="0088498B" w:rsidRPr="00BE0DE0" w:rsidRDefault="0088498B" w:rsidP="0088498B">
      <w:pPr>
        <w:rPr>
          <w:sz w:val="22"/>
        </w:rPr>
      </w:pPr>
    </w:p>
    <w:p w14:paraId="5318A714" w14:textId="7698094C" w:rsidR="0088498B" w:rsidRPr="00BE0DE0" w:rsidRDefault="0088498B" w:rsidP="0088498B">
      <w:pPr>
        <w:rPr>
          <w:b/>
          <w:bCs/>
          <w:i/>
          <w:iCs/>
          <w:sz w:val="22"/>
          <w:u w:val="single"/>
        </w:rPr>
      </w:pPr>
      <w:r w:rsidRPr="00BE0DE0">
        <w:rPr>
          <w:b/>
          <w:bCs/>
          <w:i/>
          <w:iCs/>
          <w:sz w:val="22"/>
          <w:u w:val="single"/>
        </w:rPr>
        <w:t>Instruction vaccination des 80ans et +</w:t>
      </w:r>
    </w:p>
    <w:p w14:paraId="14ED0DB1" w14:textId="662A1107" w:rsidR="0088498B" w:rsidRPr="00BE0DE0" w:rsidRDefault="0088498B" w:rsidP="0088498B">
      <w:pPr>
        <w:rPr>
          <w:sz w:val="22"/>
        </w:rPr>
      </w:pPr>
    </w:p>
    <w:p w14:paraId="51440D86" w14:textId="5FAD693C" w:rsidR="0088498B" w:rsidRPr="00BE0DE0" w:rsidRDefault="0088498B" w:rsidP="0088498B">
      <w:pPr>
        <w:pStyle w:val="Titre"/>
        <w:rPr>
          <w:sz w:val="22"/>
          <w:szCs w:val="22"/>
        </w:rPr>
      </w:pPr>
      <w:r w:rsidRPr="00BE0DE0">
        <w:rPr>
          <w:sz w:val="22"/>
          <w:szCs w:val="22"/>
        </w:rPr>
        <w:t>Quand le numéro national pour la vaccination à domicile sera lancé ? Et est-ce que tout le monde pourra prendre RDV ou seulement les 80 ans et + ?</w:t>
      </w:r>
    </w:p>
    <w:p w14:paraId="622C7160" w14:textId="5E065819" w:rsidR="0088498B" w:rsidRPr="00BE0DE0" w:rsidRDefault="0088498B" w:rsidP="0088498B">
      <w:pPr>
        <w:rPr>
          <w:sz w:val="22"/>
        </w:rPr>
      </w:pPr>
    </w:p>
    <w:p w14:paraId="708B96ED" w14:textId="2FD052E6" w:rsidR="00BE0DE0" w:rsidRPr="00BE0DE0" w:rsidRDefault="0088498B" w:rsidP="0088498B">
      <w:pPr>
        <w:rPr>
          <w:sz w:val="22"/>
        </w:rPr>
      </w:pPr>
      <w:r w:rsidRPr="00BE0DE0">
        <w:rPr>
          <w:sz w:val="22"/>
        </w:rPr>
        <w:t>Le numéro national sera opérationnel dans les jours à venir, les travaux sont en cours au niveau local pour identifier et organiser les équipes mobiles de vaccination qui pourront intervenir à la demande de cette plateforme téléphonique. Un travail est actuellement en cours avec les ARS sur ces questions. Dans un premier temps ce service sera réservé aux personnes âgées, qui sont les plus susceptibles d’avoir besoin d’une vaccination à domicile. Puis, nous verrons s’il y a lieu de faire évoluer le service.</w:t>
      </w:r>
    </w:p>
    <w:p w14:paraId="044DF9A8" w14:textId="77777777" w:rsidR="00BE0DE0" w:rsidRPr="00BE0DE0" w:rsidRDefault="00BE0DE0" w:rsidP="0088498B">
      <w:pPr>
        <w:rPr>
          <w:sz w:val="22"/>
        </w:rPr>
      </w:pPr>
    </w:p>
    <w:p w14:paraId="5CF3A47C" w14:textId="3E6F61B9" w:rsidR="0088498B" w:rsidRPr="00BE0DE0" w:rsidRDefault="0088498B" w:rsidP="0088498B">
      <w:pPr>
        <w:rPr>
          <w:b/>
          <w:bCs/>
          <w:i/>
          <w:iCs/>
          <w:sz w:val="22"/>
          <w:u w:val="single"/>
        </w:rPr>
      </w:pPr>
      <w:r w:rsidRPr="00BE0DE0">
        <w:rPr>
          <w:b/>
          <w:bCs/>
          <w:i/>
          <w:iCs/>
          <w:sz w:val="22"/>
          <w:u w:val="single"/>
        </w:rPr>
        <w:t>Dons de vaccins</w:t>
      </w:r>
    </w:p>
    <w:p w14:paraId="5204B8D1" w14:textId="77777777" w:rsidR="00BE0DE0" w:rsidRPr="00BE0DE0" w:rsidRDefault="00BE0DE0" w:rsidP="0088498B">
      <w:pPr>
        <w:rPr>
          <w:b/>
          <w:bCs/>
          <w:i/>
          <w:iCs/>
          <w:sz w:val="22"/>
          <w:u w:val="single"/>
        </w:rPr>
      </w:pPr>
    </w:p>
    <w:p w14:paraId="64F4CB1B" w14:textId="3255D6C6" w:rsidR="0088498B" w:rsidRPr="00BE0DE0" w:rsidRDefault="0088498B" w:rsidP="0088498B">
      <w:pPr>
        <w:pStyle w:val="Titre"/>
        <w:rPr>
          <w:sz w:val="22"/>
          <w:szCs w:val="22"/>
        </w:rPr>
      </w:pPr>
      <w:r w:rsidRPr="00BE0DE0">
        <w:rPr>
          <w:sz w:val="22"/>
          <w:szCs w:val="22"/>
        </w:rPr>
        <w:t xml:space="preserve">Quelle quantité de vaccins ARNm sera-t-elle donnée à </w:t>
      </w:r>
      <w:proofErr w:type="spellStart"/>
      <w:r w:rsidRPr="00BE0DE0">
        <w:rPr>
          <w:sz w:val="22"/>
          <w:szCs w:val="22"/>
        </w:rPr>
        <w:t>Covax</w:t>
      </w:r>
      <w:proofErr w:type="spellEnd"/>
      <w:r w:rsidRPr="00BE0DE0">
        <w:rPr>
          <w:sz w:val="22"/>
          <w:szCs w:val="22"/>
        </w:rPr>
        <w:t xml:space="preserve"> ? A quel prix les vaccins </w:t>
      </w:r>
      <w:proofErr w:type="spellStart"/>
      <w:r w:rsidRPr="00BE0DE0">
        <w:rPr>
          <w:sz w:val="22"/>
          <w:szCs w:val="22"/>
        </w:rPr>
        <w:t>Moderna</w:t>
      </w:r>
      <w:proofErr w:type="spellEnd"/>
      <w:r w:rsidRPr="00BE0DE0">
        <w:rPr>
          <w:sz w:val="22"/>
          <w:szCs w:val="22"/>
        </w:rPr>
        <w:t xml:space="preserve"> destinés à être donnés sont-ils payés ? Même question pour les vaccins Pfizer ?</w:t>
      </w:r>
    </w:p>
    <w:p w14:paraId="191EB10B" w14:textId="497AC1AC" w:rsidR="0088498B" w:rsidRPr="00BE0DE0" w:rsidRDefault="0088498B" w:rsidP="0088498B">
      <w:pPr>
        <w:rPr>
          <w:sz w:val="22"/>
        </w:rPr>
      </w:pPr>
    </w:p>
    <w:p w14:paraId="0564B2B0" w14:textId="7ACF3E78" w:rsidR="0088498B" w:rsidRPr="00BE0DE0" w:rsidRDefault="0088498B" w:rsidP="0088498B">
      <w:pPr>
        <w:rPr>
          <w:sz w:val="22"/>
        </w:rPr>
      </w:pPr>
      <w:r w:rsidRPr="00BE0DE0">
        <w:rPr>
          <w:sz w:val="22"/>
        </w:rPr>
        <w:t xml:space="preserve">Près de la moitié des doses données d’ici fin 2021 seront des doses ARNm. Une très grande majorité des 60 millions seront données à </w:t>
      </w:r>
      <w:proofErr w:type="spellStart"/>
      <w:r w:rsidRPr="00BE0DE0">
        <w:rPr>
          <w:sz w:val="22"/>
        </w:rPr>
        <w:t>Covax</w:t>
      </w:r>
      <w:proofErr w:type="spellEnd"/>
      <w:r w:rsidRPr="00BE0DE0">
        <w:rPr>
          <w:sz w:val="22"/>
        </w:rPr>
        <w:t>.</w:t>
      </w:r>
      <w:r w:rsidR="004D3464">
        <w:rPr>
          <w:sz w:val="22"/>
        </w:rPr>
        <w:t xml:space="preserve"> Une partie, beaucoup moins importante, sera</w:t>
      </w:r>
      <w:r w:rsidRPr="00BE0DE0">
        <w:rPr>
          <w:sz w:val="22"/>
        </w:rPr>
        <w:t xml:space="preserve"> donnée de manière bilatérale.</w:t>
      </w:r>
    </w:p>
    <w:p w14:paraId="0A9276E0" w14:textId="36C0B705" w:rsidR="0088498B" w:rsidRPr="00BE0DE0" w:rsidRDefault="0088498B" w:rsidP="0088498B">
      <w:pPr>
        <w:rPr>
          <w:sz w:val="22"/>
        </w:rPr>
      </w:pPr>
      <w:r w:rsidRPr="00BE0DE0">
        <w:rPr>
          <w:sz w:val="22"/>
        </w:rPr>
        <w:t>Les vaccins que nous donnons sont au même prix</w:t>
      </w:r>
      <w:r w:rsidR="00BE0DE0">
        <w:rPr>
          <w:sz w:val="22"/>
        </w:rPr>
        <w:t xml:space="preserve"> que ceux que nous avons acheté</w:t>
      </w:r>
      <w:r w:rsidR="004D3464">
        <w:rPr>
          <w:sz w:val="22"/>
        </w:rPr>
        <w:t>s</w:t>
      </w:r>
      <w:r w:rsidR="0020585A">
        <w:rPr>
          <w:sz w:val="22"/>
        </w:rPr>
        <w:t xml:space="preserve"> pour l’usage en France.</w:t>
      </w:r>
      <w:r w:rsidRPr="00BE0DE0">
        <w:rPr>
          <w:sz w:val="22"/>
        </w:rPr>
        <w:t xml:space="preserve"> </w:t>
      </w:r>
    </w:p>
    <w:p w14:paraId="15171A3A" w14:textId="77777777" w:rsidR="0088498B" w:rsidRPr="00BE0DE0" w:rsidRDefault="0088498B" w:rsidP="0088498B">
      <w:pPr>
        <w:rPr>
          <w:sz w:val="22"/>
        </w:rPr>
      </w:pPr>
    </w:p>
    <w:p w14:paraId="3FE1EE22" w14:textId="77777777" w:rsidR="0088498B" w:rsidRPr="00BE0DE0" w:rsidRDefault="0088498B" w:rsidP="0088498B">
      <w:pPr>
        <w:rPr>
          <w:sz w:val="22"/>
        </w:rPr>
      </w:pPr>
    </w:p>
    <w:p w14:paraId="5F9B864E" w14:textId="77777777" w:rsidR="0088498B" w:rsidRDefault="0088498B" w:rsidP="0088498B"/>
    <w:p w14:paraId="0A2E85F2" w14:textId="5EF95304" w:rsidR="0088498B" w:rsidRDefault="0088498B" w:rsidP="0088498B"/>
    <w:p w14:paraId="280EC6D8" w14:textId="77777777" w:rsidR="0088498B" w:rsidRDefault="0088498B" w:rsidP="0088498B"/>
    <w:p w14:paraId="48EAF932" w14:textId="5E6C6B31" w:rsidR="0088498B" w:rsidRPr="0088498B" w:rsidRDefault="0088498B" w:rsidP="0088498B"/>
    <w:sectPr w:rsidR="0088498B" w:rsidRPr="008849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Helvetica Neue"/>
    <w:charset w:val="00"/>
    <w:family w:val="auto"/>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7" type="#_x0000_t75" style="width:11.25pt;height:11.25pt" o:bullet="t">
        <v:imagedata r:id="rId1" o:title="clip_image001"/>
      </v:shape>
    </w:pict>
  </w:numPicBullet>
  <w:abstractNum w:abstractNumId="0" w15:restartNumberingAfterBreak="0">
    <w:nsid w:val="02825B6B"/>
    <w:multiLevelType w:val="hybridMultilevel"/>
    <w:tmpl w:val="40F08496"/>
    <w:lvl w:ilvl="0" w:tplc="E73C8E86">
      <w:start w:val="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E96EE1"/>
    <w:multiLevelType w:val="hybridMultilevel"/>
    <w:tmpl w:val="0400B74C"/>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2" w15:restartNumberingAfterBreak="0">
    <w:nsid w:val="11080A63"/>
    <w:multiLevelType w:val="hybridMultilevel"/>
    <w:tmpl w:val="66CC1760"/>
    <w:lvl w:ilvl="0" w:tplc="0428E0BE">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84F3210"/>
    <w:multiLevelType w:val="hybridMultilevel"/>
    <w:tmpl w:val="BBBCD592"/>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1AF73187"/>
    <w:multiLevelType w:val="hybridMultilevel"/>
    <w:tmpl w:val="9AAEB3A0"/>
    <w:lvl w:ilvl="0" w:tplc="CF6E3420">
      <w:start w:val="1"/>
      <w:numFmt w:val="bullet"/>
      <w:lvlText w:val="-"/>
      <w:lvlJc w:val="left"/>
      <w:pPr>
        <w:ind w:left="720" w:hanging="360"/>
      </w:pPr>
      <w:rPr>
        <w:rFonts w:ascii="Calibri" w:hAnsi="Calibri" w:cs="Times New Roman" w:hint="default"/>
      </w:rPr>
    </w:lvl>
    <w:lvl w:ilvl="1" w:tplc="040C0009">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1D7E2852"/>
    <w:multiLevelType w:val="multilevel"/>
    <w:tmpl w:val="6722F69A"/>
    <w:lvl w:ilvl="0">
      <w:start w:val="1"/>
      <w:numFmt w:val="bullet"/>
      <w:lvlText w:val="o"/>
      <w:lvlJc w:val="left"/>
      <w:pPr>
        <w:tabs>
          <w:tab w:val="num" w:pos="1440"/>
        </w:tabs>
        <w:ind w:left="1440" w:hanging="360"/>
      </w:pPr>
      <w:rPr>
        <w:rFonts w:ascii="Courier New" w:hAnsi="Courier New" w:cs="Courier New"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6" w15:restartNumberingAfterBreak="0">
    <w:nsid w:val="2052169C"/>
    <w:multiLevelType w:val="hybridMultilevel"/>
    <w:tmpl w:val="3CCCE39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22C92D90"/>
    <w:multiLevelType w:val="hybridMultilevel"/>
    <w:tmpl w:val="37F8A8A4"/>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23EB1DDA"/>
    <w:multiLevelType w:val="hybridMultilevel"/>
    <w:tmpl w:val="DF045F00"/>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244770E3"/>
    <w:multiLevelType w:val="hybridMultilevel"/>
    <w:tmpl w:val="FF980E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3E115563"/>
    <w:multiLevelType w:val="hybridMultilevel"/>
    <w:tmpl w:val="AAD4131A"/>
    <w:lvl w:ilvl="0" w:tplc="7812C0B0">
      <w:start w:val="14"/>
      <w:numFmt w:val="bullet"/>
      <w:lvlText w:val=""/>
      <w:lvlJc w:val="left"/>
      <w:pPr>
        <w:ind w:left="720" w:hanging="360"/>
      </w:pPr>
      <w:rPr>
        <w:rFonts w:ascii="Wingdings" w:eastAsia="Calibr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F1D02BA"/>
    <w:multiLevelType w:val="hybridMultilevel"/>
    <w:tmpl w:val="627A6296"/>
    <w:lvl w:ilvl="0" w:tplc="3E06E734">
      <w:start w:val="1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4C4D771A"/>
    <w:multiLevelType w:val="hybridMultilevel"/>
    <w:tmpl w:val="E472A0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DB9659D"/>
    <w:multiLevelType w:val="hybridMultilevel"/>
    <w:tmpl w:val="9686404C"/>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F0A70F8"/>
    <w:multiLevelType w:val="hybridMultilevel"/>
    <w:tmpl w:val="695691E4"/>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4FE675D8"/>
    <w:multiLevelType w:val="hybridMultilevel"/>
    <w:tmpl w:val="2542D1A4"/>
    <w:lvl w:ilvl="0" w:tplc="040C0003">
      <w:start w:val="1"/>
      <w:numFmt w:val="bullet"/>
      <w:lvlText w:val="o"/>
      <w:lvlJc w:val="left"/>
      <w:pPr>
        <w:ind w:left="1428" w:hanging="360"/>
      </w:pPr>
      <w:rPr>
        <w:rFonts w:ascii="Courier New" w:hAnsi="Courier New" w:cs="Courier New"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8" w15:restartNumberingAfterBreak="0">
    <w:nsid w:val="57B50215"/>
    <w:multiLevelType w:val="hybridMultilevel"/>
    <w:tmpl w:val="28465ED8"/>
    <w:lvl w:ilvl="0" w:tplc="E73C8E86">
      <w:start w:val="4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13064658">
      <w:numFmt w:val="bullet"/>
      <w:lvlText w:val="•"/>
      <w:lvlJc w:val="left"/>
      <w:pPr>
        <w:ind w:left="2160" w:hanging="360"/>
      </w:pPr>
      <w:rPr>
        <w:rFonts w:ascii="Calibri" w:eastAsiaTheme="minorHAnsi" w:hAnsi="Calibri" w:cs="Calibr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9433B30"/>
    <w:multiLevelType w:val="hybridMultilevel"/>
    <w:tmpl w:val="CF3A73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66447893"/>
    <w:multiLevelType w:val="hybridMultilevel"/>
    <w:tmpl w:val="990875E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D7C76FC"/>
    <w:multiLevelType w:val="hybridMultilevel"/>
    <w:tmpl w:val="4C420618"/>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24" w15:restartNumberingAfterBreak="0">
    <w:nsid w:val="73B52F9B"/>
    <w:multiLevelType w:val="hybridMultilevel"/>
    <w:tmpl w:val="22A0D50E"/>
    <w:lvl w:ilvl="0" w:tplc="F29E1E28">
      <w:numFmt w:val="bullet"/>
      <w:lvlText w:val=""/>
      <w:lvlJc w:val="left"/>
      <w:pPr>
        <w:ind w:left="1080" w:hanging="360"/>
      </w:pPr>
      <w:rPr>
        <w:rFonts w:ascii="Wingdings" w:eastAsiaTheme="minorHAnsi" w:hAnsi="Wingdings" w:cstheme="minorHAns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15:restartNumberingAfterBreak="0">
    <w:nsid w:val="73BE1E96"/>
    <w:multiLevelType w:val="hybridMultilevel"/>
    <w:tmpl w:val="E25C70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46F1238"/>
    <w:multiLevelType w:val="hybridMultilevel"/>
    <w:tmpl w:val="275072B6"/>
    <w:lvl w:ilvl="0" w:tplc="953452F6">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655796E"/>
    <w:multiLevelType w:val="hybridMultilevel"/>
    <w:tmpl w:val="6A1AEEF4"/>
    <w:lvl w:ilvl="0" w:tplc="CF6E3420">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BD73ED6"/>
    <w:multiLevelType w:val="multilevel"/>
    <w:tmpl w:val="D6C8360E"/>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
      <w:lvlJc w:val="left"/>
      <w:pPr>
        <w:ind w:left="4320" w:hanging="360"/>
      </w:pPr>
      <w:rPr>
        <w:rFonts w:ascii="Courier New" w:hAnsi="Courier New" w:cs="Times New Roman"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Wingdings" w:hAnsi="Wingdings" w:hint="default"/>
      </w:rPr>
    </w:lvl>
    <w:lvl w:ilvl="7">
      <w:start w:val="1"/>
      <w:numFmt w:val="bullet"/>
      <w:lvlText w:val=""/>
      <w:lvlJc w:val="left"/>
      <w:pPr>
        <w:ind w:left="6480" w:hanging="360"/>
      </w:pPr>
      <w:rPr>
        <w:rFonts w:ascii="Symbol" w:hAnsi="Symbol" w:hint="default"/>
      </w:rPr>
    </w:lvl>
    <w:lvl w:ilvl="8">
      <w:start w:val="1"/>
      <w:numFmt w:val="bullet"/>
      <w:lvlText w:val="♦"/>
      <w:lvlJc w:val="left"/>
      <w:pPr>
        <w:ind w:left="7200" w:hanging="360"/>
      </w:pPr>
      <w:rPr>
        <w:rFonts w:ascii="Courier New" w:hAnsi="Courier New" w:cs="Times New Roman" w:hint="default"/>
      </w:rPr>
    </w:lvl>
  </w:abstractNum>
  <w:num w:numId="1">
    <w:abstractNumId w:val="26"/>
  </w:num>
  <w:num w:numId="2">
    <w:abstractNumId w:val="10"/>
  </w:num>
  <w:num w:numId="3">
    <w:abstractNumId w:val="2"/>
  </w:num>
  <w:num w:numId="4">
    <w:abstractNumId w:val="20"/>
  </w:num>
  <w:num w:numId="5">
    <w:abstractNumId w:val="23"/>
  </w:num>
  <w:num w:numId="6">
    <w:abstractNumId w:val="13"/>
  </w:num>
  <w:num w:numId="7">
    <w:abstractNumId w:val="0"/>
  </w:num>
  <w:num w:numId="8">
    <w:abstractNumId w:val="15"/>
  </w:num>
  <w:num w:numId="9">
    <w:abstractNumId w:val="16"/>
  </w:num>
  <w:num w:numId="10">
    <w:abstractNumId w:val="7"/>
  </w:num>
  <w:num w:numId="11">
    <w:abstractNumId w:val="28"/>
  </w:num>
  <w:num w:numId="12">
    <w:abstractNumId w:val="6"/>
  </w:num>
  <w:num w:numId="13">
    <w:abstractNumId w:val="12"/>
  </w:num>
  <w:num w:numId="14">
    <w:abstractNumId w:val="21"/>
  </w:num>
  <w:num w:numId="15">
    <w:abstractNumId w:val="18"/>
  </w:num>
  <w:num w:numId="16">
    <w:abstractNumId w:val="22"/>
  </w:num>
  <w:num w:numId="17">
    <w:abstractNumId w:val="24"/>
  </w:num>
  <w:num w:numId="18">
    <w:abstractNumId w:val="11"/>
  </w:num>
  <w:num w:numId="19">
    <w:abstractNumId w:val="3"/>
  </w:num>
  <w:num w:numId="20">
    <w:abstractNumId w:val="27"/>
  </w:num>
  <w:num w:numId="21">
    <w:abstractNumId w:val="17"/>
  </w:num>
  <w:num w:numId="22">
    <w:abstractNumId w:val="5"/>
  </w:num>
  <w:num w:numId="23">
    <w:abstractNumId w:val="25"/>
  </w:num>
  <w:num w:numId="24">
    <w:abstractNumId w:val="19"/>
  </w:num>
  <w:num w:numId="25">
    <w:abstractNumId w:val="9"/>
  </w:num>
  <w:num w:numId="26">
    <w:abstractNumId w:val="1"/>
  </w:num>
  <w:num w:numId="27">
    <w:abstractNumId w:val="14"/>
  </w:num>
  <w:num w:numId="28">
    <w:abstractNumId w:val="4"/>
  </w:num>
  <w:num w:numId="29">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4096" w:nlCheck="1" w:checkStyle="0"/>
  <w:activeWritingStyle w:appName="MSWord" w:lang="fr-F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30E18"/>
    <w:rsid w:val="00033550"/>
    <w:rsid w:val="0004101A"/>
    <w:rsid w:val="00053AB2"/>
    <w:rsid w:val="000712EA"/>
    <w:rsid w:val="00071B60"/>
    <w:rsid w:val="000721FD"/>
    <w:rsid w:val="00073550"/>
    <w:rsid w:val="00083B79"/>
    <w:rsid w:val="0009364F"/>
    <w:rsid w:val="000B140D"/>
    <w:rsid w:val="000D1483"/>
    <w:rsid w:val="000D494D"/>
    <w:rsid w:val="000F011F"/>
    <w:rsid w:val="000F4955"/>
    <w:rsid w:val="0010036E"/>
    <w:rsid w:val="00121158"/>
    <w:rsid w:val="0012635B"/>
    <w:rsid w:val="0013723E"/>
    <w:rsid w:val="001426C9"/>
    <w:rsid w:val="00151CC0"/>
    <w:rsid w:val="00154ED1"/>
    <w:rsid w:val="001727A4"/>
    <w:rsid w:val="00192A0A"/>
    <w:rsid w:val="0019690E"/>
    <w:rsid w:val="001C51B1"/>
    <w:rsid w:val="001D5879"/>
    <w:rsid w:val="001D6B0D"/>
    <w:rsid w:val="001F7CCE"/>
    <w:rsid w:val="001F7F2F"/>
    <w:rsid w:val="00202477"/>
    <w:rsid w:val="0020585A"/>
    <w:rsid w:val="002061E7"/>
    <w:rsid w:val="002097B3"/>
    <w:rsid w:val="00216A06"/>
    <w:rsid w:val="00227BB0"/>
    <w:rsid w:val="0024538E"/>
    <w:rsid w:val="0024573A"/>
    <w:rsid w:val="002624C8"/>
    <w:rsid w:val="00266CD0"/>
    <w:rsid w:val="00271874"/>
    <w:rsid w:val="00286E47"/>
    <w:rsid w:val="002A55A8"/>
    <w:rsid w:val="002A6E90"/>
    <w:rsid w:val="002B1ADA"/>
    <w:rsid w:val="002C1317"/>
    <w:rsid w:val="002C6A0A"/>
    <w:rsid w:val="002C7721"/>
    <w:rsid w:val="002F09BF"/>
    <w:rsid w:val="0030428C"/>
    <w:rsid w:val="00305825"/>
    <w:rsid w:val="00323A4C"/>
    <w:rsid w:val="00347CFB"/>
    <w:rsid w:val="00351CA3"/>
    <w:rsid w:val="003806B3"/>
    <w:rsid w:val="003826BB"/>
    <w:rsid w:val="003833BD"/>
    <w:rsid w:val="003964D4"/>
    <w:rsid w:val="003970FD"/>
    <w:rsid w:val="00397A92"/>
    <w:rsid w:val="003A1C09"/>
    <w:rsid w:val="003A51B9"/>
    <w:rsid w:val="003A5F14"/>
    <w:rsid w:val="003A6887"/>
    <w:rsid w:val="003B3684"/>
    <w:rsid w:val="003D4E7B"/>
    <w:rsid w:val="004044D3"/>
    <w:rsid w:val="00404B80"/>
    <w:rsid w:val="004360EA"/>
    <w:rsid w:val="00437558"/>
    <w:rsid w:val="00451555"/>
    <w:rsid w:val="004622CC"/>
    <w:rsid w:val="0046282B"/>
    <w:rsid w:val="0046464B"/>
    <w:rsid w:val="00472C93"/>
    <w:rsid w:val="00484BB2"/>
    <w:rsid w:val="004A19D5"/>
    <w:rsid w:val="004A3047"/>
    <w:rsid w:val="004B129E"/>
    <w:rsid w:val="004C0256"/>
    <w:rsid w:val="004C6373"/>
    <w:rsid w:val="004C64B9"/>
    <w:rsid w:val="004D1A5A"/>
    <w:rsid w:val="004D3464"/>
    <w:rsid w:val="004D3829"/>
    <w:rsid w:val="004E2856"/>
    <w:rsid w:val="004E4DA9"/>
    <w:rsid w:val="004E4E65"/>
    <w:rsid w:val="004F0137"/>
    <w:rsid w:val="004F30FA"/>
    <w:rsid w:val="00500321"/>
    <w:rsid w:val="00503105"/>
    <w:rsid w:val="00503D96"/>
    <w:rsid w:val="0050769D"/>
    <w:rsid w:val="005137B9"/>
    <w:rsid w:val="005263A6"/>
    <w:rsid w:val="005308F8"/>
    <w:rsid w:val="00544723"/>
    <w:rsid w:val="0055247F"/>
    <w:rsid w:val="00557592"/>
    <w:rsid w:val="0056504E"/>
    <w:rsid w:val="00573A28"/>
    <w:rsid w:val="0057588D"/>
    <w:rsid w:val="00575FC4"/>
    <w:rsid w:val="00591CEF"/>
    <w:rsid w:val="005A29CB"/>
    <w:rsid w:val="005A32FB"/>
    <w:rsid w:val="005A3BFE"/>
    <w:rsid w:val="005A48AE"/>
    <w:rsid w:val="005A6E8D"/>
    <w:rsid w:val="005B112C"/>
    <w:rsid w:val="005B2B63"/>
    <w:rsid w:val="005B4587"/>
    <w:rsid w:val="005C27AD"/>
    <w:rsid w:val="005D4585"/>
    <w:rsid w:val="005F3239"/>
    <w:rsid w:val="005FE08C"/>
    <w:rsid w:val="00602637"/>
    <w:rsid w:val="00622A68"/>
    <w:rsid w:val="0062356B"/>
    <w:rsid w:val="00630C22"/>
    <w:rsid w:val="00630FD2"/>
    <w:rsid w:val="0063314D"/>
    <w:rsid w:val="00637082"/>
    <w:rsid w:val="0064721E"/>
    <w:rsid w:val="006829A3"/>
    <w:rsid w:val="0068580B"/>
    <w:rsid w:val="00691AC5"/>
    <w:rsid w:val="006920CE"/>
    <w:rsid w:val="006B04AA"/>
    <w:rsid w:val="006B591D"/>
    <w:rsid w:val="006C4E4F"/>
    <w:rsid w:val="006C63EA"/>
    <w:rsid w:val="006F19A5"/>
    <w:rsid w:val="006F1DDE"/>
    <w:rsid w:val="006F489C"/>
    <w:rsid w:val="00703B47"/>
    <w:rsid w:val="00711AE7"/>
    <w:rsid w:val="00721424"/>
    <w:rsid w:val="00722197"/>
    <w:rsid w:val="007248DF"/>
    <w:rsid w:val="0072613A"/>
    <w:rsid w:val="00734F04"/>
    <w:rsid w:val="0074049E"/>
    <w:rsid w:val="007415C7"/>
    <w:rsid w:val="00742627"/>
    <w:rsid w:val="00765AD9"/>
    <w:rsid w:val="00767269"/>
    <w:rsid w:val="00781012"/>
    <w:rsid w:val="007D6411"/>
    <w:rsid w:val="007E076C"/>
    <w:rsid w:val="007F1A56"/>
    <w:rsid w:val="00806137"/>
    <w:rsid w:val="008163C7"/>
    <w:rsid w:val="00830CB1"/>
    <w:rsid w:val="00831B20"/>
    <w:rsid w:val="00832B95"/>
    <w:rsid w:val="0084CE5B"/>
    <w:rsid w:val="00853963"/>
    <w:rsid w:val="00856491"/>
    <w:rsid w:val="00862545"/>
    <w:rsid w:val="00871833"/>
    <w:rsid w:val="00877B72"/>
    <w:rsid w:val="0088498B"/>
    <w:rsid w:val="00890222"/>
    <w:rsid w:val="008B710E"/>
    <w:rsid w:val="008C04DB"/>
    <w:rsid w:val="008C0FB3"/>
    <w:rsid w:val="008C5291"/>
    <w:rsid w:val="008C7911"/>
    <w:rsid w:val="008C7BCC"/>
    <w:rsid w:val="008D30B2"/>
    <w:rsid w:val="008D3698"/>
    <w:rsid w:val="008D5100"/>
    <w:rsid w:val="008D6252"/>
    <w:rsid w:val="008D6D04"/>
    <w:rsid w:val="008E0042"/>
    <w:rsid w:val="008F02A5"/>
    <w:rsid w:val="008F5633"/>
    <w:rsid w:val="008F61C4"/>
    <w:rsid w:val="008F7257"/>
    <w:rsid w:val="0091387B"/>
    <w:rsid w:val="009327BF"/>
    <w:rsid w:val="00943D35"/>
    <w:rsid w:val="00944A87"/>
    <w:rsid w:val="00955F6E"/>
    <w:rsid w:val="0095C5A0"/>
    <w:rsid w:val="0096146D"/>
    <w:rsid w:val="00971B5C"/>
    <w:rsid w:val="0098719F"/>
    <w:rsid w:val="009878C1"/>
    <w:rsid w:val="00995BFF"/>
    <w:rsid w:val="009A4DC2"/>
    <w:rsid w:val="009B043A"/>
    <w:rsid w:val="00A028E7"/>
    <w:rsid w:val="00A130BA"/>
    <w:rsid w:val="00A25E82"/>
    <w:rsid w:val="00A35B60"/>
    <w:rsid w:val="00A605E5"/>
    <w:rsid w:val="00A748A6"/>
    <w:rsid w:val="00A75601"/>
    <w:rsid w:val="00A85491"/>
    <w:rsid w:val="00A85D34"/>
    <w:rsid w:val="00A87E51"/>
    <w:rsid w:val="00A949B1"/>
    <w:rsid w:val="00AA429D"/>
    <w:rsid w:val="00AB30DB"/>
    <w:rsid w:val="00AB7F98"/>
    <w:rsid w:val="00AC38DA"/>
    <w:rsid w:val="00AC469B"/>
    <w:rsid w:val="00AC7B46"/>
    <w:rsid w:val="00AD4A93"/>
    <w:rsid w:val="00AD5DF3"/>
    <w:rsid w:val="00AD723A"/>
    <w:rsid w:val="00AE2F9E"/>
    <w:rsid w:val="00AE63A5"/>
    <w:rsid w:val="00B05FC8"/>
    <w:rsid w:val="00B06944"/>
    <w:rsid w:val="00B17811"/>
    <w:rsid w:val="00B4274B"/>
    <w:rsid w:val="00B5421A"/>
    <w:rsid w:val="00B746E9"/>
    <w:rsid w:val="00B824F5"/>
    <w:rsid w:val="00B96644"/>
    <w:rsid w:val="00BB2526"/>
    <w:rsid w:val="00BB49BB"/>
    <w:rsid w:val="00BC30D0"/>
    <w:rsid w:val="00BC4DB7"/>
    <w:rsid w:val="00BC59E2"/>
    <w:rsid w:val="00BC5BA2"/>
    <w:rsid w:val="00BC68C4"/>
    <w:rsid w:val="00BD72DE"/>
    <w:rsid w:val="00BE0DE0"/>
    <w:rsid w:val="00BE7AE1"/>
    <w:rsid w:val="00C05D12"/>
    <w:rsid w:val="00C206C6"/>
    <w:rsid w:val="00C20A23"/>
    <w:rsid w:val="00C351C0"/>
    <w:rsid w:val="00C36B3E"/>
    <w:rsid w:val="00C420BF"/>
    <w:rsid w:val="00C45190"/>
    <w:rsid w:val="00C47762"/>
    <w:rsid w:val="00C71F1E"/>
    <w:rsid w:val="00C86C68"/>
    <w:rsid w:val="00C86EC0"/>
    <w:rsid w:val="00C903CE"/>
    <w:rsid w:val="00CA5DAF"/>
    <w:rsid w:val="00CB04BF"/>
    <w:rsid w:val="00CB5F69"/>
    <w:rsid w:val="00CC0111"/>
    <w:rsid w:val="00CC0A7E"/>
    <w:rsid w:val="00CC1FD8"/>
    <w:rsid w:val="00CC6D92"/>
    <w:rsid w:val="00CD4F03"/>
    <w:rsid w:val="00CE0910"/>
    <w:rsid w:val="00CE1555"/>
    <w:rsid w:val="00CE1DA0"/>
    <w:rsid w:val="00CE2F47"/>
    <w:rsid w:val="00CF4685"/>
    <w:rsid w:val="00CF7406"/>
    <w:rsid w:val="00D01D9F"/>
    <w:rsid w:val="00D026BE"/>
    <w:rsid w:val="00D054F7"/>
    <w:rsid w:val="00D05FBA"/>
    <w:rsid w:val="00D172A2"/>
    <w:rsid w:val="00D2248B"/>
    <w:rsid w:val="00D62BFC"/>
    <w:rsid w:val="00D8647C"/>
    <w:rsid w:val="00D90FA6"/>
    <w:rsid w:val="00D912FF"/>
    <w:rsid w:val="00DA3C4B"/>
    <w:rsid w:val="00DB3A77"/>
    <w:rsid w:val="00DB6040"/>
    <w:rsid w:val="00DC16A7"/>
    <w:rsid w:val="00DC2125"/>
    <w:rsid w:val="00DC3636"/>
    <w:rsid w:val="00DC5EE0"/>
    <w:rsid w:val="00DD5D4C"/>
    <w:rsid w:val="00DD5F57"/>
    <w:rsid w:val="00DE296E"/>
    <w:rsid w:val="00DE5341"/>
    <w:rsid w:val="00DE6A7A"/>
    <w:rsid w:val="00DE6DE5"/>
    <w:rsid w:val="00E052EB"/>
    <w:rsid w:val="00E124EC"/>
    <w:rsid w:val="00E14C04"/>
    <w:rsid w:val="00E16990"/>
    <w:rsid w:val="00E17ADA"/>
    <w:rsid w:val="00E239F1"/>
    <w:rsid w:val="00E3160B"/>
    <w:rsid w:val="00E36C91"/>
    <w:rsid w:val="00E42FD6"/>
    <w:rsid w:val="00E46C33"/>
    <w:rsid w:val="00E52E99"/>
    <w:rsid w:val="00E55672"/>
    <w:rsid w:val="00E910FF"/>
    <w:rsid w:val="00EA005D"/>
    <w:rsid w:val="00EA0E7E"/>
    <w:rsid w:val="00EA2498"/>
    <w:rsid w:val="00EA4C3D"/>
    <w:rsid w:val="00EA54F6"/>
    <w:rsid w:val="00EB2A5A"/>
    <w:rsid w:val="00EC3040"/>
    <w:rsid w:val="00EC44EE"/>
    <w:rsid w:val="00EE6D6B"/>
    <w:rsid w:val="00EE7C61"/>
    <w:rsid w:val="00EF2808"/>
    <w:rsid w:val="00F07F8B"/>
    <w:rsid w:val="00F143A9"/>
    <w:rsid w:val="00F23A18"/>
    <w:rsid w:val="00F25CF2"/>
    <w:rsid w:val="00F613F0"/>
    <w:rsid w:val="00F61DF2"/>
    <w:rsid w:val="00F81A65"/>
    <w:rsid w:val="00F83B4E"/>
    <w:rsid w:val="00F935B6"/>
    <w:rsid w:val="00F97AFE"/>
    <w:rsid w:val="00FB2B11"/>
    <w:rsid w:val="00FB3B65"/>
    <w:rsid w:val="00FB6B1B"/>
    <w:rsid w:val="00FB6B81"/>
    <w:rsid w:val="00FC063D"/>
    <w:rsid w:val="00FC5C9E"/>
    <w:rsid w:val="00FC5D37"/>
    <w:rsid w:val="00FC6EF5"/>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1"/>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AE63A5"/>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679694849">
      <w:bodyDiv w:val="1"/>
      <w:marLeft w:val="0"/>
      <w:marRight w:val="0"/>
      <w:marTop w:val="0"/>
      <w:marBottom w:val="0"/>
      <w:divBdr>
        <w:top w:val="none" w:sz="0" w:space="0" w:color="auto"/>
        <w:left w:val="none" w:sz="0" w:space="0" w:color="auto"/>
        <w:bottom w:val="none" w:sz="0" w:space="0" w:color="auto"/>
        <w:right w:val="none" w:sz="0" w:space="0" w:color="auto"/>
      </w:divBdr>
    </w:div>
    <w:div w:id="1637683639">
      <w:bodyDiv w:val="1"/>
      <w:marLeft w:val="0"/>
      <w:marRight w:val="0"/>
      <w:marTop w:val="0"/>
      <w:marBottom w:val="0"/>
      <w:divBdr>
        <w:top w:val="none" w:sz="0" w:space="0" w:color="auto"/>
        <w:left w:val="none" w:sz="0" w:space="0" w:color="auto"/>
        <w:bottom w:val="none" w:sz="0" w:space="0" w:color="auto"/>
        <w:right w:val="none" w:sz="0" w:space="0" w:color="auto"/>
      </w:divBdr>
    </w:div>
    <w:div w:id="1870679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2.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BDBC7DF-9282-4C65-B502-441602A03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2696</Words>
  <Characters>14830</Characters>
  <Application>Microsoft Office Word</Application>
  <DocSecurity>0</DocSecurity>
  <Lines>123</Lines>
  <Paragraphs>34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Constant (DGS/COVID-19)</dc:creator>
  <cp:keywords/>
  <dc:description/>
  <cp:lastModifiedBy>MICHALEWICZ, Myriam (DICOM)</cp:lastModifiedBy>
  <cp:revision>2</cp:revision>
  <dcterms:created xsi:type="dcterms:W3CDTF">2021-10-13T08:42:00Z</dcterms:created>
  <dcterms:modified xsi:type="dcterms:W3CDTF">2021-10-13T08:42:00Z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