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AE3C15" w14:textId="2EC96282" w:rsidR="00955F6E" w:rsidRPr="00602637" w:rsidRDefault="4E9ADCB2" w:rsidP="00602637">
      <w:pPr>
        <w:shd w:val="clear" w:color="auto" w:fill="BDD6EE" w:themeFill="accent1" w:themeFillTint="66"/>
        <w:jc w:val="center"/>
        <w:rPr>
          <w:b/>
          <w:bCs/>
          <w:sz w:val="24"/>
          <w:szCs w:val="24"/>
        </w:rPr>
      </w:pPr>
      <w:proofErr w:type="spellStart"/>
      <w:r w:rsidRPr="4D842FBA">
        <w:rPr>
          <w:b/>
          <w:bCs/>
          <w:sz w:val="24"/>
          <w:szCs w:val="24"/>
        </w:rPr>
        <w:t>Brief</w:t>
      </w:r>
      <w:proofErr w:type="spellEnd"/>
      <w:r w:rsidRPr="4D842FBA">
        <w:rPr>
          <w:b/>
          <w:bCs/>
          <w:sz w:val="24"/>
          <w:szCs w:val="24"/>
        </w:rPr>
        <w:t xml:space="preserve"> off de la TFV</w:t>
      </w:r>
      <w:r w:rsidR="00943D35">
        <w:rPr>
          <w:b/>
          <w:bCs/>
          <w:sz w:val="24"/>
          <w:szCs w:val="24"/>
        </w:rPr>
        <w:t xml:space="preserve"> du </w:t>
      </w:r>
      <w:r w:rsidR="00833075">
        <w:rPr>
          <w:b/>
          <w:bCs/>
          <w:sz w:val="24"/>
          <w:szCs w:val="24"/>
        </w:rPr>
        <w:t>14 Septembre</w:t>
      </w:r>
      <w:r w:rsidR="00943D35">
        <w:rPr>
          <w:b/>
          <w:bCs/>
          <w:sz w:val="24"/>
          <w:szCs w:val="24"/>
        </w:rPr>
        <w:t> </w:t>
      </w:r>
      <w:r w:rsidRPr="4D842FBA">
        <w:rPr>
          <w:b/>
          <w:bCs/>
          <w:sz w:val="24"/>
          <w:szCs w:val="24"/>
        </w:rPr>
        <w:t>2021</w:t>
      </w:r>
    </w:p>
    <w:p w14:paraId="1940C63E" w14:textId="77777777" w:rsidR="00F97AFE" w:rsidRDefault="00F97AFE" w:rsidP="009878C1">
      <w:pPr>
        <w:rPr>
          <w:rFonts w:cstheme="minorHAnsi"/>
          <w:b/>
          <w:bCs/>
          <w:color w:val="000000"/>
        </w:rPr>
      </w:pPr>
    </w:p>
    <w:p w14:paraId="67A47379" w14:textId="6719D46C" w:rsidR="00C86C68" w:rsidRPr="00C86C68" w:rsidRDefault="005A6E8D" w:rsidP="00E52E99">
      <w:pPr>
        <w:numPr>
          <w:ilvl w:val="0"/>
          <w:numId w:val="8"/>
        </w:numPr>
        <w:spacing w:after="160"/>
        <w:contextualSpacing/>
        <w:jc w:val="left"/>
        <w:rPr>
          <w:rFonts w:ascii="Calibri" w:eastAsia="Calibri" w:hAnsi="Calibri" w:cs="Calibri"/>
          <w:b/>
          <w:color w:val="000000"/>
          <w:sz w:val="22"/>
          <w:u w:val="single"/>
        </w:rPr>
      </w:pPr>
      <w:r>
        <w:rPr>
          <w:rFonts w:ascii="Calibri" w:eastAsia="Calibri" w:hAnsi="Calibri" w:cs="Calibri"/>
          <w:b/>
          <w:color w:val="000000"/>
          <w:sz w:val="22"/>
          <w:u w:val="single"/>
        </w:rPr>
        <w:t>PROPOS LIMINAIRE</w:t>
      </w:r>
    </w:p>
    <w:p w14:paraId="2AEEE63C" w14:textId="77777777" w:rsidR="00C86C68" w:rsidRPr="00C86C68" w:rsidRDefault="00C86C68" w:rsidP="00C86C68">
      <w:pPr>
        <w:rPr>
          <w:rFonts w:ascii="Calibri" w:eastAsia="Calibri" w:hAnsi="Calibri" w:cs="Calibri"/>
          <w:b/>
          <w:bCs/>
          <w:color w:val="000000"/>
          <w:sz w:val="22"/>
        </w:rPr>
      </w:pPr>
    </w:p>
    <w:p w14:paraId="70B7F64E" w14:textId="67DE3919" w:rsidR="00A85491" w:rsidRPr="00C86C68" w:rsidRDefault="006B04AA" w:rsidP="00A85491">
      <w:pPr>
        <w:numPr>
          <w:ilvl w:val="0"/>
          <w:numId w:val="2"/>
        </w:numPr>
        <w:spacing w:after="160"/>
        <w:contextualSpacing/>
        <w:jc w:val="left"/>
        <w:rPr>
          <w:rFonts w:ascii="Calibri" w:eastAsia="Calibri" w:hAnsi="Calibri" w:cs="Calibri"/>
          <w:b/>
          <w:bCs/>
          <w:color w:val="000000"/>
          <w:sz w:val="22"/>
        </w:rPr>
      </w:pPr>
      <w:r>
        <w:rPr>
          <w:rFonts w:ascii="Calibri" w:eastAsia="Calibri" w:hAnsi="Calibri" w:cs="Calibri"/>
          <w:b/>
          <w:bCs/>
          <w:color w:val="000000"/>
          <w:sz w:val="22"/>
        </w:rPr>
        <w:t>OBJECTIFS</w:t>
      </w:r>
    </w:p>
    <w:p w14:paraId="5C70FD61" w14:textId="77777777" w:rsidR="00A85491" w:rsidRPr="00C86C68" w:rsidRDefault="00A85491" w:rsidP="00A85491">
      <w:pPr>
        <w:rPr>
          <w:rFonts w:ascii="Calibri" w:eastAsia="Calibri" w:hAnsi="Calibri" w:cs="Calibri"/>
          <w:b/>
          <w:bCs/>
          <w:color w:val="000000"/>
          <w:sz w:val="22"/>
        </w:rPr>
      </w:pPr>
    </w:p>
    <w:p w14:paraId="34786C03" w14:textId="0E7A436A" w:rsidR="00A85491" w:rsidRDefault="00A85491" w:rsidP="00E52E99">
      <w:pPr>
        <w:numPr>
          <w:ilvl w:val="0"/>
          <w:numId w:val="7"/>
        </w:numPr>
        <w:spacing w:after="160"/>
        <w:contextualSpacing/>
        <w:rPr>
          <w:rFonts w:ascii="Calibri" w:eastAsia="Calibri" w:hAnsi="Calibri" w:cs="Calibri"/>
          <w:sz w:val="22"/>
        </w:rPr>
      </w:pPr>
      <w:r>
        <w:rPr>
          <w:rFonts w:ascii="Calibri" w:eastAsia="Calibri" w:hAnsi="Calibri" w:cs="Calibri"/>
          <w:sz w:val="22"/>
        </w:rPr>
        <w:t xml:space="preserve">Objectif de 50 millions de premières injections, </w:t>
      </w:r>
      <w:r w:rsidR="006B04AA">
        <w:rPr>
          <w:rFonts w:ascii="Calibri" w:eastAsia="Calibri" w:hAnsi="Calibri" w:cs="Calibri"/>
          <w:sz w:val="22"/>
        </w:rPr>
        <w:t>soit</w:t>
      </w:r>
      <w:r w:rsidRPr="000F011F">
        <w:rPr>
          <w:rFonts w:ascii="Calibri" w:eastAsia="Calibri" w:hAnsi="Calibri" w:cs="Calibri"/>
          <w:sz w:val="22"/>
        </w:rPr>
        <w:t xml:space="preserve"> 86%</w:t>
      </w:r>
      <w:r>
        <w:rPr>
          <w:rFonts w:ascii="Calibri" w:eastAsia="Calibri" w:hAnsi="Calibri" w:cs="Calibri"/>
          <w:sz w:val="22"/>
        </w:rPr>
        <w:t xml:space="preserve"> de la population de 12 ans et plus.</w:t>
      </w:r>
    </w:p>
    <w:p w14:paraId="3D81D21D" w14:textId="570A675F" w:rsidR="00943D35" w:rsidRPr="00943D35" w:rsidRDefault="00A85491" w:rsidP="00E52E99">
      <w:pPr>
        <w:numPr>
          <w:ilvl w:val="0"/>
          <w:numId w:val="7"/>
        </w:numPr>
        <w:spacing w:after="160"/>
        <w:contextualSpacing/>
        <w:rPr>
          <w:rFonts w:ascii="Calibri" w:eastAsia="Calibri" w:hAnsi="Calibri" w:cs="Calibri"/>
          <w:sz w:val="22"/>
        </w:rPr>
      </w:pPr>
      <w:r>
        <w:rPr>
          <w:rFonts w:ascii="Calibri" w:eastAsia="Calibri" w:hAnsi="Calibri" w:cs="Calibri"/>
          <w:sz w:val="22"/>
        </w:rPr>
        <w:t>Pour atteindre nos objectifs, tout est en place et l’</w:t>
      </w:r>
      <w:r w:rsidRPr="000F011F">
        <w:rPr>
          <w:rFonts w:ascii="Calibri" w:eastAsia="Calibri" w:hAnsi="Calibri" w:cs="Calibri"/>
          <w:sz w:val="22"/>
        </w:rPr>
        <w:t xml:space="preserve">offre </w:t>
      </w:r>
      <w:r>
        <w:rPr>
          <w:rFonts w:ascii="Calibri" w:eastAsia="Calibri" w:hAnsi="Calibri" w:cs="Calibri"/>
          <w:sz w:val="22"/>
        </w:rPr>
        <w:t>s’avère suffisante</w:t>
      </w:r>
      <w:r w:rsidRPr="000F011F">
        <w:rPr>
          <w:rFonts w:ascii="Calibri" w:eastAsia="Calibri" w:hAnsi="Calibri" w:cs="Calibri"/>
          <w:sz w:val="22"/>
        </w:rPr>
        <w:t> : les doses sont disponibles et les capacités eff</w:t>
      </w:r>
      <w:r>
        <w:rPr>
          <w:rFonts w:ascii="Calibri" w:eastAsia="Calibri" w:hAnsi="Calibri" w:cs="Calibri"/>
          <w:sz w:val="22"/>
        </w:rPr>
        <w:t xml:space="preserve">ectrices sont </w:t>
      </w:r>
      <w:r w:rsidR="00FE572F">
        <w:rPr>
          <w:rFonts w:ascii="Calibri" w:eastAsia="Calibri" w:hAnsi="Calibri" w:cs="Calibri"/>
          <w:sz w:val="22"/>
        </w:rPr>
        <w:t>mobilisées (environ 1,9 millions</w:t>
      </w:r>
      <w:r>
        <w:rPr>
          <w:rFonts w:ascii="Calibri" w:eastAsia="Calibri" w:hAnsi="Calibri" w:cs="Calibri"/>
          <w:sz w:val="22"/>
        </w:rPr>
        <w:t xml:space="preserve"> de rendez-vous</w:t>
      </w:r>
      <w:r w:rsidRPr="000F011F">
        <w:rPr>
          <w:rFonts w:ascii="Calibri" w:eastAsia="Calibri" w:hAnsi="Calibri" w:cs="Calibri"/>
          <w:sz w:val="22"/>
        </w:rPr>
        <w:t xml:space="preserve"> disponibles en centre sur les deux prochaines semaines sur Doctolib</w:t>
      </w:r>
      <w:r>
        <w:rPr>
          <w:rFonts w:ascii="Calibri" w:eastAsia="Calibri" w:hAnsi="Calibri" w:cs="Calibri"/>
          <w:sz w:val="22"/>
        </w:rPr>
        <w:t>).</w:t>
      </w:r>
    </w:p>
    <w:p w14:paraId="42DFC60F" w14:textId="77777777" w:rsidR="00A85491" w:rsidRPr="000F011F" w:rsidRDefault="00A85491" w:rsidP="00943D35">
      <w:pPr>
        <w:spacing w:after="160"/>
        <w:ind w:left="720"/>
        <w:contextualSpacing/>
        <w:rPr>
          <w:rFonts w:ascii="Calibri" w:eastAsia="Calibri" w:hAnsi="Calibri" w:cs="Calibri"/>
          <w:sz w:val="22"/>
        </w:rPr>
      </w:pPr>
    </w:p>
    <w:p w14:paraId="2A0349FD" w14:textId="2E5A8831" w:rsidR="00C86C68" w:rsidRPr="00C86C68" w:rsidRDefault="005A6E8D" w:rsidP="00C86C68">
      <w:pPr>
        <w:numPr>
          <w:ilvl w:val="0"/>
          <w:numId w:val="2"/>
        </w:numPr>
        <w:spacing w:after="160"/>
        <w:contextualSpacing/>
        <w:jc w:val="left"/>
        <w:rPr>
          <w:rFonts w:ascii="Calibri" w:eastAsia="Calibri" w:hAnsi="Calibri" w:cs="Calibri"/>
          <w:b/>
          <w:bCs/>
          <w:color w:val="000000"/>
          <w:sz w:val="22"/>
        </w:rPr>
      </w:pPr>
      <w:r>
        <w:rPr>
          <w:rFonts w:ascii="Calibri" w:eastAsia="Calibri" w:hAnsi="Calibri" w:cs="Calibri"/>
          <w:b/>
          <w:bCs/>
          <w:color w:val="000000"/>
          <w:sz w:val="22"/>
        </w:rPr>
        <w:t>CHIFFRES CLEFS ET BILAN A DATE</w:t>
      </w:r>
    </w:p>
    <w:p w14:paraId="5B3A3F9B" w14:textId="1EEDD676" w:rsidR="00C86C68" w:rsidRDefault="00C86C68" w:rsidP="00C86C68">
      <w:pPr>
        <w:ind w:left="360"/>
        <w:rPr>
          <w:rFonts w:ascii="Calibri" w:eastAsia="Calibri" w:hAnsi="Calibri" w:cs="Calibri"/>
          <w:b/>
          <w:bCs/>
          <w:color w:val="000000"/>
          <w:sz w:val="22"/>
        </w:rPr>
      </w:pPr>
    </w:p>
    <w:p w14:paraId="25493972" w14:textId="2E1B8549" w:rsidR="006B04AA" w:rsidRPr="006B04AA" w:rsidRDefault="006B04AA" w:rsidP="006B04AA">
      <w:pPr>
        <w:rPr>
          <w:rFonts w:ascii="Calibri" w:eastAsia="Calibri" w:hAnsi="Calibri" w:cs="Calibri"/>
          <w:b/>
          <w:bCs/>
          <w:color w:val="000000"/>
          <w:sz w:val="22"/>
          <w:u w:val="single"/>
        </w:rPr>
      </w:pPr>
      <w:r w:rsidRPr="006B04AA">
        <w:rPr>
          <w:rFonts w:ascii="Calibri" w:eastAsia="Calibri" w:hAnsi="Calibri" w:cs="Calibri"/>
          <w:b/>
          <w:bCs/>
          <w:color w:val="000000"/>
          <w:sz w:val="22"/>
          <w:u w:val="single"/>
        </w:rPr>
        <w:t>Eligibilité</w:t>
      </w:r>
    </w:p>
    <w:p w14:paraId="72DB7F06" w14:textId="3E7D7BF2" w:rsidR="005A6E8D" w:rsidRPr="003806B3" w:rsidRDefault="005A6E8D" w:rsidP="006B04AA">
      <w:pPr>
        <w:numPr>
          <w:ilvl w:val="0"/>
          <w:numId w:val="6"/>
        </w:numPr>
        <w:spacing w:after="160" w:line="252" w:lineRule="auto"/>
        <w:contextualSpacing/>
        <w:rPr>
          <w:rFonts w:ascii="Calibri" w:eastAsia="Calibri" w:hAnsi="Calibri" w:cs="Calibri"/>
          <w:sz w:val="22"/>
        </w:rPr>
      </w:pPr>
      <w:r w:rsidRPr="000F011F">
        <w:rPr>
          <w:rFonts w:ascii="Calibri" w:eastAsia="Calibri" w:hAnsi="Calibri" w:cs="Calibri"/>
          <w:sz w:val="22"/>
        </w:rPr>
        <w:t xml:space="preserve">Environ </w:t>
      </w:r>
      <w:r w:rsidRPr="000F011F">
        <w:rPr>
          <w:rFonts w:ascii="Calibri" w:eastAsia="Calibri" w:hAnsi="Calibri" w:cs="Calibri"/>
          <w:b/>
          <w:bCs/>
          <w:sz w:val="22"/>
        </w:rPr>
        <w:t>58</w:t>
      </w:r>
      <w:r>
        <w:rPr>
          <w:rFonts w:ascii="Calibri" w:eastAsia="Calibri" w:hAnsi="Calibri" w:cs="Calibri"/>
          <w:b/>
          <w:bCs/>
          <w:sz w:val="22"/>
        </w:rPr>
        <w:t xml:space="preserve"> millions</w:t>
      </w:r>
      <w:r w:rsidRPr="000F011F">
        <w:rPr>
          <w:rFonts w:ascii="Calibri" w:eastAsia="Calibri" w:hAnsi="Calibri" w:cs="Calibri"/>
          <w:sz w:val="22"/>
        </w:rPr>
        <w:t xml:space="preserve"> de Français éligible</w:t>
      </w:r>
      <w:r>
        <w:rPr>
          <w:rFonts w:ascii="Calibri" w:eastAsia="Calibri" w:hAnsi="Calibri" w:cs="Calibri"/>
          <w:sz w:val="22"/>
        </w:rPr>
        <w:t>s à la vaccination (52,9 millions de personnes de 18 ans et plus et 5,1 millions</w:t>
      </w:r>
      <w:r w:rsidRPr="000F011F">
        <w:rPr>
          <w:rFonts w:ascii="Calibri" w:eastAsia="Calibri" w:hAnsi="Calibri" w:cs="Calibri"/>
          <w:sz w:val="22"/>
        </w:rPr>
        <w:t xml:space="preserve"> de</w:t>
      </w:r>
      <w:r>
        <w:rPr>
          <w:rFonts w:ascii="Calibri" w:eastAsia="Calibri" w:hAnsi="Calibri" w:cs="Calibri"/>
          <w:sz w:val="22"/>
        </w:rPr>
        <w:t xml:space="preserve"> personnes âgées de 12 à </w:t>
      </w:r>
      <w:r w:rsidRPr="000F011F">
        <w:rPr>
          <w:rFonts w:ascii="Calibri" w:eastAsia="Calibri" w:hAnsi="Calibri" w:cs="Calibri"/>
          <w:sz w:val="22"/>
        </w:rPr>
        <w:t>17 ans inclus)</w:t>
      </w:r>
      <w:r>
        <w:rPr>
          <w:rFonts w:ascii="Calibri" w:eastAsia="Calibri" w:hAnsi="Calibri" w:cs="Calibri"/>
          <w:sz w:val="22"/>
        </w:rPr>
        <w:t>.</w:t>
      </w:r>
      <w:r w:rsidR="00FE572F">
        <w:rPr>
          <w:rFonts w:ascii="Calibri" w:eastAsia="Calibri" w:hAnsi="Calibri" w:cs="Calibri"/>
          <w:sz w:val="22"/>
        </w:rPr>
        <w:t xml:space="preserve"> Au 28/07</w:t>
      </w:r>
      <w:r w:rsidR="003806B3">
        <w:rPr>
          <w:rFonts w:ascii="Calibri" w:eastAsia="Calibri" w:hAnsi="Calibri" w:cs="Calibri"/>
          <w:sz w:val="22"/>
        </w:rPr>
        <w:t>, l’</w:t>
      </w:r>
      <w:r w:rsidR="003806B3">
        <w:rPr>
          <w:rFonts w:ascii="Calibri" w:eastAsia="Calibri" w:hAnsi="Calibri" w:cs="Calibri"/>
          <w:b/>
          <w:sz w:val="22"/>
        </w:rPr>
        <w:t>adhésion vaccinale se situe</w:t>
      </w:r>
      <w:r w:rsidR="003806B3" w:rsidRPr="00C86C68">
        <w:rPr>
          <w:rFonts w:ascii="Calibri" w:eastAsia="Calibri" w:hAnsi="Calibri" w:cs="Calibri"/>
          <w:b/>
          <w:sz w:val="22"/>
        </w:rPr>
        <w:t xml:space="preserve"> </w:t>
      </w:r>
      <w:r w:rsidR="003806B3">
        <w:rPr>
          <w:rFonts w:ascii="Calibri" w:eastAsia="Calibri" w:hAnsi="Calibri" w:cs="Calibri"/>
          <w:b/>
          <w:sz w:val="22"/>
        </w:rPr>
        <w:t>autour de</w:t>
      </w:r>
      <w:r w:rsidR="00943D35">
        <w:rPr>
          <w:rFonts w:ascii="Calibri" w:eastAsia="Calibri" w:hAnsi="Calibri" w:cs="Calibri"/>
          <w:b/>
          <w:sz w:val="22"/>
        </w:rPr>
        <w:t> </w:t>
      </w:r>
      <w:r w:rsidR="00FE572F">
        <w:rPr>
          <w:rFonts w:ascii="Calibri" w:eastAsia="Calibri" w:hAnsi="Calibri" w:cs="Calibri"/>
          <w:b/>
          <w:bCs/>
          <w:sz w:val="22"/>
        </w:rPr>
        <w:t>82-84</w:t>
      </w:r>
      <w:r w:rsidR="003806B3" w:rsidRPr="00C86C68">
        <w:rPr>
          <w:rFonts w:ascii="Calibri" w:eastAsia="Calibri" w:hAnsi="Calibri" w:cs="Calibri"/>
          <w:b/>
          <w:bCs/>
          <w:sz w:val="22"/>
        </w:rPr>
        <w:t>%</w:t>
      </w:r>
      <w:r w:rsidR="003806B3">
        <w:rPr>
          <w:rFonts w:ascii="Calibri" w:eastAsia="Calibri" w:hAnsi="Calibri" w:cs="Calibri"/>
          <w:sz w:val="22"/>
        </w:rPr>
        <w:t>.</w:t>
      </w:r>
    </w:p>
    <w:p w14:paraId="5A1DC3BC" w14:textId="42EAE60D" w:rsidR="005A6E8D" w:rsidRDefault="005A6E8D" w:rsidP="005A6E8D">
      <w:pPr>
        <w:spacing w:after="160"/>
        <w:contextualSpacing/>
        <w:rPr>
          <w:rFonts w:ascii="Calibri" w:eastAsia="Calibri" w:hAnsi="Calibri" w:cs="Calibri"/>
          <w:sz w:val="22"/>
        </w:rPr>
      </w:pPr>
    </w:p>
    <w:p w14:paraId="5B29E381" w14:textId="7ABB1CA6" w:rsidR="006B04AA" w:rsidRPr="006B04AA" w:rsidRDefault="00FE572F" w:rsidP="006B04AA">
      <w:pPr>
        <w:numPr>
          <w:ilvl w:val="0"/>
          <w:numId w:val="3"/>
        </w:numPr>
        <w:spacing w:after="160"/>
        <w:contextualSpacing/>
        <w:rPr>
          <w:rFonts w:ascii="Calibri" w:eastAsia="Calibri" w:hAnsi="Calibri" w:cs="Calibri"/>
          <w:b/>
          <w:sz w:val="22"/>
        </w:rPr>
      </w:pPr>
      <w:r>
        <w:rPr>
          <w:rFonts w:ascii="Calibri" w:eastAsia="Calibri" w:hAnsi="Calibri" w:cs="Calibri"/>
          <w:b/>
          <w:sz w:val="22"/>
        </w:rPr>
        <w:t>Pour la semaine du 6 septembre</w:t>
      </w:r>
      <w:r w:rsidR="006B04AA">
        <w:rPr>
          <w:rFonts w:ascii="Calibri" w:eastAsia="Calibri" w:hAnsi="Calibri" w:cs="Calibri"/>
          <w:sz w:val="22"/>
        </w:rPr>
        <w:t>,</w:t>
      </w:r>
      <w:r w:rsidR="006B04AA">
        <w:rPr>
          <w:rFonts w:ascii="Calibri" w:eastAsia="Calibri" w:hAnsi="Calibri" w:cs="Calibri"/>
          <w:b/>
          <w:sz w:val="22"/>
        </w:rPr>
        <w:t> </w:t>
      </w:r>
      <w:r>
        <w:rPr>
          <w:rFonts w:ascii="Calibri" w:eastAsia="Calibri" w:hAnsi="Calibri" w:cs="Calibri"/>
          <w:bCs/>
          <w:sz w:val="22"/>
        </w:rPr>
        <w:t>1,8</w:t>
      </w:r>
      <w:r w:rsidR="00CB6584">
        <w:rPr>
          <w:rFonts w:ascii="Calibri" w:eastAsia="Calibri" w:hAnsi="Calibri" w:cs="Calibri"/>
          <w:bCs/>
          <w:sz w:val="22"/>
        </w:rPr>
        <w:t xml:space="preserve"> million</w:t>
      </w:r>
      <w:r w:rsidR="006B04AA" w:rsidRPr="005A6E8D">
        <w:rPr>
          <w:rFonts w:ascii="Calibri" w:eastAsia="Calibri" w:hAnsi="Calibri" w:cs="Calibri"/>
          <w:bCs/>
          <w:sz w:val="22"/>
        </w:rPr>
        <w:t xml:space="preserve"> </w:t>
      </w:r>
      <w:r w:rsidR="006B04AA" w:rsidRPr="005A6E8D">
        <w:rPr>
          <w:rFonts w:ascii="Calibri" w:eastAsia="Calibri" w:hAnsi="Calibri" w:cs="Calibri"/>
          <w:sz w:val="22"/>
        </w:rPr>
        <w:t xml:space="preserve">d’injections </w:t>
      </w:r>
      <w:r w:rsidR="006B04AA">
        <w:rPr>
          <w:rFonts w:ascii="Calibri" w:eastAsia="Calibri" w:hAnsi="Calibri" w:cs="Calibri"/>
          <w:sz w:val="22"/>
        </w:rPr>
        <w:t>ont été</w:t>
      </w:r>
      <w:r>
        <w:rPr>
          <w:rFonts w:ascii="Calibri" w:eastAsia="Calibri" w:hAnsi="Calibri" w:cs="Calibri"/>
          <w:sz w:val="22"/>
        </w:rPr>
        <w:t xml:space="preserve"> réalisées sur la semaine (vs. 2,5 </w:t>
      </w:r>
      <w:r w:rsidR="006B04AA">
        <w:rPr>
          <w:rFonts w:ascii="Calibri" w:eastAsia="Calibri" w:hAnsi="Calibri" w:cs="Calibri"/>
          <w:sz w:val="22"/>
        </w:rPr>
        <w:t>millions</w:t>
      </w:r>
      <w:r w:rsidR="006B04AA" w:rsidRPr="005A6E8D">
        <w:rPr>
          <w:rFonts w:ascii="Calibri" w:eastAsia="Calibri" w:hAnsi="Calibri" w:cs="Calibri"/>
          <w:sz w:val="22"/>
        </w:rPr>
        <w:t xml:space="preserve"> </w:t>
      </w:r>
      <w:r>
        <w:rPr>
          <w:rFonts w:ascii="Calibri" w:eastAsia="Calibri" w:hAnsi="Calibri" w:cs="Calibri"/>
          <w:sz w:val="22"/>
        </w:rPr>
        <w:t>la semaine précédente) avec </w:t>
      </w:r>
      <w:r w:rsidR="00CB6584">
        <w:rPr>
          <w:rFonts w:ascii="Calibri" w:eastAsia="Calibri" w:hAnsi="Calibri" w:cs="Calibri"/>
          <w:sz w:val="22"/>
        </w:rPr>
        <w:t>500 000</w:t>
      </w:r>
      <w:r w:rsidR="006B04AA">
        <w:rPr>
          <w:rFonts w:ascii="Calibri" w:eastAsia="Calibri" w:hAnsi="Calibri" w:cs="Calibri"/>
          <w:sz w:val="22"/>
        </w:rPr>
        <w:t xml:space="preserve"> première</w:t>
      </w:r>
      <w:r w:rsidR="006B04AA" w:rsidRPr="005A6E8D">
        <w:rPr>
          <w:rFonts w:ascii="Calibri" w:eastAsia="Calibri" w:hAnsi="Calibri" w:cs="Calibri"/>
          <w:sz w:val="22"/>
        </w:rPr>
        <w:t xml:space="preserve"> </w:t>
      </w:r>
      <w:r w:rsidR="00CB6584">
        <w:rPr>
          <w:rFonts w:ascii="Calibri" w:eastAsia="Calibri" w:hAnsi="Calibri" w:cs="Calibri"/>
          <w:sz w:val="22"/>
        </w:rPr>
        <w:t>injections</w:t>
      </w:r>
      <w:r w:rsidR="006B04AA">
        <w:rPr>
          <w:rFonts w:ascii="Calibri" w:eastAsia="Calibri" w:hAnsi="Calibri" w:cs="Calibri"/>
          <w:sz w:val="22"/>
        </w:rPr>
        <w:t>.</w:t>
      </w:r>
      <w:r w:rsidR="00CB6584">
        <w:rPr>
          <w:rFonts w:ascii="Calibri" w:eastAsia="Calibri" w:hAnsi="Calibri" w:cs="Calibri"/>
          <w:sz w:val="22"/>
        </w:rPr>
        <w:t xml:space="preserve"> Le rythme est soutenu même si la cadence ralentit.</w:t>
      </w:r>
    </w:p>
    <w:p w14:paraId="79092ED3" w14:textId="70565E71" w:rsidR="006B04AA" w:rsidRDefault="006B04AA" w:rsidP="006B04AA">
      <w:pPr>
        <w:spacing w:after="160"/>
        <w:contextualSpacing/>
        <w:rPr>
          <w:rFonts w:ascii="Calibri" w:eastAsia="Calibri" w:hAnsi="Calibri" w:cs="Calibri"/>
          <w:b/>
          <w:sz w:val="22"/>
        </w:rPr>
      </w:pPr>
    </w:p>
    <w:p w14:paraId="1AD3344E" w14:textId="2DCA5038" w:rsidR="006B04AA" w:rsidRPr="006B04AA" w:rsidRDefault="006B04AA" w:rsidP="006B04AA">
      <w:pPr>
        <w:spacing w:after="160"/>
        <w:contextualSpacing/>
        <w:rPr>
          <w:rFonts w:ascii="Calibri" w:eastAsia="Calibri" w:hAnsi="Calibri" w:cs="Calibri"/>
          <w:b/>
          <w:sz w:val="22"/>
          <w:u w:val="single"/>
        </w:rPr>
      </w:pPr>
      <w:r w:rsidRPr="006B04AA">
        <w:rPr>
          <w:rFonts w:ascii="Calibri" w:eastAsia="Calibri" w:hAnsi="Calibri" w:cs="Calibri"/>
          <w:b/>
          <w:sz w:val="22"/>
          <w:u w:val="single"/>
        </w:rPr>
        <w:t>Taux de couverture</w:t>
      </w:r>
    </w:p>
    <w:p w14:paraId="1B0BB271" w14:textId="0D57010C" w:rsidR="00000388" w:rsidRPr="00EE53FB" w:rsidRDefault="00FE572F" w:rsidP="006B04AA">
      <w:pPr>
        <w:numPr>
          <w:ilvl w:val="0"/>
          <w:numId w:val="3"/>
        </w:numPr>
        <w:spacing w:after="160"/>
        <w:contextualSpacing/>
        <w:rPr>
          <w:rFonts w:ascii="Calibri" w:eastAsia="Calibri" w:hAnsi="Calibri" w:cs="Calibri"/>
          <w:b/>
          <w:bCs/>
          <w:sz w:val="22"/>
        </w:rPr>
      </w:pPr>
      <w:r w:rsidRPr="00EE53FB">
        <w:rPr>
          <w:rFonts w:ascii="Calibri" w:eastAsia="Calibri" w:hAnsi="Calibri" w:cs="Calibri"/>
          <w:sz w:val="22"/>
        </w:rPr>
        <w:t>Au </w:t>
      </w:r>
      <w:r w:rsidR="001D04E7" w:rsidRPr="00EE53FB">
        <w:rPr>
          <w:rFonts w:ascii="Calibri" w:eastAsia="Calibri" w:hAnsi="Calibri" w:cs="Calibri"/>
          <w:sz w:val="22"/>
        </w:rPr>
        <w:t>14/09</w:t>
      </w:r>
      <w:r w:rsidR="005A6E8D" w:rsidRPr="00EE53FB">
        <w:rPr>
          <w:rFonts w:ascii="Calibri" w:eastAsia="Calibri" w:hAnsi="Calibri" w:cs="Calibri"/>
          <w:sz w:val="22"/>
        </w:rPr>
        <w:t>,</w:t>
      </w:r>
      <w:r w:rsidR="00000388" w:rsidRPr="00EE53FB">
        <w:rPr>
          <w:rFonts w:ascii="Calibri" w:eastAsia="Calibri" w:hAnsi="Calibri" w:cs="Calibri"/>
          <w:sz w:val="22"/>
        </w:rPr>
        <w:t> </w:t>
      </w:r>
      <w:r w:rsidR="00EE53FB" w:rsidRPr="00EE53FB">
        <w:rPr>
          <w:rFonts w:ascii="Calibri" w:eastAsia="Calibri" w:hAnsi="Calibri" w:cs="Calibri"/>
          <w:b/>
          <w:sz w:val="22"/>
        </w:rPr>
        <w:t>73,8</w:t>
      </w:r>
      <w:r w:rsidR="005A6E8D" w:rsidRPr="00EE53FB">
        <w:rPr>
          <w:rFonts w:ascii="Calibri" w:eastAsia="Calibri" w:hAnsi="Calibri" w:cs="Calibri"/>
          <w:b/>
          <w:sz w:val="22"/>
        </w:rPr>
        <w:t>% de la population totale</w:t>
      </w:r>
      <w:r w:rsidR="005A6E8D" w:rsidRPr="00EE53FB">
        <w:rPr>
          <w:rFonts w:ascii="Calibri" w:eastAsia="Calibri" w:hAnsi="Calibri" w:cs="Calibri"/>
          <w:sz w:val="22"/>
        </w:rPr>
        <w:t xml:space="preserve"> a reçu au moins une injection </w:t>
      </w:r>
      <w:r w:rsidR="00EE53FB" w:rsidRPr="00EE53FB">
        <w:rPr>
          <w:rFonts w:ascii="Calibri" w:eastAsia="Calibri" w:hAnsi="Calibri" w:cs="Calibri"/>
          <w:b/>
          <w:sz w:val="22"/>
        </w:rPr>
        <w:t>(49,7</w:t>
      </w:r>
      <w:r w:rsidR="005A6E8D" w:rsidRPr="00EE53FB">
        <w:rPr>
          <w:rFonts w:ascii="Calibri" w:eastAsia="Calibri" w:hAnsi="Calibri" w:cs="Calibri"/>
          <w:b/>
          <w:sz w:val="22"/>
        </w:rPr>
        <w:t xml:space="preserve"> millions de personnes) </w:t>
      </w:r>
      <w:r w:rsidR="005A6E8D" w:rsidRPr="00EE53FB">
        <w:rPr>
          <w:rFonts w:ascii="Calibri" w:eastAsia="Calibri" w:hAnsi="Calibri" w:cs="Calibri"/>
          <w:sz w:val="22"/>
        </w:rPr>
        <w:t>et</w:t>
      </w:r>
      <w:r w:rsidR="006B04AA" w:rsidRPr="00EE53FB">
        <w:rPr>
          <w:rFonts w:ascii="Calibri" w:eastAsia="Calibri" w:hAnsi="Calibri" w:cs="Calibri"/>
          <w:b/>
          <w:sz w:val="22"/>
        </w:rPr>
        <w:t> </w:t>
      </w:r>
      <w:r w:rsidR="00EE53FB" w:rsidRPr="00EE53FB">
        <w:rPr>
          <w:rFonts w:ascii="Calibri" w:eastAsia="Calibri" w:hAnsi="Calibri" w:cs="Calibri"/>
          <w:bCs/>
          <w:color w:val="000000"/>
          <w:sz w:val="22"/>
        </w:rPr>
        <w:t>69,6</w:t>
      </w:r>
      <w:r w:rsidR="005A6E8D" w:rsidRPr="00EE53FB">
        <w:rPr>
          <w:rFonts w:ascii="Calibri" w:eastAsia="Calibri" w:hAnsi="Calibri" w:cs="Calibri"/>
          <w:bCs/>
          <w:sz w:val="22"/>
        </w:rPr>
        <w:t>%</w:t>
      </w:r>
      <w:r w:rsidR="005A6E8D" w:rsidRPr="00EE53FB">
        <w:rPr>
          <w:rFonts w:ascii="Calibri" w:eastAsia="Calibri" w:hAnsi="Calibri" w:cs="Calibri"/>
          <w:sz w:val="22"/>
        </w:rPr>
        <w:t xml:space="preserve"> de la population totale a un schéma vaccinal complet </w:t>
      </w:r>
      <w:r w:rsidR="005A6E8D" w:rsidRPr="00EE53FB">
        <w:rPr>
          <w:rFonts w:ascii="Calibri" w:eastAsia="Calibri" w:hAnsi="Calibri" w:cs="Calibri"/>
          <w:b/>
          <w:sz w:val="22"/>
        </w:rPr>
        <w:t>(</w:t>
      </w:r>
      <w:r w:rsidR="00EE53FB" w:rsidRPr="00EE53FB">
        <w:rPr>
          <w:rFonts w:ascii="Calibri" w:eastAsia="Calibri" w:hAnsi="Calibri" w:cs="Calibri"/>
          <w:b/>
          <w:sz w:val="22"/>
        </w:rPr>
        <w:t>46,9</w:t>
      </w:r>
      <w:r w:rsidR="005A6E8D" w:rsidRPr="00EE53FB">
        <w:rPr>
          <w:rFonts w:ascii="Calibri" w:eastAsia="Calibri" w:hAnsi="Calibri" w:cs="Calibri"/>
          <w:b/>
          <w:bCs/>
          <w:sz w:val="22"/>
        </w:rPr>
        <w:t xml:space="preserve"> millions de personnes)</w:t>
      </w:r>
      <w:r w:rsidR="005A6E8D" w:rsidRPr="00EE53FB">
        <w:rPr>
          <w:rFonts w:ascii="Calibri" w:eastAsia="Calibri" w:hAnsi="Calibri" w:cs="Calibri"/>
          <w:bCs/>
          <w:sz w:val="22"/>
        </w:rPr>
        <w:t>.</w:t>
      </w:r>
    </w:p>
    <w:p w14:paraId="268F865C" w14:textId="1D0A7ABB" w:rsidR="005A6E8D" w:rsidRDefault="005A6E8D" w:rsidP="006B04AA">
      <w:pPr>
        <w:spacing w:after="160"/>
        <w:contextualSpacing/>
        <w:rPr>
          <w:rFonts w:ascii="Calibri" w:eastAsia="Calibri" w:hAnsi="Calibri" w:cs="Calibri"/>
          <w:b/>
          <w:sz w:val="22"/>
        </w:rPr>
      </w:pPr>
    </w:p>
    <w:p w14:paraId="3D1C1567" w14:textId="734E90AA" w:rsidR="00D62BFC" w:rsidRPr="00C86C68" w:rsidRDefault="00FE572F" w:rsidP="006B04AA">
      <w:pPr>
        <w:numPr>
          <w:ilvl w:val="0"/>
          <w:numId w:val="4"/>
        </w:numPr>
        <w:spacing w:after="160"/>
        <w:contextualSpacing/>
        <w:rPr>
          <w:rFonts w:ascii="Calibri" w:eastAsia="Calibri" w:hAnsi="Calibri" w:cs="Calibri"/>
          <w:b/>
          <w:bCs/>
          <w:sz w:val="22"/>
        </w:rPr>
      </w:pPr>
      <w:r>
        <w:rPr>
          <w:rFonts w:ascii="Calibri" w:eastAsia="Calibri" w:hAnsi="Calibri" w:cs="Calibri"/>
          <w:sz w:val="22"/>
        </w:rPr>
        <w:t>Au 12/09</w:t>
      </w:r>
      <w:r w:rsidR="00D62BFC" w:rsidRPr="00C86C68">
        <w:rPr>
          <w:rFonts w:ascii="Calibri" w:eastAsia="Calibri" w:hAnsi="Calibri" w:cs="Calibri"/>
          <w:sz w:val="22"/>
        </w:rPr>
        <w:t>, ont reçu au moins une injection</w:t>
      </w:r>
      <w:r>
        <w:rPr>
          <w:rFonts w:ascii="Calibri" w:eastAsia="Calibri" w:hAnsi="Calibri" w:cs="Calibri"/>
          <w:sz w:val="22"/>
        </w:rPr>
        <w:t> 87</w:t>
      </w:r>
      <w:r w:rsidR="00D62BFC">
        <w:rPr>
          <w:rFonts w:ascii="Calibri" w:eastAsia="Calibri" w:hAnsi="Calibri" w:cs="Calibri"/>
          <w:sz w:val="22"/>
        </w:rPr>
        <w:t>% des personnes de 18 ans et plus</w:t>
      </w:r>
      <w:r w:rsidR="005F3D46">
        <w:rPr>
          <w:rFonts w:ascii="Calibri" w:eastAsia="Calibri" w:hAnsi="Calibri" w:cs="Calibri"/>
          <w:sz w:val="22"/>
        </w:rPr>
        <w:t xml:space="preserve"> (+ 1</w:t>
      </w:r>
      <w:r w:rsidR="00FB2B11">
        <w:rPr>
          <w:rFonts w:ascii="Calibri" w:eastAsia="Calibri" w:hAnsi="Calibri" w:cs="Calibri"/>
          <w:sz w:val="22"/>
        </w:rPr>
        <w:t xml:space="preserve"> point de pourcentage sur une semaine)</w:t>
      </w:r>
      <w:r w:rsidR="00D62BFC" w:rsidRPr="00C86C68">
        <w:rPr>
          <w:rFonts w:ascii="Calibri" w:eastAsia="Calibri" w:hAnsi="Calibri" w:cs="Calibri"/>
          <w:sz w:val="22"/>
        </w:rPr>
        <w:t>, dont :</w:t>
      </w:r>
    </w:p>
    <w:p w14:paraId="796DD619" w14:textId="4BC077CC" w:rsidR="00D62BFC" w:rsidRPr="00C86C68" w:rsidRDefault="00FE572F" w:rsidP="006B04AA">
      <w:pPr>
        <w:numPr>
          <w:ilvl w:val="0"/>
          <w:numId w:val="5"/>
        </w:numPr>
        <w:spacing w:after="160" w:line="252" w:lineRule="auto"/>
        <w:contextualSpacing/>
        <w:rPr>
          <w:rFonts w:ascii="Calibri" w:eastAsia="Calibri" w:hAnsi="Calibri" w:cs="Calibri"/>
          <w:color w:val="000000"/>
          <w:sz w:val="22"/>
        </w:rPr>
      </w:pPr>
      <w:r>
        <w:rPr>
          <w:rFonts w:ascii="Calibri" w:eastAsia="Calibri" w:hAnsi="Calibri" w:cs="Calibri"/>
          <w:color w:val="000000"/>
          <w:sz w:val="22"/>
        </w:rPr>
        <w:t>90</w:t>
      </w:r>
      <w:r w:rsidR="00D62BFC" w:rsidRPr="00C86C68">
        <w:rPr>
          <w:rFonts w:ascii="Calibri" w:eastAsia="Calibri" w:hAnsi="Calibri" w:cs="Calibri"/>
          <w:sz w:val="22"/>
        </w:rPr>
        <w:t>% des personnes de 50 ans et plus</w:t>
      </w:r>
      <w:r w:rsidR="00D62BFC">
        <w:rPr>
          <w:rFonts w:ascii="Calibri" w:eastAsia="Calibri" w:hAnsi="Calibri" w:cs="Calibri"/>
          <w:sz w:val="22"/>
        </w:rPr>
        <w:t> </w:t>
      </w:r>
      <w:r w:rsidR="005F3D46">
        <w:rPr>
          <w:rFonts w:ascii="Calibri" w:eastAsia="Calibri" w:hAnsi="Calibri" w:cs="Calibri"/>
          <w:sz w:val="22"/>
        </w:rPr>
        <w:t>(+ 0,4</w:t>
      </w:r>
      <w:r w:rsidR="00FB2B11">
        <w:rPr>
          <w:rFonts w:ascii="Calibri" w:eastAsia="Calibri" w:hAnsi="Calibri" w:cs="Calibri"/>
          <w:sz w:val="22"/>
        </w:rPr>
        <w:t xml:space="preserve"> point de pourcentage sur une semaine) </w:t>
      </w:r>
      <w:r w:rsidR="00D62BFC">
        <w:rPr>
          <w:rFonts w:ascii="Calibri" w:eastAsia="Calibri" w:hAnsi="Calibri" w:cs="Calibri"/>
          <w:sz w:val="22"/>
        </w:rPr>
        <w:t>;</w:t>
      </w:r>
    </w:p>
    <w:p w14:paraId="05BB7A71" w14:textId="4BD68EAF" w:rsidR="00D62BFC" w:rsidRPr="00C86C68" w:rsidRDefault="00FE572F" w:rsidP="006B04AA">
      <w:pPr>
        <w:numPr>
          <w:ilvl w:val="0"/>
          <w:numId w:val="5"/>
        </w:numPr>
        <w:spacing w:after="160" w:line="252" w:lineRule="auto"/>
        <w:contextualSpacing/>
        <w:rPr>
          <w:rFonts w:ascii="Calibri" w:eastAsia="Calibri" w:hAnsi="Calibri" w:cs="Calibri"/>
          <w:sz w:val="22"/>
        </w:rPr>
      </w:pPr>
      <w:r>
        <w:rPr>
          <w:rFonts w:ascii="Calibri" w:eastAsia="Calibri" w:hAnsi="Calibri" w:cs="Calibri"/>
          <w:sz w:val="22"/>
        </w:rPr>
        <w:t>90</w:t>
      </w:r>
      <w:r w:rsidR="00675756">
        <w:rPr>
          <w:rFonts w:ascii="Calibri" w:eastAsia="Calibri" w:hAnsi="Calibri" w:cs="Calibri"/>
          <w:sz w:val="22"/>
        </w:rPr>
        <w:t>% des personnes de 65</w:t>
      </w:r>
      <w:r w:rsidR="00D62BFC" w:rsidRPr="00C86C68">
        <w:rPr>
          <w:rFonts w:ascii="Calibri" w:eastAsia="Calibri" w:hAnsi="Calibri" w:cs="Calibri"/>
          <w:sz w:val="22"/>
        </w:rPr>
        <w:t xml:space="preserve"> ans et plus</w:t>
      </w:r>
      <w:r w:rsidR="00D62BFC">
        <w:rPr>
          <w:rFonts w:ascii="Calibri" w:eastAsia="Calibri" w:hAnsi="Calibri" w:cs="Calibri"/>
          <w:sz w:val="22"/>
        </w:rPr>
        <w:t> </w:t>
      </w:r>
      <w:r w:rsidR="00675756">
        <w:rPr>
          <w:rFonts w:ascii="Calibri" w:eastAsia="Calibri" w:hAnsi="Calibri" w:cs="Calibri"/>
          <w:sz w:val="22"/>
        </w:rPr>
        <w:t>(+ 0,3</w:t>
      </w:r>
      <w:r w:rsidR="00FB2B11">
        <w:rPr>
          <w:rFonts w:ascii="Calibri" w:eastAsia="Calibri" w:hAnsi="Calibri" w:cs="Calibri"/>
          <w:sz w:val="22"/>
        </w:rPr>
        <w:t xml:space="preserve"> point de pourcentage sur une semaine) </w:t>
      </w:r>
      <w:r w:rsidR="00D62BFC">
        <w:rPr>
          <w:rFonts w:ascii="Calibri" w:eastAsia="Calibri" w:hAnsi="Calibri" w:cs="Calibri"/>
          <w:sz w:val="22"/>
        </w:rPr>
        <w:t>;</w:t>
      </w:r>
    </w:p>
    <w:p w14:paraId="498EF837" w14:textId="5CA8F9BE" w:rsidR="00D62BFC" w:rsidRDefault="00FE572F" w:rsidP="006B04AA">
      <w:pPr>
        <w:numPr>
          <w:ilvl w:val="0"/>
          <w:numId w:val="5"/>
        </w:numPr>
        <w:spacing w:after="160" w:line="252" w:lineRule="auto"/>
        <w:contextualSpacing/>
        <w:rPr>
          <w:rFonts w:ascii="Calibri" w:eastAsia="Calibri" w:hAnsi="Calibri" w:cs="Calibri"/>
          <w:sz w:val="22"/>
        </w:rPr>
      </w:pPr>
      <w:r>
        <w:rPr>
          <w:rFonts w:ascii="Calibri" w:eastAsia="Calibri" w:hAnsi="Calibri" w:cs="Calibri"/>
          <w:sz w:val="22"/>
        </w:rPr>
        <w:t>86</w:t>
      </w:r>
      <w:r w:rsidR="00D62BFC" w:rsidRPr="00C86C68">
        <w:rPr>
          <w:rFonts w:ascii="Calibri" w:eastAsia="Calibri" w:hAnsi="Calibri" w:cs="Calibri"/>
          <w:sz w:val="22"/>
        </w:rPr>
        <w:t>% des personnes de 80 ans et plus</w:t>
      </w:r>
      <w:r w:rsidR="00D62BFC">
        <w:rPr>
          <w:rFonts w:ascii="Calibri" w:eastAsia="Calibri" w:hAnsi="Calibri" w:cs="Calibri"/>
          <w:sz w:val="22"/>
        </w:rPr>
        <w:t> </w:t>
      </w:r>
      <w:r w:rsidR="00675756">
        <w:rPr>
          <w:rFonts w:ascii="Calibri" w:eastAsia="Calibri" w:hAnsi="Calibri" w:cs="Calibri"/>
          <w:sz w:val="22"/>
        </w:rPr>
        <w:t>(+ 0,3</w:t>
      </w:r>
      <w:r w:rsidR="00FB2B11">
        <w:rPr>
          <w:rFonts w:ascii="Calibri" w:eastAsia="Calibri" w:hAnsi="Calibri" w:cs="Calibri"/>
          <w:sz w:val="22"/>
        </w:rPr>
        <w:t xml:space="preserve"> point de pourcentage sur une semaine) </w:t>
      </w:r>
      <w:r w:rsidR="00D62BFC">
        <w:rPr>
          <w:rFonts w:ascii="Calibri" w:eastAsia="Calibri" w:hAnsi="Calibri" w:cs="Calibri"/>
          <w:sz w:val="22"/>
        </w:rPr>
        <w:t>;</w:t>
      </w:r>
    </w:p>
    <w:p w14:paraId="331D9EF4" w14:textId="14A1B787" w:rsidR="00FE572F" w:rsidRDefault="00FE572F" w:rsidP="006B04AA">
      <w:pPr>
        <w:numPr>
          <w:ilvl w:val="0"/>
          <w:numId w:val="5"/>
        </w:numPr>
        <w:spacing w:after="160" w:line="252" w:lineRule="auto"/>
        <w:contextualSpacing/>
        <w:rPr>
          <w:rFonts w:ascii="Calibri" w:eastAsia="Calibri" w:hAnsi="Calibri" w:cs="Calibri"/>
          <w:sz w:val="22"/>
        </w:rPr>
      </w:pPr>
      <w:r>
        <w:rPr>
          <w:rFonts w:ascii="Calibri" w:eastAsia="Calibri" w:hAnsi="Calibri" w:cs="Calibri"/>
          <w:sz w:val="22"/>
        </w:rPr>
        <w:t>86% des personnes avec comorbidité(s) (&gt;88% pour les cancers) au 05/</w:t>
      </w:r>
      <w:r w:rsidR="001D04E7">
        <w:rPr>
          <w:rFonts w:ascii="Calibri" w:eastAsia="Calibri" w:hAnsi="Calibri" w:cs="Calibri"/>
          <w:sz w:val="22"/>
        </w:rPr>
        <w:t>09.</w:t>
      </w:r>
    </w:p>
    <w:p w14:paraId="71FE1B79" w14:textId="0A140047" w:rsidR="00D62BFC" w:rsidRPr="006B04AA" w:rsidRDefault="006B04AA" w:rsidP="006B04AA">
      <w:pPr>
        <w:pStyle w:val="Paragraphedeliste"/>
        <w:numPr>
          <w:ilvl w:val="0"/>
          <w:numId w:val="3"/>
        </w:numPr>
        <w:spacing w:after="160"/>
        <w:rPr>
          <w:rFonts w:ascii="Calibri" w:eastAsia="Calibri" w:hAnsi="Calibri" w:cs="Calibri"/>
          <w:bCs/>
          <w:sz w:val="22"/>
        </w:rPr>
      </w:pPr>
      <w:r w:rsidRPr="00D62BFC">
        <w:rPr>
          <w:rFonts w:ascii="Calibri" w:eastAsia="Calibri" w:hAnsi="Calibri" w:cs="Calibri"/>
          <w:sz w:val="22"/>
        </w:rPr>
        <w:t xml:space="preserve">La </w:t>
      </w:r>
      <w:r w:rsidRPr="00D62BFC">
        <w:rPr>
          <w:rFonts w:ascii="Calibri" w:eastAsia="Calibri" w:hAnsi="Calibri" w:cs="Calibri"/>
          <w:bCs/>
          <w:sz w:val="22"/>
        </w:rPr>
        <w:t xml:space="preserve">vaccination des 12-17 ans est </w:t>
      </w:r>
      <w:r w:rsidR="00FE572F">
        <w:rPr>
          <w:rFonts w:ascii="Calibri" w:eastAsia="Calibri" w:hAnsi="Calibri" w:cs="Calibri"/>
          <w:sz w:val="22"/>
        </w:rPr>
        <w:t>toujours soutenue : 3,4</w:t>
      </w:r>
      <w:r w:rsidRPr="00D62BFC">
        <w:rPr>
          <w:rFonts w:ascii="Calibri" w:eastAsia="Calibri" w:hAnsi="Calibri" w:cs="Calibri"/>
          <w:sz w:val="22"/>
        </w:rPr>
        <w:t xml:space="preserve"> millions</w:t>
      </w:r>
      <w:r w:rsidR="00FE572F">
        <w:rPr>
          <w:rFonts w:ascii="Calibri" w:eastAsia="Calibri" w:hAnsi="Calibri" w:cs="Calibri"/>
          <w:sz w:val="22"/>
        </w:rPr>
        <w:t xml:space="preserve"> de primo-</w:t>
      </w:r>
      <w:bookmarkStart w:id="0" w:name="_GoBack"/>
      <w:r w:rsidR="00FE572F">
        <w:rPr>
          <w:rFonts w:ascii="Calibri" w:eastAsia="Calibri" w:hAnsi="Calibri" w:cs="Calibri"/>
          <w:sz w:val="22"/>
        </w:rPr>
        <w:t>vacciné</w:t>
      </w:r>
      <w:bookmarkEnd w:id="0"/>
      <w:r w:rsidR="00FE572F">
        <w:rPr>
          <w:rFonts w:ascii="Calibri" w:eastAsia="Calibri" w:hAnsi="Calibri" w:cs="Calibri"/>
          <w:sz w:val="22"/>
        </w:rPr>
        <w:t>s au 12/09, soit 67</w:t>
      </w:r>
      <w:r w:rsidRPr="00D62BFC">
        <w:rPr>
          <w:rFonts w:ascii="Calibri" w:eastAsia="Calibri" w:hAnsi="Calibri" w:cs="Calibri"/>
          <w:sz w:val="22"/>
        </w:rPr>
        <w:t>%</w:t>
      </w:r>
      <w:r>
        <w:rPr>
          <w:rFonts w:ascii="Calibri" w:eastAsia="Calibri" w:hAnsi="Calibri" w:cs="Calibri"/>
          <w:sz w:val="22"/>
        </w:rPr>
        <w:t xml:space="preserve"> </w:t>
      </w:r>
      <w:r w:rsidRPr="00D62BFC">
        <w:rPr>
          <w:rFonts w:ascii="Calibri" w:eastAsia="Calibri" w:hAnsi="Calibri" w:cs="Calibri"/>
          <w:sz w:val="22"/>
        </w:rPr>
        <w:t>de la cl</w:t>
      </w:r>
      <w:r>
        <w:rPr>
          <w:rFonts w:ascii="Calibri" w:eastAsia="Calibri" w:hAnsi="Calibri" w:cs="Calibri"/>
          <w:sz w:val="22"/>
        </w:rPr>
        <w:t>a</w:t>
      </w:r>
      <w:r w:rsidR="00FE572F">
        <w:rPr>
          <w:rFonts w:ascii="Calibri" w:eastAsia="Calibri" w:hAnsi="Calibri" w:cs="Calibri"/>
          <w:sz w:val="22"/>
        </w:rPr>
        <w:t>sse d’âge (en augmentation de 2</w:t>
      </w:r>
      <w:r w:rsidRPr="00D62BFC">
        <w:rPr>
          <w:rFonts w:ascii="Calibri" w:eastAsia="Calibri" w:hAnsi="Calibri" w:cs="Calibri"/>
          <w:sz w:val="22"/>
        </w:rPr>
        <w:t xml:space="preserve"> points de pourcentage sur la semaine)</w:t>
      </w:r>
    </w:p>
    <w:p w14:paraId="735B43F6" w14:textId="4A711F77" w:rsidR="00D62BFC" w:rsidRDefault="005F3D46" w:rsidP="006B04AA">
      <w:pPr>
        <w:numPr>
          <w:ilvl w:val="0"/>
          <w:numId w:val="3"/>
        </w:numPr>
        <w:contextualSpacing/>
        <w:rPr>
          <w:rFonts w:ascii="Calibri" w:eastAsia="Calibri" w:hAnsi="Calibri" w:cs="Calibri"/>
          <w:b/>
          <w:sz w:val="22"/>
        </w:rPr>
      </w:pPr>
      <w:r>
        <w:rPr>
          <w:rFonts w:ascii="Calibri" w:eastAsia="Calibri" w:hAnsi="Calibri" w:cs="Calibri"/>
          <w:sz w:val="22"/>
        </w:rPr>
        <w:t>Il reste 8,5</w:t>
      </w:r>
      <w:r w:rsidR="005263A6">
        <w:rPr>
          <w:rFonts w:ascii="Calibri" w:eastAsia="Calibri" w:hAnsi="Calibri" w:cs="Calibri"/>
          <w:sz w:val="22"/>
        </w:rPr>
        <w:t xml:space="preserve"> </w:t>
      </w:r>
      <w:r w:rsidR="00D62BFC" w:rsidRPr="005A6E8D">
        <w:rPr>
          <w:rFonts w:ascii="Calibri" w:eastAsia="Calibri" w:hAnsi="Calibri" w:cs="Calibri"/>
          <w:sz w:val="22"/>
        </w:rPr>
        <w:t xml:space="preserve">millions de personnes </w:t>
      </w:r>
      <w:r w:rsidR="00675756">
        <w:rPr>
          <w:rFonts w:ascii="Calibri" w:eastAsia="Calibri" w:hAnsi="Calibri" w:cs="Calibri"/>
          <w:sz w:val="22"/>
        </w:rPr>
        <w:t>à vacciner</w:t>
      </w:r>
      <w:r w:rsidR="00D62BFC" w:rsidRPr="005A6E8D">
        <w:rPr>
          <w:rFonts w:ascii="Calibri" w:eastAsia="Calibri" w:hAnsi="Calibri" w:cs="Calibri"/>
          <w:sz w:val="22"/>
        </w:rPr>
        <w:t xml:space="preserve"> dans la tranche </w:t>
      </w:r>
      <w:r w:rsidR="00D62BFC">
        <w:rPr>
          <w:rFonts w:ascii="Calibri" w:eastAsia="Calibri" w:hAnsi="Calibri" w:cs="Calibri"/>
          <w:sz w:val="22"/>
        </w:rPr>
        <w:t xml:space="preserve">des </w:t>
      </w:r>
      <w:r w:rsidR="00D62BFC" w:rsidRPr="005A6E8D">
        <w:rPr>
          <w:rFonts w:ascii="Calibri" w:eastAsia="Calibri" w:hAnsi="Calibri" w:cs="Calibri"/>
          <w:sz w:val="22"/>
        </w:rPr>
        <w:t>12 ans et plus, dont :</w:t>
      </w:r>
    </w:p>
    <w:p w14:paraId="0F4B3612" w14:textId="77EE8451" w:rsidR="00D62BFC" w:rsidRPr="005A6E8D" w:rsidRDefault="00FE572F" w:rsidP="00E52E99">
      <w:pPr>
        <w:pStyle w:val="Paragraphedeliste"/>
        <w:numPr>
          <w:ilvl w:val="0"/>
          <w:numId w:val="10"/>
        </w:numPr>
        <w:rPr>
          <w:rFonts w:ascii="Calibri" w:eastAsia="Calibri" w:hAnsi="Calibri" w:cs="Calibri"/>
          <w:b/>
          <w:sz w:val="22"/>
        </w:rPr>
      </w:pPr>
      <w:r>
        <w:rPr>
          <w:rFonts w:ascii="Calibri" w:eastAsia="Calibri" w:hAnsi="Calibri" w:cs="Calibri"/>
          <w:sz w:val="22"/>
        </w:rPr>
        <w:t>1,6 million</w:t>
      </w:r>
      <w:r w:rsidR="00D62BFC" w:rsidRPr="005A6E8D">
        <w:rPr>
          <w:rFonts w:ascii="Calibri" w:eastAsia="Calibri" w:hAnsi="Calibri" w:cs="Calibri"/>
          <w:sz w:val="22"/>
        </w:rPr>
        <w:t xml:space="preserve"> de personnes de 12 à 17 ans ;</w:t>
      </w:r>
    </w:p>
    <w:p w14:paraId="53661433" w14:textId="6BFBAF9D" w:rsidR="00D62BFC" w:rsidRPr="005A6E8D" w:rsidRDefault="00FE572F" w:rsidP="00E52E99">
      <w:pPr>
        <w:pStyle w:val="Paragraphedeliste"/>
        <w:numPr>
          <w:ilvl w:val="0"/>
          <w:numId w:val="10"/>
        </w:numPr>
        <w:spacing w:after="160"/>
        <w:rPr>
          <w:rFonts w:ascii="Calibri" w:eastAsia="Calibri" w:hAnsi="Calibri" w:cs="Calibri"/>
          <w:b/>
          <w:sz w:val="22"/>
        </w:rPr>
      </w:pPr>
      <w:r>
        <w:rPr>
          <w:rFonts w:ascii="Calibri" w:eastAsia="Calibri" w:hAnsi="Calibri" w:cs="Calibri"/>
          <w:sz w:val="22"/>
        </w:rPr>
        <w:t>2,1</w:t>
      </w:r>
      <w:r w:rsidR="00D62BFC" w:rsidRPr="005A6E8D">
        <w:rPr>
          <w:rFonts w:ascii="Calibri" w:eastAsia="Calibri" w:hAnsi="Calibri" w:cs="Calibri"/>
          <w:sz w:val="22"/>
        </w:rPr>
        <w:t xml:space="preserve"> millions de personnes de 18 à 34 ans ;</w:t>
      </w:r>
      <w:r w:rsidR="00D62BFC">
        <w:rPr>
          <w:rFonts w:ascii="Calibri" w:eastAsia="Calibri" w:hAnsi="Calibri" w:cs="Calibri"/>
          <w:sz w:val="22"/>
        </w:rPr>
        <w:t xml:space="preserve"> </w:t>
      </w:r>
    </w:p>
    <w:p w14:paraId="6FC1A81D" w14:textId="4D6F3914" w:rsidR="00D62BFC" w:rsidRPr="00FE572F" w:rsidRDefault="005F3D46" w:rsidP="00E52E99">
      <w:pPr>
        <w:pStyle w:val="Paragraphedeliste"/>
        <w:numPr>
          <w:ilvl w:val="0"/>
          <w:numId w:val="10"/>
        </w:numPr>
        <w:spacing w:after="160"/>
        <w:rPr>
          <w:rFonts w:ascii="Calibri" w:eastAsia="Calibri" w:hAnsi="Calibri" w:cs="Calibri"/>
          <w:b/>
          <w:sz w:val="22"/>
        </w:rPr>
      </w:pPr>
      <w:r>
        <w:rPr>
          <w:rFonts w:ascii="Calibri" w:eastAsia="Calibri" w:hAnsi="Calibri" w:cs="Calibri"/>
          <w:sz w:val="22"/>
        </w:rPr>
        <w:t>1,9</w:t>
      </w:r>
      <w:r w:rsidR="00D62BFC" w:rsidRPr="005A6E8D">
        <w:rPr>
          <w:rFonts w:ascii="Calibri" w:eastAsia="Calibri" w:hAnsi="Calibri" w:cs="Calibri"/>
          <w:sz w:val="22"/>
        </w:rPr>
        <w:t xml:space="preserve"> milli</w:t>
      </w:r>
      <w:r>
        <w:rPr>
          <w:rFonts w:ascii="Calibri" w:eastAsia="Calibri" w:hAnsi="Calibri" w:cs="Calibri"/>
          <w:sz w:val="22"/>
        </w:rPr>
        <w:t>on</w:t>
      </w:r>
      <w:r w:rsidR="00FE572F">
        <w:rPr>
          <w:rFonts w:ascii="Calibri" w:eastAsia="Calibri" w:hAnsi="Calibri" w:cs="Calibri"/>
          <w:sz w:val="22"/>
        </w:rPr>
        <w:t xml:space="preserve"> de personnes de 35 à 49 ans ;</w:t>
      </w:r>
    </w:p>
    <w:p w14:paraId="0A6CCB76" w14:textId="63A03812" w:rsidR="00FE572F" w:rsidRPr="00FE572F" w:rsidRDefault="005F3D46" w:rsidP="00E52E99">
      <w:pPr>
        <w:pStyle w:val="Paragraphedeliste"/>
        <w:numPr>
          <w:ilvl w:val="0"/>
          <w:numId w:val="10"/>
        </w:numPr>
        <w:spacing w:after="160"/>
        <w:rPr>
          <w:rFonts w:ascii="Calibri" w:eastAsia="Calibri" w:hAnsi="Calibri" w:cs="Calibri"/>
          <w:b/>
          <w:sz w:val="22"/>
        </w:rPr>
      </w:pPr>
      <w:r>
        <w:rPr>
          <w:rFonts w:ascii="Calibri" w:eastAsia="Calibri" w:hAnsi="Calibri" w:cs="Calibri"/>
          <w:sz w:val="22"/>
        </w:rPr>
        <w:t>1,4 million d</w:t>
      </w:r>
      <w:r w:rsidR="00FE572F">
        <w:rPr>
          <w:rFonts w:ascii="Calibri" w:eastAsia="Calibri" w:hAnsi="Calibri" w:cs="Calibri"/>
          <w:sz w:val="22"/>
        </w:rPr>
        <w:t xml:space="preserve">e personnes de </w:t>
      </w:r>
      <w:r w:rsidR="001D04E7">
        <w:rPr>
          <w:rFonts w:ascii="Calibri" w:eastAsia="Calibri" w:hAnsi="Calibri" w:cs="Calibri"/>
          <w:sz w:val="22"/>
        </w:rPr>
        <w:t xml:space="preserve">50 à 64 ans ; </w:t>
      </w:r>
    </w:p>
    <w:p w14:paraId="0DD96C74" w14:textId="4DEB5DB5" w:rsidR="00FE572F" w:rsidRPr="00FE572F" w:rsidRDefault="00675756" w:rsidP="00E52E99">
      <w:pPr>
        <w:pStyle w:val="Paragraphedeliste"/>
        <w:numPr>
          <w:ilvl w:val="0"/>
          <w:numId w:val="10"/>
        </w:numPr>
        <w:spacing w:after="160"/>
        <w:rPr>
          <w:rFonts w:ascii="Calibri" w:eastAsia="Calibri" w:hAnsi="Calibri" w:cs="Calibri"/>
          <w:b/>
          <w:sz w:val="22"/>
        </w:rPr>
      </w:pPr>
      <w:r>
        <w:rPr>
          <w:rFonts w:ascii="Calibri" w:eastAsia="Calibri" w:hAnsi="Calibri" w:cs="Calibri"/>
          <w:sz w:val="22"/>
        </w:rPr>
        <w:t>847 000</w:t>
      </w:r>
      <w:r w:rsidR="00FE572F">
        <w:rPr>
          <w:rFonts w:ascii="Calibri" w:eastAsia="Calibri" w:hAnsi="Calibri" w:cs="Calibri"/>
          <w:sz w:val="22"/>
        </w:rPr>
        <w:t xml:space="preserve"> personnes de </w:t>
      </w:r>
      <w:r w:rsidR="001D04E7">
        <w:rPr>
          <w:rFonts w:ascii="Calibri" w:eastAsia="Calibri" w:hAnsi="Calibri" w:cs="Calibri"/>
          <w:sz w:val="22"/>
        </w:rPr>
        <w:t xml:space="preserve">65 </w:t>
      </w:r>
      <w:r w:rsidR="005F3D46">
        <w:rPr>
          <w:rFonts w:ascii="Calibri" w:eastAsia="Calibri" w:hAnsi="Calibri" w:cs="Calibri"/>
          <w:sz w:val="22"/>
        </w:rPr>
        <w:t>à 79 ans</w:t>
      </w:r>
      <w:r w:rsidR="001D04E7">
        <w:rPr>
          <w:rFonts w:ascii="Calibri" w:eastAsia="Calibri" w:hAnsi="Calibri" w:cs="Calibri"/>
          <w:sz w:val="22"/>
        </w:rPr>
        <w:t> ;</w:t>
      </w:r>
    </w:p>
    <w:p w14:paraId="7A2AF7ED" w14:textId="59402F2C" w:rsidR="00FE572F" w:rsidRPr="006B04AA" w:rsidRDefault="00675756" w:rsidP="00E52E99">
      <w:pPr>
        <w:pStyle w:val="Paragraphedeliste"/>
        <w:numPr>
          <w:ilvl w:val="0"/>
          <w:numId w:val="10"/>
        </w:numPr>
        <w:spacing w:after="160"/>
        <w:rPr>
          <w:rFonts w:ascii="Calibri" w:eastAsia="Calibri" w:hAnsi="Calibri" w:cs="Calibri"/>
          <w:b/>
          <w:sz w:val="22"/>
        </w:rPr>
      </w:pPr>
      <w:r>
        <w:rPr>
          <w:rFonts w:ascii="Calibri" w:eastAsia="Calibri" w:hAnsi="Calibri" w:cs="Calibri"/>
          <w:sz w:val="22"/>
        </w:rPr>
        <w:t>588</w:t>
      </w:r>
      <w:r w:rsidR="00FE572F">
        <w:rPr>
          <w:rFonts w:ascii="Calibri" w:eastAsia="Calibri" w:hAnsi="Calibri" w:cs="Calibri"/>
          <w:sz w:val="22"/>
        </w:rPr>
        <w:t xml:space="preserve"> 000 </w:t>
      </w:r>
      <w:r>
        <w:rPr>
          <w:rFonts w:ascii="Calibri" w:eastAsia="Calibri" w:hAnsi="Calibri" w:cs="Calibri"/>
          <w:sz w:val="22"/>
        </w:rPr>
        <w:t xml:space="preserve">personnes </w:t>
      </w:r>
      <w:r w:rsidR="005F3D46">
        <w:rPr>
          <w:rFonts w:ascii="Calibri" w:eastAsia="Calibri" w:hAnsi="Calibri" w:cs="Calibri"/>
          <w:sz w:val="22"/>
        </w:rPr>
        <w:t>de 80 ans et plus</w:t>
      </w:r>
      <w:r w:rsidR="001D04E7">
        <w:rPr>
          <w:rFonts w:ascii="Calibri" w:eastAsia="Calibri" w:hAnsi="Calibri" w:cs="Calibri"/>
          <w:sz w:val="22"/>
        </w:rPr>
        <w:t>.</w:t>
      </w:r>
    </w:p>
    <w:p w14:paraId="35A80623" w14:textId="5A59C3B5" w:rsidR="00A85491" w:rsidRPr="00DE5341" w:rsidRDefault="00A85491" w:rsidP="006B04AA">
      <w:pPr>
        <w:numPr>
          <w:ilvl w:val="0"/>
          <w:numId w:val="6"/>
        </w:numPr>
        <w:spacing w:line="252" w:lineRule="auto"/>
        <w:contextualSpacing/>
        <w:rPr>
          <w:rFonts w:ascii="Calibri" w:eastAsia="Calibri" w:hAnsi="Calibri" w:cs="Calibri"/>
          <w:sz w:val="22"/>
        </w:rPr>
      </w:pPr>
      <w:r>
        <w:rPr>
          <w:rFonts w:ascii="Calibri" w:eastAsia="Calibri" w:hAnsi="Calibri" w:cs="Calibri"/>
          <w:bCs/>
          <w:color w:val="000000"/>
          <w:sz w:val="22"/>
        </w:rPr>
        <w:t>Concernant les professionnels de santé, concernés par l’obligation vaccinale, ont reçu</w:t>
      </w:r>
      <w:r w:rsidR="00675756">
        <w:rPr>
          <w:rFonts w:ascii="Calibri" w:eastAsia="Calibri" w:hAnsi="Calibri" w:cs="Calibri"/>
          <w:bCs/>
          <w:color w:val="000000"/>
          <w:sz w:val="22"/>
        </w:rPr>
        <w:t xml:space="preserve"> au moins une injection au 12/09</w:t>
      </w:r>
      <w:r>
        <w:rPr>
          <w:rFonts w:ascii="Calibri" w:eastAsia="Calibri" w:hAnsi="Calibri" w:cs="Calibri"/>
          <w:bCs/>
          <w:color w:val="000000"/>
          <w:sz w:val="22"/>
        </w:rPr>
        <w:t> :</w:t>
      </w:r>
    </w:p>
    <w:p w14:paraId="0A004CA0" w14:textId="7EED5705" w:rsidR="00A85491" w:rsidRDefault="00354DEF" w:rsidP="00E52E99">
      <w:pPr>
        <w:pStyle w:val="Paragraphedeliste"/>
        <w:numPr>
          <w:ilvl w:val="0"/>
          <w:numId w:val="9"/>
        </w:numPr>
        <w:spacing w:line="252" w:lineRule="auto"/>
        <w:rPr>
          <w:rFonts w:ascii="Calibri" w:eastAsia="Calibri" w:hAnsi="Calibri" w:cs="Calibri"/>
          <w:sz w:val="22"/>
        </w:rPr>
      </w:pPr>
      <w:r>
        <w:rPr>
          <w:rFonts w:ascii="Calibri" w:eastAsia="Calibri" w:hAnsi="Calibri" w:cs="Calibri"/>
          <w:sz w:val="22"/>
        </w:rPr>
        <w:t> 90</w:t>
      </w:r>
      <w:r w:rsidR="00A85491" w:rsidRPr="00DE5341">
        <w:rPr>
          <w:rFonts w:ascii="Calibri" w:eastAsia="Calibri" w:hAnsi="Calibri" w:cs="Calibri"/>
          <w:sz w:val="22"/>
        </w:rPr>
        <w:t>% des professionnels en établissements</w:t>
      </w:r>
      <w:r w:rsidR="00A85491">
        <w:rPr>
          <w:rFonts w:ascii="Calibri" w:eastAsia="Calibri" w:hAnsi="Calibri" w:cs="Calibri"/>
          <w:sz w:val="22"/>
        </w:rPr>
        <w:t> ;</w:t>
      </w:r>
    </w:p>
    <w:p w14:paraId="48885CC8" w14:textId="75B82907" w:rsidR="00A85491" w:rsidRDefault="00354DEF" w:rsidP="00E52E99">
      <w:pPr>
        <w:pStyle w:val="Paragraphedeliste"/>
        <w:numPr>
          <w:ilvl w:val="0"/>
          <w:numId w:val="9"/>
        </w:numPr>
        <w:spacing w:after="160" w:line="252" w:lineRule="auto"/>
        <w:rPr>
          <w:rFonts w:ascii="Calibri" w:eastAsia="Calibri" w:hAnsi="Calibri" w:cs="Calibri"/>
          <w:sz w:val="22"/>
        </w:rPr>
      </w:pPr>
      <w:r>
        <w:rPr>
          <w:rFonts w:ascii="Calibri" w:eastAsia="Calibri" w:hAnsi="Calibri" w:cs="Calibri"/>
          <w:sz w:val="22"/>
        </w:rPr>
        <w:t> 89</w:t>
      </w:r>
      <w:r w:rsidR="00A85491">
        <w:rPr>
          <w:rFonts w:ascii="Calibri" w:eastAsia="Calibri" w:hAnsi="Calibri" w:cs="Calibri"/>
          <w:sz w:val="22"/>
        </w:rPr>
        <w:t>% des professionnels en EHPAD/USLD ;</w:t>
      </w:r>
    </w:p>
    <w:p w14:paraId="60086B88" w14:textId="06228830" w:rsidR="00E52E99" w:rsidRPr="005F3D46" w:rsidRDefault="00354DEF" w:rsidP="00E52E99">
      <w:pPr>
        <w:pStyle w:val="Paragraphedeliste"/>
        <w:numPr>
          <w:ilvl w:val="0"/>
          <w:numId w:val="9"/>
        </w:numPr>
        <w:spacing w:after="160" w:line="252" w:lineRule="auto"/>
        <w:rPr>
          <w:rFonts w:ascii="Calibri" w:eastAsia="Calibri" w:hAnsi="Calibri" w:cs="Calibri"/>
          <w:sz w:val="22"/>
        </w:rPr>
      </w:pPr>
      <w:r>
        <w:rPr>
          <w:rFonts w:ascii="Calibri" w:eastAsia="Calibri" w:hAnsi="Calibri" w:cs="Calibri"/>
          <w:sz w:val="22"/>
        </w:rPr>
        <w:t> 95</w:t>
      </w:r>
      <w:r w:rsidR="005F3D46">
        <w:rPr>
          <w:rFonts w:ascii="Calibri" w:eastAsia="Calibri" w:hAnsi="Calibri" w:cs="Calibri"/>
          <w:sz w:val="22"/>
        </w:rPr>
        <w:t>% des libéraux</w:t>
      </w:r>
    </w:p>
    <w:p w14:paraId="2890D6DA" w14:textId="77777777" w:rsidR="006B04AA" w:rsidRPr="006B04AA" w:rsidRDefault="006B04AA" w:rsidP="006B04AA">
      <w:pPr>
        <w:spacing w:after="160" w:line="252" w:lineRule="auto"/>
        <w:contextualSpacing/>
        <w:rPr>
          <w:rFonts w:ascii="Calibri" w:eastAsia="Calibri" w:hAnsi="Calibri" w:cs="Calibri"/>
          <w:b/>
          <w:sz w:val="22"/>
          <w:u w:val="single"/>
        </w:rPr>
      </w:pPr>
      <w:r w:rsidRPr="006B04AA">
        <w:rPr>
          <w:rFonts w:ascii="Calibri" w:eastAsia="Calibri" w:hAnsi="Calibri" w:cs="Calibri"/>
          <w:b/>
          <w:sz w:val="22"/>
          <w:u w:val="single"/>
        </w:rPr>
        <w:lastRenderedPageBreak/>
        <w:t>T</w:t>
      </w:r>
      <w:r w:rsidR="00A85491" w:rsidRPr="006B04AA">
        <w:rPr>
          <w:rFonts w:ascii="Calibri" w:eastAsia="Calibri" w:hAnsi="Calibri" w:cs="Calibri"/>
          <w:b/>
          <w:sz w:val="22"/>
          <w:u w:val="single"/>
        </w:rPr>
        <w:t>aux d’utilisation des doses</w:t>
      </w:r>
    </w:p>
    <w:p w14:paraId="77290D29" w14:textId="62A33D21" w:rsidR="00A85491" w:rsidRPr="006B04AA" w:rsidRDefault="006B04AA" w:rsidP="006B04AA">
      <w:pPr>
        <w:pStyle w:val="Paragraphedeliste"/>
        <w:numPr>
          <w:ilvl w:val="0"/>
          <w:numId w:val="6"/>
        </w:numPr>
        <w:spacing w:after="160" w:line="252" w:lineRule="auto"/>
        <w:rPr>
          <w:rFonts w:ascii="Calibri" w:eastAsia="Calibri" w:hAnsi="Calibri" w:cs="Calibri"/>
          <w:sz w:val="22"/>
        </w:rPr>
      </w:pPr>
      <w:r w:rsidRPr="006B04AA">
        <w:rPr>
          <w:rFonts w:ascii="Calibri" w:eastAsia="Calibri" w:hAnsi="Calibri" w:cs="Calibri"/>
          <w:sz w:val="22"/>
        </w:rPr>
        <w:t xml:space="preserve">Le taux d’utilisation des doses </w:t>
      </w:r>
      <w:r w:rsidR="00A85491" w:rsidRPr="006B04AA">
        <w:rPr>
          <w:rFonts w:ascii="Calibri" w:eastAsia="Calibri" w:hAnsi="Calibri" w:cs="Calibri"/>
          <w:sz w:val="22"/>
        </w:rPr>
        <w:t>au</w:t>
      </w:r>
      <w:r w:rsidR="00FE572F">
        <w:rPr>
          <w:rFonts w:ascii="Calibri" w:eastAsia="Calibri" w:hAnsi="Calibri" w:cs="Calibri"/>
          <w:sz w:val="22"/>
        </w:rPr>
        <w:t> 12/09</w:t>
      </w:r>
      <w:r w:rsidR="005F3D46">
        <w:rPr>
          <w:rFonts w:ascii="Calibri" w:eastAsia="Calibri" w:hAnsi="Calibri" w:cs="Calibri"/>
          <w:sz w:val="22"/>
        </w:rPr>
        <w:t xml:space="preserve"> est de 83</w:t>
      </w:r>
      <w:r w:rsidR="00A85491" w:rsidRPr="006B04AA">
        <w:rPr>
          <w:rFonts w:ascii="Calibri" w:eastAsia="Calibri" w:hAnsi="Calibri" w:cs="Calibri"/>
          <w:sz w:val="22"/>
        </w:rPr>
        <w:t xml:space="preserve">% (hors </w:t>
      </w:r>
      <w:proofErr w:type="spellStart"/>
      <w:r w:rsidR="00A85491" w:rsidRPr="006B04AA">
        <w:rPr>
          <w:rFonts w:ascii="Calibri" w:eastAsia="Calibri" w:hAnsi="Calibri" w:cs="Calibri"/>
          <w:sz w:val="22"/>
        </w:rPr>
        <w:t>AstraZeneca</w:t>
      </w:r>
      <w:proofErr w:type="spellEnd"/>
      <w:r w:rsidR="00A85491" w:rsidRPr="006B04AA">
        <w:rPr>
          <w:rFonts w:ascii="Calibri" w:eastAsia="Calibri" w:hAnsi="Calibri" w:cs="Calibri"/>
          <w:sz w:val="22"/>
        </w:rPr>
        <w:t xml:space="preserve"> car les dos</w:t>
      </w:r>
      <w:r w:rsidR="00D51CC4">
        <w:rPr>
          <w:rFonts w:ascii="Calibri" w:eastAsia="Calibri" w:hAnsi="Calibri" w:cs="Calibri"/>
          <w:sz w:val="22"/>
        </w:rPr>
        <w:t>es sont données à COVAX) soit 83,7</w:t>
      </w:r>
      <w:r w:rsidR="00A85491" w:rsidRPr="006B04AA">
        <w:rPr>
          <w:rFonts w:ascii="Calibri" w:eastAsia="Calibri" w:hAnsi="Calibri" w:cs="Calibri"/>
          <w:sz w:val="22"/>
        </w:rPr>
        <w:t xml:space="preserve"> mi</w:t>
      </w:r>
      <w:r w:rsidR="00D51CC4">
        <w:rPr>
          <w:rFonts w:ascii="Calibri" w:eastAsia="Calibri" w:hAnsi="Calibri" w:cs="Calibri"/>
          <w:sz w:val="22"/>
        </w:rPr>
        <w:t>llions de doses injectées sur 100,5</w:t>
      </w:r>
      <w:r w:rsidR="00A85491" w:rsidRPr="006B04AA">
        <w:rPr>
          <w:rFonts w:ascii="Calibri" w:eastAsia="Calibri" w:hAnsi="Calibri" w:cs="Calibri"/>
          <w:sz w:val="22"/>
        </w:rPr>
        <w:t xml:space="preserve"> millions de doses reçues :</w:t>
      </w:r>
    </w:p>
    <w:p w14:paraId="7CEAD0C2" w14:textId="37354582" w:rsidR="00A85491" w:rsidRPr="000F011F" w:rsidRDefault="00A85491" w:rsidP="00E52E99">
      <w:pPr>
        <w:numPr>
          <w:ilvl w:val="0"/>
          <w:numId w:val="11"/>
        </w:numPr>
        <w:spacing w:after="160" w:line="276" w:lineRule="auto"/>
        <w:contextualSpacing/>
        <w:rPr>
          <w:rFonts w:ascii="Calibri" w:eastAsia="Calibri" w:hAnsi="Calibri" w:cs="Calibri"/>
          <w:color w:val="000000"/>
          <w:sz w:val="22"/>
        </w:rPr>
      </w:pPr>
      <w:r w:rsidRPr="000F011F">
        <w:rPr>
          <w:rFonts w:ascii="Calibri" w:eastAsia="Calibri" w:hAnsi="Calibri" w:cs="Calibri"/>
          <w:color w:val="000000"/>
          <w:sz w:val="22"/>
        </w:rPr>
        <w:t>Pfizer</w:t>
      </w:r>
      <w:r>
        <w:rPr>
          <w:rFonts w:ascii="Calibri" w:eastAsia="Calibri" w:hAnsi="Calibri" w:cs="Calibri"/>
          <w:color w:val="000000"/>
          <w:sz w:val="22"/>
        </w:rPr>
        <w:t>-</w:t>
      </w:r>
      <w:proofErr w:type="spellStart"/>
      <w:r>
        <w:rPr>
          <w:rFonts w:ascii="Calibri" w:eastAsia="Calibri" w:hAnsi="Calibri" w:cs="Calibri"/>
          <w:color w:val="000000"/>
          <w:sz w:val="22"/>
        </w:rPr>
        <w:t>BioNTech</w:t>
      </w:r>
      <w:proofErr w:type="spellEnd"/>
      <w:r w:rsidRPr="000F011F">
        <w:rPr>
          <w:rFonts w:ascii="Calibri" w:eastAsia="Calibri" w:hAnsi="Calibri" w:cs="Calibri"/>
          <w:color w:val="000000"/>
          <w:sz w:val="22"/>
        </w:rPr>
        <w:t xml:space="preserve"> :</w:t>
      </w:r>
      <w:r w:rsidR="00354DEF">
        <w:rPr>
          <w:rFonts w:ascii="Calibri" w:eastAsia="Calibri" w:hAnsi="Calibri" w:cs="Calibri"/>
          <w:color w:val="000000"/>
          <w:sz w:val="22"/>
        </w:rPr>
        <w:t> 89</w:t>
      </w:r>
      <w:r w:rsidRPr="000F011F">
        <w:rPr>
          <w:rFonts w:ascii="Calibri" w:eastAsia="Calibri" w:hAnsi="Calibri" w:cs="Calibri"/>
          <w:color w:val="000000"/>
          <w:sz w:val="22"/>
        </w:rPr>
        <w:t>% (</w:t>
      </w:r>
      <w:r w:rsidR="005F3D46">
        <w:rPr>
          <w:rFonts w:ascii="Calibri" w:eastAsia="Calibri" w:hAnsi="Calibri" w:cs="Calibri"/>
          <w:color w:val="000000"/>
          <w:sz w:val="22"/>
        </w:rPr>
        <w:t>72,9</w:t>
      </w:r>
      <w:r>
        <w:rPr>
          <w:rFonts w:ascii="Calibri" w:eastAsia="Calibri" w:hAnsi="Calibri" w:cs="Calibri"/>
          <w:color w:val="000000"/>
          <w:sz w:val="22"/>
        </w:rPr>
        <w:t xml:space="preserve"> mil</w:t>
      </w:r>
      <w:r w:rsidR="005F3D46">
        <w:rPr>
          <w:rFonts w:ascii="Calibri" w:eastAsia="Calibri" w:hAnsi="Calibri" w:cs="Calibri"/>
          <w:color w:val="000000"/>
          <w:sz w:val="22"/>
        </w:rPr>
        <w:t>lions de doses injectées sur </w:t>
      </w:r>
      <w:r w:rsidR="00D51CC4">
        <w:rPr>
          <w:rFonts w:ascii="Calibri" w:eastAsia="Calibri" w:hAnsi="Calibri" w:cs="Calibri"/>
          <w:color w:val="000000"/>
          <w:sz w:val="22"/>
        </w:rPr>
        <w:t xml:space="preserve">82,2 </w:t>
      </w:r>
      <w:r>
        <w:rPr>
          <w:rFonts w:ascii="Calibri" w:eastAsia="Calibri" w:hAnsi="Calibri" w:cs="Calibri"/>
          <w:color w:val="000000"/>
          <w:sz w:val="22"/>
        </w:rPr>
        <w:t>millions de doses reçues) ;</w:t>
      </w:r>
    </w:p>
    <w:p w14:paraId="57578DD9" w14:textId="02C46FE2" w:rsidR="00A85491" w:rsidRPr="001727A4" w:rsidRDefault="00354DEF" w:rsidP="00E52E99">
      <w:pPr>
        <w:numPr>
          <w:ilvl w:val="0"/>
          <w:numId w:val="11"/>
        </w:numPr>
        <w:spacing w:after="160" w:line="276" w:lineRule="auto"/>
        <w:contextualSpacing/>
        <w:rPr>
          <w:rFonts w:ascii="Calibri" w:eastAsia="Calibri" w:hAnsi="Calibri" w:cs="Calibri"/>
          <w:sz w:val="22"/>
        </w:rPr>
      </w:pPr>
      <w:proofErr w:type="spellStart"/>
      <w:r>
        <w:rPr>
          <w:rFonts w:ascii="Calibri" w:eastAsia="Calibri" w:hAnsi="Calibri" w:cs="Calibri"/>
          <w:color w:val="000000"/>
          <w:sz w:val="22"/>
        </w:rPr>
        <w:t>Moderna</w:t>
      </w:r>
      <w:proofErr w:type="spellEnd"/>
      <w:r>
        <w:rPr>
          <w:rFonts w:ascii="Calibri" w:eastAsia="Calibri" w:hAnsi="Calibri" w:cs="Calibri"/>
          <w:color w:val="000000"/>
          <w:sz w:val="22"/>
        </w:rPr>
        <w:t xml:space="preserve"> : 59</w:t>
      </w:r>
      <w:r w:rsidR="00A85491" w:rsidRPr="000F011F">
        <w:rPr>
          <w:rFonts w:ascii="Calibri" w:eastAsia="Calibri" w:hAnsi="Calibri" w:cs="Calibri"/>
          <w:color w:val="000000"/>
          <w:sz w:val="22"/>
        </w:rPr>
        <w:t>% (</w:t>
      </w:r>
      <w:r w:rsidR="00D51CC4">
        <w:rPr>
          <w:rFonts w:ascii="Calibri" w:eastAsia="Calibri" w:hAnsi="Calibri" w:cs="Calibri"/>
          <w:color w:val="000000"/>
          <w:sz w:val="22"/>
        </w:rPr>
        <w:t>9,7</w:t>
      </w:r>
      <w:r w:rsidR="00A85491">
        <w:rPr>
          <w:rFonts w:ascii="Calibri" w:eastAsia="Calibri" w:hAnsi="Calibri" w:cs="Calibri"/>
          <w:color w:val="000000"/>
          <w:sz w:val="22"/>
        </w:rPr>
        <w:t xml:space="preserve"> mill</w:t>
      </w:r>
      <w:r w:rsidR="005F3D46">
        <w:rPr>
          <w:rFonts w:ascii="Calibri" w:eastAsia="Calibri" w:hAnsi="Calibri" w:cs="Calibri"/>
          <w:color w:val="000000"/>
          <w:sz w:val="22"/>
        </w:rPr>
        <w:t>ions de doses injectées sur 16,4</w:t>
      </w:r>
      <w:r w:rsidR="00E52E99">
        <w:rPr>
          <w:rFonts w:ascii="Calibri" w:eastAsia="Calibri" w:hAnsi="Calibri" w:cs="Calibri"/>
          <w:color w:val="000000"/>
          <w:sz w:val="22"/>
        </w:rPr>
        <w:t xml:space="preserve"> millions de doses reçues)</w:t>
      </w:r>
      <w:r w:rsidR="005F3D46">
        <w:rPr>
          <w:rFonts w:ascii="Calibri" w:eastAsia="Calibri" w:hAnsi="Calibri" w:cs="Calibri"/>
          <w:color w:val="000000"/>
          <w:sz w:val="22"/>
        </w:rPr>
        <w:t xml:space="preserve"> qui s’explique par </w:t>
      </w:r>
      <w:r w:rsidR="00D51CC4">
        <w:rPr>
          <w:rFonts w:ascii="Calibri" w:eastAsia="Calibri" w:hAnsi="Calibri" w:cs="Calibri"/>
          <w:color w:val="000000"/>
          <w:sz w:val="22"/>
        </w:rPr>
        <w:t xml:space="preserve">la récente réception </w:t>
      </w:r>
      <w:r w:rsidR="005F3D46">
        <w:rPr>
          <w:rFonts w:ascii="Calibri" w:eastAsia="Calibri" w:hAnsi="Calibri" w:cs="Calibri"/>
          <w:color w:val="000000"/>
          <w:sz w:val="22"/>
        </w:rPr>
        <w:t>de grosses livraisons</w:t>
      </w:r>
      <w:r w:rsidR="00A85491">
        <w:rPr>
          <w:rFonts w:ascii="Calibri" w:eastAsia="Calibri" w:hAnsi="Calibri" w:cs="Calibri"/>
          <w:color w:val="000000"/>
          <w:sz w:val="22"/>
        </w:rPr>
        <w:t> ;</w:t>
      </w:r>
    </w:p>
    <w:p w14:paraId="54E9A2E9" w14:textId="11A770DB" w:rsidR="00A85491" w:rsidRDefault="00354DEF" w:rsidP="00E52E99">
      <w:pPr>
        <w:numPr>
          <w:ilvl w:val="0"/>
          <w:numId w:val="11"/>
        </w:numPr>
        <w:spacing w:after="160" w:line="276" w:lineRule="auto"/>
        <w:contextualSpacing/>
        <w:rPr>
          <w:rFonts w:ascii="Calibri" w:eastAsia="Calibri" w:hAnsi="Calibri" w:cs="Calibri"/>
          <w:color w:val="000000"/>
          <w:sz w:val="22"/>
        </w:rPr>
      </w:pPr>
      <w:r>
        <w:rPr>
          <w:rFonts w:ascii="Calibri" w:eastAsia="Calibri" w:hAnsi="Calibri" w:cs="Calibri"/>
          <w:color w:val="000000"/>
          <w:sz w:val="22"/>
        </w:rPr>
        <w:t>Janssen : 56</w:t>
      </w:r>
      <w:r w:rsidR="00A85491" w:rsidRPr="000F011F">
        <w:rPr>
          <w:rFonts w:ascii="Calibri" w:eastAsia="Calibri" w:hAnsi="Calibri" w:cs="Calibri"/>
          <w:color w:val="000000"/>
          <w:sz w:val="22"/>
        </w:rPr>
        <w:t>%</w:t>
      </w:r>
      <w:r w:rsidR="00D51CC4">
        <w:rPr>
          <w:rFonts w:ascii="Calibri" w:eastAsia="Calibri" w:hAnsi="Calibri" w:cs="Calibri"/>
          <w:color w:val="000000"/>
          <w:sz w:val="22"/>
        </w:rPr>
        <w:t xml:space="preserve"> (un peu plus d’1 million</w:t>
      </w:r>
      <w:r w:rsidR="00000388">
        <w:rPr>
          <w:rFonts w:ascii="Calibri" w:eastAsia="Calibri" w:hAnsi="Calibri" w:cs="Calibri"/>
          <w:color w:val="000000"/>
          <w:sz w:val="22"/>
        </w:rPr>
        <w:t xml:space="preserve"> d</w:t>
      </w:r>
      <w:r w:rsidR="006B04AA">
        <w:rPr>
          <w:rFonts w:ascii="Calibri" w:eastAsia="Calibri" w:hAnsi="Calibri" w:cs="Calibri"/>
          <w:color w:val="000000"/>
          <w:sz w:val="22"/>
        </w:rPr>
        <w:t>e doses injectées sur</w:t>
      </w:r>
      <w:r w:rsidR="00D51CC4">
        <w:rPr>
          <w:rFonts w:ascii="Calibri" w:eastAsia="Calibri" w:hAnsi="Calibri" w:cs="Calibri"/>
          <w:color w:val="000000"/>
          <w:sz w:val="22"/>
        </w:rPr>
        <w:t> 1,8</w:t>
      </w:r>
      <w:r w:rsidR="00A85491">
        <w:rPr>
          <w:rFonts w:ascii="Calibri" w:eastAsia="Calibri" w:hAnsi="Calibri" w:cs="Calibri"/>
          <w:color w:val="000000"/>
          <w:sz w:val="22"/>
        </w:rPr>
        <w:t xml:space="preserve"> </w:t>
      </w:r>
      <w:r w:rsidR="006B04AA">
        <w:rPr>
          <w:rFonts w:ascii="Calibri" w:eastAsia="Calibri" w:hAnsi="Calibri" w:cs="Calibri"/>
          <w:color w:val="000000"/>
          <w:sz w:val="22"/>
        </w:rPr>
        <w:t xml:space="preserve">de </w:t>
      </w:r>
      <w:r w:rsidR="00A85491">
        <w:rPr>
          <w:rFonts w:ascii="Calibri" w:eastAsia="Calibri" w:hAnsi="Calibri" w:cs="Calibri"/>
          <w:color w:val="000000"/>
          <w:sz w:val="22"/>
        </w:rPr>
        <w:t>doses reçues).</w:t>
      </w:r>
    </w:p>
    <w:p w14:paraId="325D6EDF" w14:textId="45733D79" w:rsidR="00A85491" w:rsidRDefault="00A85491" w:rsidP="006B04AA">
      <w:pPr>
        <w:spacing w:after="160" w:line="252" w:lineRule="auto"/>
        <w:contextualSpacing/>
        <w:rPr>
          <w:rFonts w:ascii="Calibri" w:eastAsia="Calibri" w:hAnsi="Calibri" w:cs="Calibri"/>
          <w:color w:val="000000"/>
          <w:sz w:val="22"/>
        </w:rPr>
      </w:pPr>
    </w:p>
    <w:p w14:paraId="1D163DA0" w14:textId="79A24F7F" w:rsidR="00A85491" w:rsidRPr="006B04AA" w:rsidRDefault="00A85491" w:rsidP="006B04AA">
      <w:pPr>
        <w:spacing w:after="160" w:line="252" w:lineRule="auto"/>
        <w:rPr>
          <w:rFonts w:ascii="Calibri" w:eastAsia="Calibri" w:hAnsi="Calibri" w:cs="Calibri"/>
          <w:b/>
          <w:color w:val="000000"/>
          <w:sz w:val="22"/>
          <w:u w:val="single"/>
        </w:rPr>
      </w:pPr>
      <w:r w:rsidRPr="006B04AA">
        <w:rPr>
          <w:rFonts w:ascii="Calibri" w:eastAsia="Calibri" w:hAnsi="Calibri" w:cs="Calibri"/>
          <w:b/>
          <w:color w:val="000000"/>
          <w:sz w:val="22"/>
          <w:u w:val="single"/>
        </w:rPr>
        <w:t>V</w:t>
      </w:r>
      <w:r w:rsidR="006B04AA" w:rsidRPr="006B04AA">
        <w:rPr>
          <w:rFonts w:ascii="Calibri" w:eastAsia="Calibri" w:hAnsi="Calibri" w:cs="Calibri"/>
          <w:b/>
          <w:color w:val="000000"/>
          <w:sz w:val="22"/>
          <w:u w:val="single"/>
        </w:rPr>
        <w:t>accination en ville</w:t>
      </w:r>
    </w:p>
    <w:p w14:paraId="71C5845A" w14:textId="3C874326" w:rsidR="006B04AA" w:rsidRPr="006B04AA" w:rsidRDefault="00A85491" w:rsidP="006B04AA">
      <w:pPr>
        <w:pStyle w:val="Paragraphedeliste"/>
        <w:numPr>
          <w:ilvl w:val="0"/>
          <w:numId w:val="6"/>
        </w:numPr>
        <w:rPr>
          <w:rFonts w:ascii="Calibri" w:eastAsia="Calibri" w:hAnsi="Calibri" w:cs="Calibri"/>
          <w:bCs/>
          <w:sz w:val="22"/>
        </w:rPr>
      </w:pPr>
      <w:r w:rsidRPr="006B04AA">
        <w:rPr>
          <w:rFonts w:ascii="Calibri" w:eastAsia="Calibri" w:hAnsi="Calibri" w:cs="Calibri"/>
          <w:sz w:val="22"/>
        </w:rPr>
        <w:t>Un écoulement stable en vill</w:t>
      </w:r>
      <w:r w:rsidR="00FE572F">
        <w:rPr>
          <w:rFonts w:ascii="Calibri" w:eastAsia="Calibri" w:hAnsi="Calibri" w:cs="Calibri"/>
          <w:sz w:val="22"/>
        </w:rPr>
        <w:t xml:space="preserve">e pour </w:t>
      </w:r>
      <w:proofErr w:type="spellStart"/>
      <w:r w:rsidR="00FE572F">
        <w:rPr>
          <w:rFonts w:ascii="Calibri" w:eastAsia="Calibri" w:hAnsi="Calibri" w:cs="Calibri"/>
          <w:sz w:val="22"/>
        </w:rPr>
        <w:t>Moderna</w:t>
      </w:r>
      <w:proofErr w:type="spellEnd"/>
      <w:r w:rsidR="00FE572F">
        <w:rPr>
          <w:rFonts w:ascii="Calibri" w:eastAsia="Calibri" w:hAnsi="Calibri" w:cs="Calibri"/>
          <w:sz w:val="22"/>
        </w:rPr>
        <w:t xml:space="preserve"> (environ 300 000</w:t>
      </w:r>
      <w:r w:rsidRPr="006B04AA">
        <w:rPr>
          <w:rFonts w:ascii="Calibri" w:eastAsia="Calibri" w:hAnsi="Calibri" w:cs="Calibri"/>
          <w:sz w:val="22"/>
        </w:rPr>
        <w:t xml:space="preserve"> injections sur la semaine)</w:t>
      </w:r>
      <w:r w:rsidR="00A35B60" w:rsidRPr="006B04AA">
        <w:rPr>
          <w:rFonts w:ascii="Calibri" w:eastAsia="Calibri" w:hAnsi="Calibri" w:cs="Calibri"/>
          <w:sz w:val="22"/>
        </w:rPr>
        <w:t>.</w:t>
      </w:r>
    </w:p>
    <w:p w14:paraId="0D297524" w14:textId="578EC628" w:rsidR="006B04AA" w:rsidRPr="006B04AA" w:rsidRDefault="00A85491" w:rsidP="006B04AA">
      <w:pPr>
        <w:pStyle w:val="Paragraphedeliste"/>
        <w:numPr>
          <w:ilvl w:val="0"/>
          <w:numId w:val="6"/>
        </w:numPr>
        <w:rPr>
          <w:rFonts w:ascii="Calibri" w:eastAsia="Calibri" w:hAnsi="Calibri" w:cs="Calibri"/>
          <w:bCs/>
          <w:sz w:val="22"/>
        </w:rPr>
      </w:pPr>
      <w:r w:rsidRPr="006B04AA">
        <w:rPr>
          <w:rFonts w:ascii="Calibri" w:eastAsia="Calibri" w:hAnsi="Calibri" w:cs="Calibri"/>
          <w:color w:val="000000"/>
          <w:sz w:val="22"/>
        </w:rPr>
        <w:t>Injections Moderna en ville : sur les 7 jours écoulés, les pharmaciens ont réalisé</w:t>
      </w:r>
      <w:r w:rsidR="00D51CC4">
        <w:rPr>
          <w:rFonts w:ascii="Calibri" w:eastAsia="Calibri" w:hAnsi="Calibri" w:cs="Calibri"/>
          <w:color w:val="000000"/>
          <w:sz w:val="22"/>
        </w:rPr>
        <w:t> 186 000</w:t>
      </w:r>
      <w:r w:rsidRPr="006B04AA">
        <w:rPr>
          <w:rFonts w:ascii="Calibri" w:eastAsia="Calibri" w:hAnsi="Calibri" w:cs="Calibri"/>
          <w:color w:val="000000"/>
          <w:sz w:val="22"/>
        </w:rPr>
        <w:t xml:space="preserve"> injections</w:t>
      </w:r>
      <w:r w:rsidR="00DE6A7A" w:rsidRPr="006B04AA">
        <w:rPr>
          <w:rFonts w:ascii="Calibri" w:eastAsia="Calibri" w:hAnsi="Calibri" w:cs="Calibri"/>
          <w:color w:val="000000"/>
          <w:sz w:val="22"/>
        </w:rPr>
        <w:t>,</w:t>
      </w:r>
      <w:r w:rsidR="00D51CC4">
        <w:rPr>
          <w:rFonts w:ascii="Calibri" w:eastAsia="Calibri" w:hAnsi="Calibri" w:cs="Calibri"/>
          <w:color w:val="000000"/>
          <w:sz w:val="22"/>
        </w:rPr>
        <w:t xml:space="preserve"> les médecins 100 000</w:t>
      </w:r>
      <w:r w:rsidRPr="006B04AA">
        <w:rPr>
          <w:rFonts w:ascii="Calibri" w:eastAsia="Calibri" w:hAnsi="Calibri" w:cs="Calibri"/>
          <w:color w:val="000000"/>
          <w:sz w:val="22"/>
        </w:rPr>
        <w:t xml:space="preserve"> injections</w:t>
      </w:r>
      <w:r w:rsidR="00D51CC4">
        <w:rPr>
          <w:rFonts w:ascii="Calibri" w:eastAsia="Calibri" w:hAnsi="Calibri" w:cs="Calibri"/>
          <w:color w:val="000000"/>
          <w:sz w:val="22"/>
        </w:rPr>
        <w:t>.</w:t>
      </w:r>
    </w:p>
    <w:p w14:paraId="710A2A57" w14:textId="6385A3CC" w:rsidR="00A85491" w:rsidRPr="006B04AA" w:rsidRDefault="00D51CC4" w:rsidP="006B04AA">
      <w:pPr>
        <w:pStyle w:val="Paragraphedeliste"/>
        <w:numPr>
          <w:ilvl w:val="0"/>
          <w:numId w:val="6"/>
        </w:numPr>
        <w:rPr>
          <w:rFonts w:ascii="Calibri" w:eastAsia="Calibri" w:hAnsi="Calibri" w:cs="Calibri"/>
          <w:bCs/>
          <w:sz w:val="22"/>
        </w:rPr>
      </w:pPr>
      <w:r>
        <w:rPr>
          <w:rFonts w:ascii="Calibri" w:eastAsia="Calibri" w:hAnsi="Calibri" w:cs="Calibri"/>
          <w:color w:val="000000"/>
          <w:sz w:val="22"/>
        </w:rPr>
        <w:t>T</w:t>
      </w:r>
      <w:r w:rsidR="00A85491" w:rsidRPr="006B04AA">
        <w:rPr>
          <w:rFonts w:ascii="Calibri" w:eastAsia="Calibri" w:hAnsi="Calibri" w:cs="Calibri"/>
          <w:color w:val="000000"/>
          <w:sz w:val="22"/>
        </w:rPr>
        <w:t>aux d’utilisat</w:t>
      </w:r>
      <w:r w:rsidR="00000388" w:rsidRPr="006B04AA">
        <w:rPr>
          <w:rFonts w:ascii="Calibri" w:eastAsia="Calibri" w:hAnsi="Calibri" w:cs="Calibri"/>
          <w:color w:val="000000"/>
          <w:sz w:val="22"/>
        </w:rPr>
        <w:t>i</w:t>
      </w:r>
      <w:r w:rsidR="00196B33">
        <w:rPr>
          <w:rFonts w:ascii="Calibri" w:eastAsia="Calibri" w:hAnsi="Calibri" w:cs="Calibri"/>
          <w:color w:val="000000"/>
          <w:sz w:val="22"/>
        </w:rPr>
        <w:t>on des doses Moderna reçues : 80% pour les pharmaciens, 60</w:t>
      </w:r>
      <w:r w:rsidR="00A85491" w:rsidRPr="006B04AA">
        <w:rPr>
          <w:rFonts w:ascii="Calibri" w:eastAsia="Calibri" w:hAnsi="Calibri" w:cs="Calibri"/>
          <w:color w:val="000000"/>
          <w:sz w:val="22"/>
        </w:rPr>
        <w:t xml:space="preserve">% pour </w:t>
      </w:r>
      <w:r w:rsidR="00000388" w:rsidRPr="006B04AA">
        <w:rPr>
          <w:rFonts w:ascii="Calibri" w:eastAsia="Calibri" w:hAnsi="Calibri" w:cs="Calibri"/>
          <w:color w:val="000000"/>
          <w:sz w:val="22"/>
        </w:rPr>
        <w:t>les médecins</w:t>
      </w:r>
      <w:r>
        <w:rPr>
          <w:rFonts w:ascii="Calibri" w:eastAsia="Calibri" w:hAnsi="Calibri" w:cs="Calibri"/>
          <w:color w:val="000000"/>
          <w:sz w:val="22"/>
        </w:rPr>
        <w:t>.</w:t>
      </w:r>
    </w:p>
    <w:p w14:paraId="7091385C" w14:textId="77777777" w:rsidR="00000388" w:rsidRPr="00000388" w:rsidRDefault="00000388" w:rsidP="006B04AA">
      <w:pPr>
        <w:pStyle w:val="Paragraphedeliste"/>
        <w:ind w:left="1440"/>
        <w:rPr>
          <w:rFonts w:ascii="Calibri" w:eastAsia="Calibri" w:hAnsi="Calibri" w:cs="Calibri"/>
          <w:bCs/>
          <w:sz w:val="22"/>
        </w:rPr>
      </w:pPr>
    </w:p>
    <w:p w14:paraId="1B646CCE" w14:textId="61C054CD" w:rsidR="00C86C68" w:rsidRDefault="00C86C68" w:rsidP="006B04AA">
      <w:pPr>
        <w:numPr>
          <w:ilvl w:val="0"/>
          <w:numId w:val="2"/>
        </w:numPr>
        <w:spacing w:after="160"/>
        <w:contextualSpacing/>
        <w:rPr>
          <w:rFonts w:ascii="Calibri" w:eastAsia="Calibri" w:hAnsi="Calibri" w:cs="Calibri"/>
          <w:b/>
          <w:bCs/>
          <w:sz w:val="22"/>
        </w:rPr>
      </w:pPr>
      <w:r w:rsidRPr="00C86C68">
        <w:rPr>
          <w:rFonts w:ascii="Calibri" w:eastAsia="Calibri" w:hAnsi="Calibri" w:cs="Calibri"/>
          <w:b/>
          <w:bCs/>
          <w:color w:val="000000"/>
          <w:sz w:val="22"/>
        </w:rPr>
        <w:t>APPROVISIONNEMENT/</w:t>
      </w:r>
      <w:r w:rsidRPr="00C86C68">
        <w:rPr>
          <w:rFonts w:ascii="Calibri" w:eastAsia="Calibri" w:hAnsi="Calibri" w:cs="Calibri"/>
          <w:b/>
          <w:bCs/>
          <w:sz w:val="22"/>
        </w:rPr>
        <w:t>LIVRAISON</w:t>
      </w:r>
      <w:r w:rsidR="00196B33">
        <w:rPr>
          <w:rFonts w:ascii="Calibri" w:eastAsia="Calibri" w:hAnsi="Calibri" w:cs="Calibri"/>
          <w:b/>
          <w:bCs/>
          <w:sz w:val="22"/>
        </w:rPr>
        <w:t>S /</w:t>
      </w:r>
      <w:r w:rsidR="00EE7C61">
        <w:rPr>
          <w:rFonts w:ascii="Calibri" w:eastAsia="Calibri" w:hAnsi="Calibri" w:cs="Calibri"/>
          <w:b/>
          <w:bCs/>
          <w:sz w:val="22"/>
        </w:rPr>
        <w:t>DONS DE VACCINS</w:t>
      </w:r>
    </w:p>
    <w:p w14:paraId="40D93B39" w14:textId="68C1C5D5" w:rsidR="005A6E8D" w:rsidRDefault="005A6E8D" w:rsidP="006B04AA">
      <w:pPr>
        <w:spacing w:after="160"/>
        <w:contextualSpacing/>
        <w:rPr>
          <w:rFonts w:ascii="Calibri" w:eastAsia="Calibri" w:hAnsi="Calibri" w:cs="Calibri"/>
          <w:b/>
          <w:bCs/>
          <w:sz w:val="22"/>
        </w:rPr>
      </w:pPr>
    </w:p>
    <w:p w14:paraId="6CCF6B32" w14:textId="3E0B7A58" w:rsidR="005A6E8D" w:rsidRDefault="00196B33" w:rsidP="006B04AA">
      <w:pPr>
        <w:rPr>
          <w:rFonts w:ascii="Calibri" w:eastAsia="Calibri" w:hAnsi="Calibri" w:cs="Calibri"/>
          <w:color w:val="000000"/>
          <w:sz w:val="22"/>
        </w:rPr>
      </w:pPr>
      <w:r>
        <w:rPr>
          <w:rFonts w:ascii="Calibri" w:eastAsia="Calibri" w:hAnsi="Calibri" w:cs="Calibri"/>
          <w:color w:val="000000"/>
          <w:sz w:val="22"/>
        </w:rPr>
        <w:t>La semaine du 6 septembre, 3,5</w:t>
      </w:r>
      <w:r w:rsidR="00EE7C61">
        <w:rPr>
          <w:rFonts w:ascii="Calibri" w:eastAsia="Calibri" w:hAnsi="Calibri" w:cs="Calibri"/>
          <w:color w:val="000000"/>
          <w:sz w:val="22"/>
        </w:rPr>
        <w:t xml:space="preserve"> millions de doses ont été reçues. Cette </w:t>
      </w:r>
      <w:r w:rsidR="00000388">
        <w:rPr>
          <w:rFonts w:ascii="Calibri" w:eastAsia="Calibri" w:hAnsi="Calibri" w:cs="Calibri"/>
          <w:color w:val="000000"/>
          <w:sz w:val="22"/>
        </w:rPr>
        <w:t>s</w:t>
      </w:r>
      <w:r w:rsidR="00D51CC4">
        <w:rPr>
          <w:rFonts w:ascii="Calibri" w:eastAsia="Calibri" w:hAnsi="Calibri" w:cs="Calibri"/>
          <w:color w:val="000000"/>
          <w:sz w:val="22"/>
        </w:rPr>
        <w:t>emaine, la France va recevoir 4,8 millions de doses dont 1,6 million</w:t>
      </w:r>
      <w:r w:rsidR="00000388">
        <w:rPr>
          <w:rFonts w:ascii="Calibri" w:eastAsia="Calibri" w:hAnsi="Calibri" w:cs="Calibri"/>
          <w:color w:val="000000"/>
          <w:sz w:val="22"/>
        </w:rPr>
        <w:t xml:space="preserve"> de </w:t>
      </w:r>
      <w:r w:rsidR="00D51CC4">
        <w:rPr>
          <w:rFonts w:ascii="Calibri" w:eastAsia="Calibri" w:hAnsi="Calibri" w:cs="Calibri"/>
          <w:color w:val="000000"/>
          <w:sz w:val="22"/>
        </w:rPr>
        <w:t>doses Pfizer, 1,9</w:t>
      </w:r>
      <w:r w:rsidR="00EE7C61">
        <w:rPr>
          <w:rFonts w:ascii="Calibri" w:eastAsia="Calibri" w:hAnsi="Calibri" w:cs="Calibri"/>
          <w:color w:val="000000"/>
          <w:sz w:val="22"/>
        </w:rPr>
        <w:t xml:space="preserve"> mil</w:t>
      </w:r>
      <w:r w:rsidR="00000388">
        <w:rPr>
          <w:rFonts w:ascii="Calibri" w:eastAsia="Calibri" w:hAnsi="Calibri" w:cs="Calibri"/>
          <w:color w:val="000000"/>
          <w:sz w:val="22"/>
        </w:rPr>
        <w:t xml:space="preserve">lion de doses </w:t>
      </w:r>
      <w:proofErr w:type="spellStart"/>
      <w:r w:rsidR="00000388">
        <w:rPr>
          <w:rFonts w:ascii="Calibri" w:eastAsia="Calibri" w:hAnsi="Calibri" w:cs="Calibri"/>
          <w:color w:val="000000"/>
          <w:sz w:val="22"/>
        </w:rPr>
        <w:t>Moderna</w:t>
      </w:r>
      <w:proofErr w:type="spellEnd"/>
      <w:r w:rsidR="00D51CC4">
        <w:rPr>
          <w:rFonts w:ascii="Calibri" w:eastAsia="Calibri" w:hAnsi="Calibri" w:cs="Calibri"/>
          <w:color w:val="000000"/>
          <w:sz w:val="22"/>
        </w:rPr>
        <w:t xml:space="preserve">, 350 000 </w:t>
      </w:r>
      <w:r w:rsidR="006B04AA">
        <w:rPr>
          <w:rFonts w:ascii="Calibri" w:eastAsia="Calibri" w:hAnsi="Calibri" w:cs="Calibri"/>
          <w:color w:val="000000"/>
          <w:sz w:val="22"/>
        </w:rPr>
        <w:t>doses Janssen</w:t>
      </w:r>
      <w:r w:rsidR="00D51CC4">
        <w:rPr>
          <w:rFonts w:ascii="Calibri" w:eastAsia="Calibri" w:hAnsi="Calibri" w:cs="Calibri"/>
          <w:color w:val="000000"/>
          <w:sz w:val="22"/>
        </w:rPr>
        <w:t xml:space="preserve"> et 875 000</w:t>
      </w:r>
      <w:r w:rsidR="00EE7C61">
        <w:rPr>
          <w:rFonts w:ascii="Calibri" w:eastAsia="Calibri" w:hAnsi="Calibri" w:cs="Calibri"/>
          <w:color w:val="000000"/>
          <w:sz w:val="22"/>
        </w:rPr>
        <w:t xml:space="preserve"> doses </w:t>
      </w:r>
      <w:proofErr w:type="spellStart"/>
      <w:r w:rsidR="00EE7C61">
        <w:rPr>
          <w:rFonts w:ascii="Calibri" w:eastAsia="Calibri" w:hAnsi="Calibri" w:cs="Calibri"/>
          <w:color w:val="000000"/>
          <w:sz w:val="22"/>
        </w:rPr>
        <w:t>AstraZeneca</w:t>
      </w:r>
      <w:proofErr w:type="spellEnd"/>
      <w:r w:rsidR="00EE7C61">
        <w:rPr>
          <w:rFonts w:ascii="Calibri" w:eastAsia="Calibri" w:hAnsi="Calibri" w:cs="Calibri"/>
          <w:color w:val="000000"/>
          <w:sz w:val="22"/>
        </w:rPr>
        <w:t xml:space="preserve"> (qui sont données à COVAX).</w:t>
      </w:r>
      <w:r w:rsidR="00E52E99">
        <w:rPr>
          <w:rFonts w:ascii="Calibri" w:eastAsia="Calibri" w:hAnsi="Calibri" w:cs="Calibri"/>
          <w:color w:val="000000"/>
          <w:sz w:val="22"/>
        </w:rPr>
        <w:t xml:space="preserve"> </w:t>
      </w:r>
      <w:r w:rsidR="00D51CC4">
        <w:rPr>
          <w:rFonts w:ascii="Calibri" w:eastAsia="Calibri" w:hAnsi="Calibri" w:cs="Calibri"/>
          <w:color w:val="000000"/>
          <w:sz w:val="22"/>
        </w:rPr>
        <w:t xml:space="preserve">Les livraisons Janssen ont repris au sein de l’Union européenne et en France. Sur le mois de septembre, 450 000 doses Janssen seront livrées en France par semaine. </w:t>
      </w:r>
      <w:r>
        <w:rPr>
          <w:rFonts w:ascii="Calibri" w:eastAsia="Calibri" w:hAnsi="Calibri" w:cs="Calibri"/>
          <w:color w:val="000000"/>
          <w:sz w:val="22"/>
        </w:rPr>
        <w:t>Il n’y a aucune tension sur les approvisionnements.</w:t>
      </w:r>
    </w:p>
    <w:p w14:paraId="5BEF9549" w14:textId="7231549D" w:rsidR="00196B33" w:rsidRDefault="00196B33" w:rsidP="006B04AA">
      <w:pPr>
        <w:rPr>
          <w:rFonts w:ascii="Calibri" w:eastAsia="Calibri" w:hAnsi="Calibri" w:cs="Calibri"/>
          <w:color w:val="000000"/>
          <w:sz w:val="22"/>
        </w:rPr>
      </w:pPr>
    </w:p>
    <w:p w14:paraId="79C51228" w14:textId="15099331" w:rsidR="00196B33" w:rsidRDefault="00196B33" w:rsidP="006B04AA">
      <w:pPr>
        <w:rPr>
          <w:rFonts w:ascii="Calibri" w:eastAsia="Calibri" w:hAnsi="Calibri" w:cs="Calibri"/>
          <w:color w:val="000000"/>
          <w:sz w:val="22"/>
        </w:rPr>
      </w:pPr>
      <w:r>
        <w:rPr>
          <w:rFonts w:ascii="Calibri" w:eastAsia="Calibri" w:hAnsi="Calibri" w:cs="Calibri"/>
          <w:color w:val="000000"/>
          <w:sz w:val="22"/>
        </w:rPr>
        <w:t>Du</w:t>
      </w:r>
      <w:r w:rsidR="00D51CC4">
        <w:rPr>
          <w:rFonts w:ascii="Calibri" w:eastAsia="Calibri" w:hAnsi="Calibri" w:cs="Calibri"/>
          <w:color w:val="000000"/>
          <w:sz w:val="22"/>
        </w:rPr>
        <w:t xml:space="preserve"> </w:t>
      </w:r>
      <w:r>
        <w:rPr>
          <w:rFonts w:ascii="Calibri" w:eastAsia="Calibri" w:hAnsi="Calibri" w:cs="Calibri"/>
          <w:color w:val="000000"/>
          <w:sz w:val="22"/>
        </w:rPr>
        <w:t xml:space="preserve">côté européen, les négociations </w:t>
      </w:r>
      <w:r w:rsidR="00D51CC4">
        <w:rPr>
          <w:rFonts w:ascii="Calibri" w:eastAsia="Calibri" w:hAnsi="Calibri" w:cs="Calibri"/>
          <w:color w:val="000000"/>
          <w:sz w:val="22"/>
        </w:rPr>
        <w:t xml:space="preserve">contractuelles </w:t>
      </w:r>
      <w:r>
        <w:rPr>
          <w:rFonts w:ascii="Calibri" w:eastAsia="Calibri" w:hAnsi="Calibri" w:cs="Calibri"/>
          <w:color w:val="000000"/>
          <w:sz w:val="22"/>
        </w:rPr>
        <w:t>que mène la Commis</w:t>
      </w:r>
      <w:r w:rsidR="00D51CC4">
        <w:rPr>
          <w:rFonts w:ascii="Calibri" w:eastAsia="Calibri" w:hAnsi="Calibri" w:cs="Calibri"/>
          <w:color w:val="000000"/>
          <w:sz w:val="22"/>
        </w:rPr>
        <w:t xml:space="preserve">sion européenne avec </w:t>
      </w:r>
      <w:proofErr w:type="spellStart"/>
      <w:r w:rsidR="00D51CC4">
        <w:rPr>
          <w:rFonts w:ascii="Calibri" w:eastAsia="Calibri" w:hAnsi="Calibri" w:cs="Calibri"/>
          <w:color w:val="000000"/>
          <w:sz w:val="22"/>
        </w:rPr>
        <w:t>Valneva</w:t>
      </w:r>
      <w:proofErr w:type="spellEnd"/>
      <w:r w:rsidR="00D51CC4">
        <w:rPr>
          <w:rFonts w:ascii="Calibri" w:eastAsia="Calibri" w:hAnsi="Calibri" w:cs="Calibri"/>
          <w:color w:val="000000"/>
          <w:sz w:val="22"/>
        </w:rPr>
        <w:t xml:space="preserve"> et son vaccin à virus inactivé se poursuivent </w:t>
      </w:r>
      <w:r>
        <w:rPr>
          <w:rFonts w:ascii="Calibri" w:eastAsia="Calibri" w:hAnsi="Calibri" w:cs="Calibri"/>
          <w:color w:val="000000"/>
          <w:sz w:val="22"/>
        </w:rPr>
        <w:t>pour</w:t>
      </w:r>
      <w:r w:rsidR="00D51CC4">
        <w:rPr>
          <w:rFonts w:ascii="Calibri" w:eastAsia="Calibri" w:hAnsi="Calibri" w:cs="Calibri"/>
          <w:color w:val="000000"/>
          <w:sz w:val="22"/>
        </w:rPr>
        <w:t xml:space="preserve"> la conclusion d’un contrat d’ici la fin de l’année et pour</w:t>
      </w:r>
      <w:r>
        <w:rPr>
          <w:rFonts w:ascii="Calibri" w:eastAsia="Calibri" w:hAnsi="Calibri" w:cs="Calibri"/>
          <w:color w:val="000000"/>
          <w:sz w:val="22"/>
        </w:rPr>
        <w:t xml:space="preserve"> des livraisons prévues en 2022. </w:t>
      </w:r>
      <w:r w:rsidR="00D51CC4">
        <w:rPr>
          <w:rFonts w:ascii="Calibri" w:eastAsia="Calibri" w:hAnsi="Calibri" w:cs="Calibri"/>
          <w:color w:val="000000"/>
          <w:sz w:val="22"/>
        </w:rPr>
        <w:t>L’objectif européen est de diversifier le portefeuille et l’offre vaccinale d’ici 2022.</w:t>
      </w:r>
    </w:p>
    <w:p w14:paraId="77D1E9C0" w14:textId="4B0175AB" w:rsidR="00305825" w:rsidRDefault="00305825" w:rsidP="006B04AA">
      <w:pPr>
        <w:rPr>
          <w:rFonts w:ascii="Calibri" w:eastAsia="Calibri" w:hAnsi="Calibri" w:cs="Calibri"/>
          <w:color w:val="000000"/>
          <w:sz w:val="22"/>
        </w:rPr>
      </w:pPr>
    </w:p>
    <w:p w14:paraId="6F4E908E" w14:textId="77777777" w:rsidR="00305825" w:rsidRDefault="00305825" w:rsidP="006B04AA">
      <w:pPr>
        <w:numPr>
          <w:ilvl w:val="0"/>
          <w:numId w:val="2"/>
        </w:numPr>
        <w:spacing w:after="160"/>
        <w:contextualSpacing/>
        <w:rPr>
          <w:rFonts w:ascii="Calibri" w:eastAsia="Calibri" w:hAnsi="Calibri" w:cs="Calibri"/>
          <w:b/>
          <w:bCs/>
          <w:sz w:val="22"/>
        </w:rPr>
      </w:pPr>
      <w:r>
        <w:rPr>
          <w:rFonts w:ascii="Calibri" w:eastAsia="Calibri" w:hAnsi="Calibri" w:cs="Calibri"/>
          <w:b/>
          <w:bCs/>
          <w:sz w:val="22"/>
        </w:rPr>
        <w:t>COMPARAISON INTERNATIONALE</w:t>
      </w:r>
    </w:p>
    <w:p w14:paraId="340C9325" w14:textId="77777777" w:rsidR="00305825" w:rsidRDefault="00305825" w:rsidP="006B04AA">
      <w:pPr>
        <w:spacing w:after="160"/>
        <w:contextualSpacing/>
        <w:rPr>
          <w:rFonts w:ascii="Calibri" w:eastAsia="Calibri" w:hAnsi="Calibri" w:cs="Calibri"/>
          <w:b/>
          <w:bCs/>
          <w:sz w:val="22"/>
        </w:rPr>
      </w:pPr>
    </w:p>
    <w:p w14:paraId="6175BA25" w14:textId="0596FED2" w:rsidR="00305825" w:rsidRPr="00EC3458" w:rsidRDefault="00305825" w:rsidP="006B04AA">
      <w:pPr>
        <w:spacing w:after="160" w:line="240" w:lineRule="auto"/>
        <w:rPr>
          <w:rFonts w:ascii="Calibri" w:eastAsia="Calibri" w:hAnsi="Calibri" w:cs="Calibri"/>
          <w:sz w:val="22"/>
        </w:rPr>
      </w:pPr>
      <w:r>
        <w:rPr>
          <w:rFonts w:ascii="Calibri" w:eastAsia="Calibri" w:hAnsi="Calibri" w:cs="Calibri"/>
          <w:sz w:val="22"/>
        </w:rPr>
        <w:t>L</w:t>
      </w:r>
      <w:r w:rsidR="00CB6584">
        <w:rPr>
          <w:rFonts w:ascii="Calibri" w:eastAsia="Calibri" w:hAnsi="Calibri" w:cs="Calibri"/>
          <w:sz w:val="22"/>
        </w:rPr>
        <w:t>a France enregistre</w:t>
      </w:r>
      <w:r w:rsidRPr="00EC3458">
        <w:rPr>
          <w:rFonts w:ascii="Calibri" w:eastAsia="Calibri" w:hAnsi="Calibri" w:cs="Calibri"/>
          <w:sz w:val="22"/>
        </w:rPr>
        <w:t xml:space="preserve"> un des meilleurs taux de couverture en premières injections de l’Union européenne. Par ailleurs, la France a dépassé l’Allemagne, l’Italie, les Etats-Unis, Israël et le Royaume-Uni.</w:t>
      </w:r>
    </w:p>
    <w:p w14:paraId="60126860" w14:textId="17C71C11" w:rsidR="005A6E8D" w:rsidRDefault="005A6E8D" w:rsidP="006B04AA">
      <w:pPr>
        <w:spacing w:after="160"/>
        <w:contextualSpacing/>
        <w:rPr>
          <w:rFonts w:ascii="Calibri" w:eastAsia="Calibri" w:hAnsi="Calibri" w:cs="Calibri"/>
          <w:b/>
          <w:bCs/>
          <w:sz w:val="22"/>
        </w:rPr>
      </w:pPr>
    </w:p>
    <w:p w14:paraId="5CB9571B" w14:textId="6C09E3AC" w:rsidR="005A6E8D" w:rsidRPr="00C86C68" w:rsidRDefault="005A6E8D" w:rsidP="006B04AA">
      <w:pPr>
        <w:numPr>
          <w:ilvl w:val="0"/>
          <w:numId w:val="2"/>
        </w:numPr>
        <w:spacing w:after="160"/>
        <w:contextualSpacing/>
        <w:rPr>
          <w:rFonts w:ascii="Calibri" w:eastAsia="Calibri" w:hAnsi="Calibri" w:cs="Calibri"/>
          <w:b/>
          <w:bCs/>
          <w:sz w:val="22"/>
        </w:rPr>
      </w:pPr>
      <w:r>
        <w:rPr>
          <w:rFonts w:ascii="Calibri" w:eastAsia="Calibri" w:hAnsi="Calibri" w:cs="Calibri"/>
          <w:b/>
          <w:bCs/>
          <w:color w:val="000000"/>
          <w:sz w:val="22"/>
        </w:rPr>
        <w:t>FOCUS</w:t>
      </w:r>
    </w:p>
    <w:p w14:paraId="2A09D0DD" w14:textId="52701DB1" w:rsidR="00451555" w:rsidRDefault="00451555" w:rsidP="006B04AA">
      <w:pPr>
        <w:rPr>
          <w:rFonts w:eastAsia="Calibri" w:cstheme="minorHAnsi"/>
          <w:b/>
          <w:bCs/>
          <w:color w:val="000000" w:themeColor="text1"/>
        </w:rPr>
      </w:pPr>
    </w:p>
    <w:p w14:paraId="18253641" w14:textId="77777777" w:rsidR="00E72660" w:rsidRDefault="00E72660" w:rsidP="006B04AA">
      <w:pPr>
        <w:rPr>
          <w:rFonts w:eastAsia="Calibri" w:cstheme="minorHAnsi"/>
          <w:b/>
          <w:bCs/>
          <w:i/>
          <w:color w:val="000000" w:themeColor="text1"/>
          <w:sz w:val="22"/>
        </w:rPr>
      </w:pPr>
      <w:r>
        <w:rPr>
          <w:rFonts w:eastAsia="Calibri" w:cstheme="minorHAnsi"/>
          <w:b/>
          <w:bCs/>
          <w:i/>
          <w:color w:val="000000" w:themeColor="text1"/>
          <w:sz w:val="22"/>
        </w:rPr>
        <w:t>Prochaines échéances</w:t>
      </w:r>
    </w:p>
    <w:p w14:paraId="01153FE2" w14:textId="77777777" w:rsidR="00E72660" w:rsidRDefault="00E72660" w:rsidP="006B04AA">
      <w:pPr>
        <w:rPr>
          <w:rFonts w:eastAsia="Calibri" w:cstheme="minorHAnsi"/>
          <w:b/>
          <w:bCs/>
          <w:i/>
          <w:color w:val="000000" w:themeColor="text1"/>
          <w:sz w:val="22"/>
        </w:rPr>
      </w:pPr>
    </w:p>
    <w:p w14:paraId="20188407" w14:textId="2C1917E1" w:rsidR="00E72660" w:rsidRDefault="00E72660" w:rsidP="00E72660">
      <w:pPr>
        <w:pStyle w:val="Sansinterligne"/>
        <w:jc w:val="both"/>
      </w:pPr>
      <w:r>
        <w:t xml:space="preserve">Nous avons deux échéances importantes qui sont de nature à booster davantage la campagne vaccinale : à partir du 30 septembre, le </w:t>
      </w:r>
      <w:proofErr w:type="spellStart"/>
      <w:r>
        <w:t>pass</w:t>
      </w:r>
      <w:proofErr w:type="spellEnd"/>
      <w:r>
        <w:t xml:space="preserve"> sanitaire s’applique aux jeunes de 12 ans et 2 mois, et puis le 15 octobre avec la fin de la gratuité des tests.</w:t>
      </w:r>
    </w:p>
    <w:p w14:paraId="6D639358" w14:textId="77777777" w:rsidR="00E72660" w:rsidRDefault="00E72660" w:rsidP="006B04AA">
      <w:pPr>
        <w:rPr>
          <w:rFonts w:eastAsia="Calibri" w:cstheme="minorHAnsi"/>
          <w:b/>
          <w:bCs/>
          <w:i/>
          <w:color w:val="000000" w:themeColor="text1"/>
          <w:sz w:val="22"/>
        </w:rPr>
      </w:pPr>
    </w:p>
    <w:p w14:paraId="322FF1D5" w14:textId="27406B5D" w:rsidR="005A6E8D" w:rsidRPr="00D05FBA" w:rsidRDefault="00354DEF" w:rsidP="006B04AA">
      <w:pPr>
        <w:rPr>
          <w:rFonts w:eastAsia="Calibri" w:cstheme="minorHAnsi"/>
          <w:b/>
          <w:bCs/>
          <w:i/>
          <w:color w:val="000000" w:themeColor="text1"/>
          <w:sz w:val="22"/>
        </w:rPr>
      </w:pPr>
      <w:r>
        <w:rPr>
          <w:rFonts w:eastAsia="Calibri" w:cstheme="minorHAnsi"/>
          <w:b/>
          <w:bCs/>
          <w:i/>
          <w:color w:val="000000" w:themeColor="text1"/>
          <w:sz w:val="22"/>
        </w:rPr>
        <w:t>Campagne de rappels</w:t>
      </w:r>
    </w:p>
    <w:p w14:paraId="537276F4" w14:textId="7F0599DE" w:rsidR="005A6E8D" w:rsidRDefault="005A6E8D" w:rsidP="006B04AA">
      <w:pPr>
        <w:rPr>
          <w:rFonts w:eastAsia="Calibri" w:cstheme="minorHAnsi"/>
          <w:b/>
          <w:bCs/>
          <w:color w:val="000000" w:themeColor="text1"/>
        </w:rPr>
      </w:pPr>
    </w:p>
    <w:p w14:paraId="221E4397" w14:textId="27D330CF" w:rsidR="00196B33" w:rsidRPr="00D51CC4" w:rsidRDefault="00D51CC4" w:rsidP="00D51CC4">
      <w:pPr>
        <w:spacing w:line="252" w:lineRule="auto"/>
        <w:rPr>
          <w:color w:val="000000"/>
          <w:sz w:val="22"/>
        </w:rPr>
      </w:pPr>
      <w:r>
        <w:rPr>
          <w:sz w:val="22"/>
        </w:rPr>
        <w:lastRenderedPageBreak/>
        <w:t>Une campagne de rappels est nécessaire puisque l</w:t>
      </w:r>
      <w:r w:rsidR="00196B33" w:rsidRPr="00D51CC4">
        <w:rPr>
          <w:sz w:val="22"/>
        </w:rPr>
        <w:t xml:space="preserve">es études récentes </w:t>
      </w:r>
      <w:r w:rsidR="000745B9">
        <w:rPr>
          <w:sz w:val="22"/>
        </w:rPr>
        <w:t>dé</w:t>
      </w:r>
      <w:r w:rsidR="00196B33" w:rsidRPr="00D51CC4">
        <w:rPr>
          <w:sz w:val="22"/>
        </w:rPr>
        <w:t>montrent une baisse de l’efficacité au cours du temps de tous les vaccins contre la Covid-19, en particulier contre le variant Delta.</w:t>
      </w:r>
      <w:r>
        <w:rPr>
          <w:color w:val="000000"/>
          <w:sz w:val="22"/>
        </w:rPr>
        <w:t xml:space="preserve"> </w:t>
      </w:r>
      <w:r w:rsidR="00196B33" w:rsidRPr="00D51CC4">
        <w:rPr>
          <w:sz w:val="22"/>
        </w:rPr>
        <w:t>Cette baisse de protection concerne essentiellement l’efficacité contre l’infection et c</w:t>
      </w:r>
      <w:r>
        <w:rPr>
          <w:sz w:val="22"/>
        </w:rPr>
        <w:t>ontre les formes symptomatiques. L</w:t>
      </w:r>
      <w:r w:rsidR="00196B33" w:rsidRPr="00D51CC4">
        <w:rPr>
          <w:sz w:val="22"/>
        </w:rPr>
        <w:t>’efficacité contre les formes graves r</w:t>
      </w:r>
      <w:r>
        <w:rPr>
          <w:sz w:val="22"/>
        </w:rPr>
        <w:t>este</w:t>
      </w:r>
      <w:r w:rsidR="00196B33" w:rsidRPr="00D51CC4">
        <w:rPr>
          <w:sz w:val="22"/>
        </w:rPr>
        <w:t xml:space="preserve"> à un niveau élevé, quel que soit le vaccin administré.</w:t>
      </w:r>
    </w:p>
    <w:p w14:paraId="2E499366" w14:textId="77777777" w:rsidR="00E72660" w:rsidRDefault="00E72660" w:rsidP="00E72660">
      <w:pPr>
        <w:spacing w:after="160" w:line="252" w:lineRule="auto"/>
        <w:rPr>
          <w:sz w:val="22"/>
        </w:rPr>
      </w:pPr>
    </w:p>
    <w:p w14:paraId="23304DDC" w14:textId="77777777" w:rsidR="00E72660" w:rsidRDefault="00E72660" w:rsidP="00E72660">
      <w:pPr>
        <w:spacing w:after="160" w:line="252" w:lineRule="auto"/>
        <w:rPr>
          <w:sz w:val="22"/>
        </w:rPr>
      </w:pPr>
      <w:r>
        <w:rPr>
          <w:sz w:val="22"/>
        </w:rPr>
        <w:t>Cette baisse</w:t>
      </w:r>
      <w:r w:rsidR="00196B33" w:rsidRPr="00E72660">
        <w:rPr>
          <w:sz w:val="22"/>
        </w:rPr>
        <w:t xml:space="preserve"> ne touche pas seulement les personnes âgées et les populations à risque de forme grave, mais ces dernières demeurent les plus affectées. </w:t>
      </w:r>
    </w:p>
    <w:p w14:paraId="56277074" w14:textId="6C044080" w:rsidR="00196B33" w:rsidRPr="00E72660" w:rsidRDefault="00E72660" w:rsidP="00E72660">
      <w:pPr>
        <w:spacing w:after="160" w:line="252" w:lineRule="auto"/>
        <w:rPr>
          <w:sz w:val="22"/>
        </w:rPr>
      </w:pPr>
      <w:r>
        <w:rPr>
          <w:sz w:val="22"/>
        </w:rPr>
        <w:t>Le rappel correspond à</w:t>
      </w:r>
      <w:r w:rsidR="00196B33" w:rsidRPr="00E72660">
        <w:rPr>
          <w:sz w:val="22"/>
        </w:rPr>
        <w:t xml:space="preserve"> un enjeu de santé publique</w:t>
      </w:r>
      <w:r>
        <w:rPr>
          <w:sz w:val="22"/>
        </w:rPr>
        <w:t>, ce n’est pas une option. Les personnes éligibles au rappel doivent se faire vacciner</w:t>
      </w:r>
      <w:r w:rsidR="009E7BDE">
        <w:rPr>
          <w:sz w:val="22"/>
        </w:rPr>
        <w:t xml:space="preserve">. </w:t>
      </w:r>
    </w:p>
    <w:p w14:paraId="77792D5A" w14:textId="7339F3AB" w:rsidR="00A81D0B" w:rsidRPr="00E72660" w:rsidRDefault="00A81D0B" w:rsidP="00A81D0B">
      <w:pPr>
        <w:rPr>
          <w:color w:val="000000"/>
          <w:sz w:val="22"/>
          <w:u w:val="single"/>
        </w:rPr>
      </w:pPr>
      <w:r w:rsidRPr="00E72660">
        <w:rPr>
          <w:color w:val="000000"/>
          <w:sz w:val="22"/>
          <w:u w:val="single"/>
        </w:rPr>
        <w:t>Population ciblée :</w:t>
      </w:r>
    </w:p>
    <w:p w14:paraId="7ECDCEED" w14:textId="77777777" w:rsidR="00A81D0B" w:rsidRPr="00E72660" w:rsidRDefault="00A81D0B" w:rsidP="00A81D0B">
      <w:pPr>
        <w:pStyle w:val="Paragraphedeliste"/>
        <w:numPr>
          <w:ilvl w:val="0"/>
          <w:numId w:val="6"/>
        </w:numPr>
        <w:spacing w:line="252" w:lineRule="auto"/>
        <w:rPr>
          <w:color w:val="000000"/>
          <w:sz w:val="22"/>
        </w:rPr>
      </w:pPr>
      <w:r w:rsidRPr="00E72660">
        <w:rPr>
          <w:color w:val="000000"/>
          <w:sz w:val="22"/>
        </w:rPr>
        <w:t>6 mois après la dernière injection du schéma initial :</w:t>
      </w:r>
    </w:p>
    <w:p w14:paraId="38885668" w14:textId="77777777" w:rsidR="00A81D0B" w:rsidRPr="00E72660" w:rsidRDefault="00A81D0B" w:rsidP="00A81D0B">
      <w:pPr>
        <w:pStyle w:val="Paragraphedeliste"/>
        <w:numPr>
          <w:ilvl w:val="1"/>
          <w:numId w:val="12"/>
        </w:numPr>
        <w:spacing w:after="160" w:line="252" w:lineRule="auto"/>
        <w:rPr>
          <w:sz w:val="22"/>
        </w:rPr>
      </w:pPr>
      <w:r w:rsidRPr="00E72660">
        <w:rPr>
          <w:sz w:val="22"/>
        </w:rPr>
        <w:t xml:space="preserve">Les résidents des EHPAD et des USLD ; </w:t>
      </w:r>
    </w:p>
    <w:p w14:paraId="61679471" w14:textId="77777777" w:rsidR="00A81D0B" w:rsidRPr="00E72660" w:rsidRDefault="00A81D0B" w:rsidP="00A81D0B">
      <w:pPr>
        <w:pStyle w:val="Paragraphedeliste"/>
        <w:numPr>
          <w:ilvl w:val="1"/>
          <w:numId w:val="12"/>
        </w:numPr>
        <w:spacing w:after="160" w:line="252" w:lineRule="auto"/>
        <w:rPr>
          <w:sz w:val="22"/>
        </w:rPr>
      </w:pPr>
      <w:r w:rsidRPr="00E72660">
        <w:rPr>
          <w:sz w:val="22"/>
        </w:rPr>
        <w:t xml:space="preserve">Les personnes de plus de 65 ans ; </w:t>
      </w:r>
    </w:p>
    <w:p w14:paraId="5DB6A9E3" w14:textId="2CD789A6" w:rsidR="00A81D0B" w:rsidRPr="00E72660" w:rsidRDefault="00A81D0B" w:rsidP="00A81D0B">
      <w:pPr>
        <w:pStyle w:val="Paragraphedeliste"/>
        <w:numPr>
          <w:ilvl w:val="1"/>
          <w:numId w:val="12"/>
        </w:numPr>
        <w:spacing w:after="160" w:line="252" w:lineRule="auto"/>
        <w:rPr>
          <w:sz w:val="22"/>
        </w:rPr>
      </w:pPr>
      <w:r w:rsidRPr="00E72660">
        <w:rPr>
          <w:sz w:val="22"/>
        </w:rPr>
        <w:t>Les personnes à très haut risque de forme grave</w:t>
      </w:r>
      <w:r w:rsidR="00E72660" w:rsidRPr="00E72660">
        <w:rPr>
          <w:sz w:val="22"/>
        </w:rPr>
        <w:t xml:space="preserve"> (patients Fischer)</w:t>
      </w:r>
      <w:r w:rsidRPr="00E72660">
        <w:rPr>
          <w:sz w:val="22"/>
        </w:rPr>
        <w:t xml:space="preserve"> ; </w:t>
      </w:r>
    </w:p>
    <w:p w14:paraId="43A04673" w14:textId="77777777" w:rsidR="00A81D0B" w:rsidRPr="00E72660" w:rsidRDefault="00A81D0B" w:rsidP="00A81D0B">
      <w:pPr>
        <w:pStyle w:val="Paragraphedeliste"/>
        <w:numPr>
          <w:ilvl w:val="1"/>
          <w:numId w:val="12"/>
        </w:numPr>
        <w:spacing w:after="160" w:line="252" w:lineRule="auto"/>
        <w:rPr>
          <w:sz w:val="22"/>
        </w:rPr>
      </w:pPr>
      <w:r w:rsidRPr="00E72660">
        <w:rPr>
          <w:sz w:val="22"/>
        </w:rPr>
        <w:t>Les personnes présentant des pathologies facteurs de risque de forme grave, selon la classification établie par la Haute Autorité de Santé ;</w:t>
      </w:r>
    </w:p>
    <w:p w14:paraId="15195A87" w14:textId="2268F703" w:rsidR="00A81D0B" w:rsidRPr="00E72660" w:rsidRDefault="00A81D0B" w:rsidP="00A81D0B">
      <w:pPr>
        <w:pStyle w:val="Paragraphedeliste"/>
        <w:numPr>
          <w:ilvl w:val="1"/>
          <w:numId w:val="12"/>
        </w:numPr>
        <w:spacing w:after="160" w:line="252" w:lineRule="auto"/>
        <w:rPr>
          <w:sz w:val="22"/>
        </w:rPr>
      </w:pPr>
      <w:r w:rsidRPr="00E72660">
        <w:rPr>
          <w:sz w:val="22"/>
        </w:rPr>
        <w:t>Les personnes sévèrement immunodéprimées (délai</w:t>
      </w:r>
      <w:r w:rsidR="00E72660" w:rsidRPr="00E72660">
        <w:rPr>
          <w:sz w:val="22"/>
        </w:rPr>
        <w:t xml:space="preserve"> ajusté</w:t>
      </w:r>
      <w:r w:rsidRPr="00E72660">
        <w:rPr>
          <w:sz w:val="22"/>
        </w:rPr>
        <w:t xml:space="preserve"> entre</w:t>
      </w:r>
      <w:r w:rsidR="00E72660" w:rsidRPr="00E72660">
        <w:rPr>
          <w:sz w:val="22"/>
        </w:rPr>
        <w:t xml:space="preserve"> 3 et 6 mois sur avis médical).</w:t>
      </w:r>
      <w:r w:rsidRPr="00E72660">
        <w:rPr>
          <w:sz w:val="22"/>
        </w:rPr>
        <w:t xml:space="preserve"> </w:t>
      </w:r>
    </w:p>
    <w:p w14:paraId="2FD8F13A" w14:textId="77777777" w:rsidR="00E72660" w:rsidRPr="00E72660" w:rsidRDefault="00E72660" w:rsidP="00E72660">
      <w:pPr>
        <w:pStyle w:val="Paragraphedeliste"/>
        <w:spacing w:after="160" w:line="252" w:lineRule="auto"/>
        <w:ind w:left="1440"/>
        <w:rPr>
          <w:sz w:val="22"/>
        </w:rPr>
      </w:pPr>
    </w:p>
    <w:p w14:paraId="08B2A4B8" w14:textId="77777777" w:rsidR="00A81D0B" w:rsidRPr="00E72660" w:rsidRDefault="00A81D0B" w:rsidP="00A81D0B">
      <w:pPr>
        <w:pStyle w:val="Paragraphedeliste"/>
        <w:numPr>
          <w:ilvl w:val="0"/>
          <w:numId w:val="12"/>
        </w:numPr>
        <w:spacing w:after="160" w:line="252" w:lineRule="auto"/>
        <w:rPr>
          <w:color w:val="000000"/>
          <w:sz w:val="22"/>
        </w:rPr>
      </w:pPr>
      <w:r w:rsidRPr="00E72660">
        <w:rPr>
          <w:sz w:val="22"/>
        </w:rPr>
        <w:t xml:space="preserve">4 semaines après </w:t>
      </w:r>
      <w:r w:rsidRPr="00E72660">
        <w:rPr>
          <w:color w:val="000000"/>
          <w:sz w:val="22"/>
        </w:rPr>
        <w:t>la dernière injection du schéma initial :</w:t>
      </w:r>
    </w:p>
    <w:p w14:paraId="4865D8BF" w14:textId="77777777" w:rsidR="00A81D0B" w:rsidRPr="00E72660" w:rsidRDefault="00A81D0B" w:rsidP="00A81D0B">
      <w:pPr>
        <w:pStyle w:val="Paragraphedeliste"/>
        <w:numPr>
          <w:ilvl w:val="1"/>
          <w:numId w:val="12"/>
        </w:numPr>
        <w:spacing w:after="160" w:line="252" w:lineRule="auto"/>
        <w:rPr>
          <w:sz w:val="22"/>
        </w:rPr>
      </w:pPr>
      <w:r w:rsidRPr="00E72660">
        <w:rPr>
          <w:sz w:val="22"/>
        </w:rPr>
        <w:t>Les personnes ayant reçu le vaccin Covid-19 Janssen.</w:t>
      </w:r>
    </w:p>
    <w:p w14:paraId="45119C07" w14:textId="7D3F38C8" w:rsidR="00354DEF" w:rsidRDefault="00354DEF" w:rsidP="006B04AA">
      <w:pPr>
        <w:pStyle w:val="Sansinterligne"/>
        <w:jc w:val="both"/>
      </w:pPr>
    </w:p>
    <w:p w14:paraId="3777F913" w14:textId="00BC2A42" w:rsidR="00000388" w:rsidRDefault="00E72660" w:rsidP="006B04AA">
      <w:pPr>
        <w:pStyle w:val="Sansinterligne"/>
        <w:jc w:val="both"/>
      </w:pPr>
      <w:r>
        <w:t>Il y a trois modalités pour recevoir son rappel :</w:t>
      </w:r>
      <w:r w:rsidR="00354DEF">
        <w:t xml:space="preserve"> </w:t>
      </w:r>
      <w:r>
        <w:t xml:space="preserve">dans son établissement (pour les personnes en EHPAD/USLD), </w:t>
      </w:r>
      <w:r w:rsidR="00354DEF">
        <w:t xml:space="preserve">en centre </w:t>
      </w:r>
      <w:r>
        <w:t xml:space="preserve">de vaccination </w:t>
      </w:r>
      <w:r w:rsidR="00354DEF">
        <w:t xml:space="preserve">ou en ville (en </w:t>
      </w:r>
      <w:proofErr w:type="spellStart"/>
      <w:r w:rsidR="00354DEF">
        <w:t>Moderna</w:t>
      </w:r>
      <w:proofErr w:type="spellEnd"/>
      <w:r w:rsidR="00354DEF">
        <w:t xml:space="preserve"> et bientôt en Pfizer). La campagne de rappels s’effectue avec des vaccins à ARNm de manière indifféren</w:t>
      </w:r>
      <w:r w:rsidR="00196B33">
        <w:t>c</w:t>
      </w:r>
      <w:r w:rsidR="00354DEF">
        <w:t>iée</w:t>
      </w:r>
      <w:r w:rsidR="00196B33">
        <w:t xml:space="preserve"> (</w:t>
      </w:r>
      <w:proofErr w:type="spellStart"/>
      <w:r w:rsidR="00196B33">
        <w:t>Moderna</w:t>
      </w:r>
      <w:proofErr w:type="spellEnd"/>
      <w:r w:rsidR="00196B33">
        <w:t xml:space="preserve"> ou Pfizer)</w:t>
      </w:r>
      <w:r w:rsidR="00354DEF">
        <w:t>, quel que soit le vaccin u</w:t>
      </w:r>
      <w:r w:rsidR="00196B33">
        <w:t>tilisé pour la primovaccination : le vaccin est hétérologue.</w:t>
      </w:r>
    </w:p>
    <w:p w14:paraId="191129CE" w14:textId="427D7E94" w:rsidR="00354DEF" w:rsidRDefault="00354DEF" w:rsidP="006B04AA">
      <w:pPr>
        <w:pStyle w:val="Sansinterligne"/>
        <w:jc w:val="both"/>
      </w:pPr>
    </w:p>
    <w:p w14:paraId="001D8002" w14:textId="0C729E6C" w:rsidR="00196B33" w:rsidRPr="00196B33" w:rsidRDefault="00354DEF" w:rsidP="00196B33">
      <w:pPr>
        <w:pStyle w:val="Sansinterligne"/>
        <w:jc w:val="both"/>
      </w:pPr>
      <w:r>
        <w:t xml:space="preserve">Les autorités scientifiques précisent qu’il est possible de </w:t>
      </w:r>
      <w:r w:rsidR="00196B33">
        <w:t xml:space="preserve">réaliser le rappel </w:t>
      </w:r>
      <w:r w:rsidR="00E72660">
        <w:t xml:space="preserve">du vaccin contre la Covid-19 </w:t>
      </w:r>
      <w:r w:rsidR="00196B33">
        <w:t>concomitamment avec le vaccin contre la grippe, et qu’il est important de se faire vacciner contre les deux. Ainsi, il y a 2 phases identifiées dans ce processus (avant et après l’arrivée des vaccins antigrippe) :</w:t>
      </w:r>
    </w:p>
    <w:p w14:paraId="06C46DB3" w14:textId="2211B3C6" w:rsidR="00196B33" w:rsidRPr="00196B33" w:rsidRDefault="00196B33" w:rsidP="00196B33">
      <w:pPr>
        <w:pStyle w:val="Paragraphedeliste"/>
        <w:numPr>
          <w:ilvl w:val="0"/>
          <w:numId w:val="13"/>
        </w:numPr>
        <w:spacing w:after="160" w:line="252" w:lineRule="auto"/>
        <w:rPr>
          <w:sz w:val="22"/>
        </w:rPr>
      </w:pPr>
      <w:r w:rsidRPr="00196B33">
        <w:rPr>
          <w:b/>
          <w:sz w:val="22"/>
        </w:rPr>
        <w:t>Avant le 26 Octobre</w:t>
      </w:r>
      <w:r w:rsidRPr="00196B33">
        <w:rPr>
          <w:sz w:val="22"/>
        </w:rPr>
        <w:t> : pendant cette période, les personnes qui recevront leur rappel anti-</w:t>
      </w:r>
      <w:proofErr w:type="spellStart"/>
      <w:r w:rsidRPr="00196B33">
        <w:rPr>
          <w:sz w:val="22"/>
        </w:rPr>
        <w:t>Covid</w:t>
      </w:r>
      <w:proofErr w:type="spellEnd"/>
      <w:r w:rsidRPr="00196B33">
        <w:rPr>
          <w:sz w:val="22"/>
        </w:rPr>
        <w:t xml:space="preserve"> ne pourront pas avoir les deux vaccins. Cela représente la moitié des personnes âgées de plus de 80 ans, et un tiers des plus de 65 ans. Il leur sera rappelé, au moment de leur vaccination, la nécessité de se faire vacciner contre la grippe.</w:t>
      </w:r>
    </w:p>
    <w:p w14:paraId="38B11C82" w14:textId="77777777" w:rsidR="00196B33" w:rsidRPr="00196B33" w:rsidRDefault="00196B33" w:rsidP="00196B33">
      <w:pPr>
        <w:pStyle w:val="Paragraphedeliste"/>
        <w:numPr>
          <w:ilvl w:val="0"/>
          <w:numId w:val="13"/>
        </w:numPr>
        <w:spacing w:after="160" w:line="252" w:lineRule="auto"/>
        <w:rPr>
          <w:sz w:val="22"/>
        </w:rPr>
      </w:pPr>
      <w:r w:rsidRPr="00196B33">
        <w:rPr>
          <w:b/>
          <w:sz w:val="22"/>
        </w:rPr>
        <w:t>Quand les deux vaccins seront disponibles</w:t>
      </w:r>
      <w:r w:rsidRPr="00196B33">
        <w:rPr>
          <w:sz w:val="22"/>
        </w:rPr>
        <w:t> : il s’agira de faire en sorte que les deux vaccins puissent être concomitants. En ville, cela sera possible dans les pharmacies qui vaccinent avec les deux vaccins, ainsi que dans les cabinets médicaux et infirmiers. L’idée c’est de pouvoir apporter son vaccin antigrippal en officine pour être injecté dans le centre.</w:t>
      </w:r>
    </w:p>
    <w:p w14:paraId="5F019078" w14:textId="77777777" w:rsidR="00E8146F" w:rsidRPr="00E8146F" w:rsidRDefault="00196B33" w:rsidP="00E8146F">
      <w:pPr>
        <w:pStyle w:val="Sansinterligne"/>
        <w:jc w:val="both"/>
      </w:pPr>
      <w:r>
        <w:t>La vaccina</w:t>
      </w:r>
      <w:r w:rsidR="00E72660">
        <w:t>tion en</w:t>
      </w:r>
      <w:r>
        <w:t xml:space="preserve"> rappel a commencé le 1</w:t>
      </w:r>
      <w:r w:rsidRPr="00196B33">
        <w:rPr>
          <w:vertAlign w:val="superscript"/>
        </w:rPr>
        <w:t>er</w:t>
      </w:r>
      <w:r>
        <w:t xml:space="preserve"> septembre. </w:t>
      </w:r>
      <w:r w:rsidR="00E8146F" w:rsidRPr="00E8146F">
        <w:t>Au 1</w:t>
      </w:r>
      <w:r w:rsidR="00E8146F" w:rsidRPr="00E8146F">
        <w:rPr>
          <w:color w:val="000000"/>
        </w:rPr>
        <w:t>4</w:t>
      </w:r>
      <w:r w:rsidR="00E8146F" w:rsidRPr="00E8146F">
        <w:t xml:space="preserve"> septembre, </w:t>
      </w:r>
      <w:r w:rsidR="00E8146F" w:rsidRPr="00E8146F">
        <w:rPr>
          <w:color w:val="000000"/>
        </w:rPr>
        <w:t>plus</w:t>
      </w:r>
      <w:r w:rsidR="00E8146F" w:rsidRPr="00E8146F">
        <w:t xml:space="preserve"> de 3</w:t>
      </w:r>
      <w:r w:rsidR="00E8146F" w:rsidRPr="00E8146F">
        <w:rPr>
          <w:color w:val="000000"/>
        </w:rPr>
        <w:t>5</w:t>
      </w:r>
      <w:r w:rsidR="00E8146F" w:rsidRPr="00E8146F">
        <w:t>0 000 doses de rappel ont été injectées. Environ 2</w:t>
      </w:r>
      <w:r w:rsidR="00E8146F" w:rsidRPr="00E8146F">
        <w:rPr>
          <w:color w:val="000000"/>
        </w:rPr>
        <w:t>80</w:t>
      </w:r>
      <w:r w:rsidR="00E8146F" w:rsidRPr="00E8146F">
        <w:t xml:space="preserve"> 000 rendez-vous de rappel sont </w:t>
      </w:r>
      <w:r w:rsidR="00E8146F" w:rsidRPr="00E8146F">
        <w:rPr>
          <w:color w:val="000000"/>
        </w:rPr>
        <w:t xml:space="preserve">déjà </w:t>
      </w:r>
      <w:r w:rsidR="00E8146F" w:rsidRPr="00E8146F">
        <w:t xml:space="preserve">réservés en centre sur </w:t>
      </w:r>
      <w:r w:rsidR="00E8146F" w:rsidRPr="00E8146F">
        <w:rPr>
          <w:color w:val="000000"/>
        </w:rPr>
        <w:t>ces 8 prochaines semaines</w:t>
      </w:r>
      <w:r w:rsidR="00E8146F" w:rsidRPr="00E8146F">
        <w:t>.</w:t>
      </w:r>
    </w:p>
    <w:p w14:paraId="5A10280E" w14:textId="77777777" w:rsidR="00E8146F" w:rsidRPr="00E8146F" w:rsidRDefault="00E8146F" w:rsidP="00E8146F">
      <w:pPr>
        <w:pStyle w:val="Sansinterligne"/>
        <w:jc w:val="both"/>
      </w:pPr>
    </w:p>
    <w:p w14:paraId="38DD8078" w14:textId="6CAABEEF" w:rsidR="00E8146F" w:rsidRDefault="00E8146F" w:rsidP="00E8146F">
      <w:pPr>
        <w:pStyle w:val="Sansinterligne"/>
        <w:jc w:val="both"/>
      </w:pPr>
      <w:r w:rsidRPr="00E8146F">
        <w:t xml:space="preserve">En EHPAD/USLD, la campagne de rappels, qui a commencé le week-end dernier est essentielle puisqu’il s’agit des personnes les plus fragiles. A date, </w:t>
      </w:r>
      <w:r w:rsidRPr="00E8146F">
        <w:rPr>
          <w:color w:val="000000"/>
        </w:rPr>
        <w:t>~330 000</w:t>
      </w:r>
      <w:r w:rsidRPr="00E8146F">
        <w:t xml:space="preserve"> doses Pfizer ont été </w:t>
      </w:r>
      <w:r w:rsidRPr="00E8146F">
        <w:rPr>
          <w:color w:val="000000"/>
        </w:rPr>
        <w:t xml:space="preserve">envoyées à </w:t>
      </w:r>
      <w:r w:rsidRPr="00E8146F">
        <w:t xml:space="preserve">plus de </w:t>
      </w:r>
      <w:r w:rsidRPr="00E8146F">
        <w:rPr>
          <w:color w:val="000000"/>
        </w:rPr>
        <w:t>5 600</w:t>
      </w:r>
      <w:r w:rsidRPr="00E8146F">
        <w:t xml:space="preserve"> </w:t>
      </w:r>
      <w:r w:rsidRPr="00E8146F">
        <w:lastRenderedPageBreak/>
        <w:t xml:space="preserve">EHPAD/USLD, avec des </w:t>
      </w:r>
      <w:r w:rsidRPr="00E8146F">
        <w:rPr>
          <w:color w:val="000000"/>
        </w:rPr>
        <w:t xml:space="preserve">premières </w:t>
      </w:r>
      <w:r w:rsidRPr="00E8146F">
        <w:t>livraisons</w:t>
      </w:r>
      <w:r w:rsidRPr="00E8146F">
        <w:rPr>
          <w:color w:val="000000"/>
        </w:rPr>
        <w:t xml:space="preserve"> le </w:t>
      </w:r>
      <w:r w:rsidRPr="00E8146F">
        <w:t xml:space="preserve">10 septembre. </w:t>
      </w:r>
      <w:r w:rsidRPr="00E8146F">
        <w:rPr>
          <w:color w:val="000000"/>
        </w:rPr>
        <w:t xml:space="preserve">Plus de </w:t>
      </w:r>
      <w:r w:rsidRPr="00E8146F">
        <w:t>1</w:t>
      </w:r>
      <w:r w:rsidRPr="00E8146F">
        <w:rPr>
          <w:color w:val="000000"/>
        </w:rPr>
        <w:t>6</w:t>
      </w:r>
      <w:r w:rsidRPr="00E8146F">
        <w:t> 000 injections ont été réalisées sur les premiers jours de la campagne.</w:t>
      </w:r>
    </w:p>
    <w:p w14:paraId="72D2583F" w14:textId="48F44B82" w:rsidR="005A6E8D" w:rsidRDefault="005A6E8D" w:rsidP="00E8146F">
      <w:pPr>
        <w:pStyle w:val="Sansinterligne"/>
        <w:jc w:val="both"/>
        <w:rPr>
          <w:rFonts w:eastAsia="Calibri" w:cstheme="minorHAnsi"/>
          <w:b/>
          <w:bCs/>
          <w:color w:val="000000" w:themeColor="text1"/>
        </w:rPr>
      </w:pPr>
    </w:p>
    <w:p w14:paraId="7F244F8E" w14:textId="1C59637D" w:rsidR="00CB6584" w:rsidRPr="00196B33" w:rsidRDefault="00CB6584" w:rsidP="006B04AA">
      <w:pPr>
        <w:rPr>
          <w:rFonts w:eastAsia="Calibri" w:cstheme="minorHAnsi"/>
          <w:b/>
          <w:bCs/>
          <w:i/>
          <w:color w:val="000000" w:themeColor="text1"/>
          <w:sz w:val="22"/>
        </w:rPr>
      </w:pPr>
      <w:r w:rsidRPr="00196B33">
        <w:rPr>
          <w:rFonts w:eastAsia="Calibri" w:cstheme="minorHAnsi"/>
          <w:b/>
          <w:bCs/>
          <w:i/>
          <w:color w:val="000000" w:themeColor="text1"/>
          <w:sz w:val="22"/>
        </w:rPr>
        <w:t>Pfizer en ville</w:t>
      </w:r>
    </w:p>
    <w:p w14:paraId="2C4A764C" w14:textId="79364536" w:rsidR="00CB6584" w:rsidRDefault="00CB6584" w:rsidP="006B04AA">
      <w:pPr>
        <w:rPr>
          <w:rFonts w:eastAsia="Calibri" w:cstheme="minorHAnsi"/>
          <w:b/>
          <w:bCs/>
          <w:color w:val="000000" w:themeColor="text1"/>
        </w:rPr>
      </w:pPr>
    </w:p>
    <w:p w14:paraId="5CD3485B" w14:textId="798B0ABC" w:rsidR="00196B33" w:rsidRPr="00C512AA" w:rsidRDefault="00196B33" w:rsidP="00196B33">
      <w:pPr>
        <w:pStyle w:val="Sansinterligne"/>
        <w:jc w:val="both"/>
      </w:pPr>
      <w:r w:rsidRPr="00C512AA">
        <w:t>Depuis le 25 juin dernier, les professionnels de ville peuvent récupérer du Pfizer par le biais du flux logistique passant par les centres de vaccination, lorsqu’il reste des stocks non utilisés dans ces centres.</w:t>
      </w:r>
    </w:p>
    <w:p w14:paraId="308BBB9A" w14:textId="77777777" w:rsidR="00196B33" w:rsidRPr="00C512AA" w:rsidRDefault="00196B33" w:rsidP="00196B33">
      <w:pPr>
        <w:pStyle w:val="Sansinterligne"/>
        <w:ind w:left="720"/>
        <w:jc w:val="both"/>
      </w:pPr>
    </w:p>
    <w:p w14:paraId="7BA8D60A" w14:textId="73BBBFF0" w:rsidR="00196B33" w:rsidRPr="00C512AA" w:rsidRDefault="00196B33" w:rsidP="00196B33">
      <w:pPr>
        <w:pStyle w:val="Sansinterligne"/>
        <w:jc w:val="both"/>
      </w:pPr>
      <w:r w:rsidRPr="00C512AA">
        <w:t xml:space="preserve">Depuis le 30 août, les officines peuvent commander du Pfizer via le portail, sur lequel ils commandent déjà du </w:t>
      </w:r>
      <w:proofErr w:type="spellStart"/>
      <w:r w:rsidRPr="00C512AA">
        <w:t>Moderna</w:t>
      </w:r>
      <w:proofErr w:type="spellEnd"/>
      <w:r w:rsidRPr="00C512AA">
        <w:t xml:space="preserve">, Jansen et </w:t>
      </w:r>
      <w:proofErr w:type="spellStart"/>
      <w:r w:rsidRPr="00C512AA">
        <w:t>AstraZeneca</w:t>
      </w:r>
      <w:proofErr w:type="spellEnd"/>
      <w:r w:rsidRPr="00C512AA">
        <w:t>. Ces doses sont destinées à la campagne de rappel en EHPAD</w:t>
      </w:r>
      <w:r w:rsidR="00E8146F" w:rsidRPr="00C512AA">
        <w:t xml:space="preserve"> effective depuis le lundi 12 septembre</w:t>
      </w:r>
      <w:r w:rsidRPr="00C512AA">
        <w:t xml:space="preserve">. </w:t>
      </w:r>
    </w:p>
    <w:p w14:paraId="17282855" w14:textId="1DBB4CE3" w:rsidR="00196B33" w:rsidRPr="00C512AA" w:rsidRDefault="00196B33" w:rsidP="00196B33">
      <w:pPr>
        <w:pStyle w:val="Paragraphedeliste"/>
      </w:pPr>
    </w:p>
    <w:p w14:paraId="7AA01187" w14:textId="0BD82F7E" w:rsidR="00196B33" w:rsidRDefault="00196B33" w:rsidP="00A81D0B">
      <w:pPr>
        <w:pStyle w:val="Sansinterligne"/>
        <w:jc w:val="both"/>
      </w:pPr>
      <w:r w:rsidRPr="00C512AA">
        <w:t xml:space="preserve">Ce nouveau flux Pfizer permettra également de fournir les professionnels de ville (médecins, IDE, sages-femmes, pharmacies). Les premières commandes pour </w:t>
      </w:r>
      <w:r w:rsidR="009E7BDE">
        <w:t xml:space="preserve">les médecins et pharmaciens </w:t>
      </w:r>
      <w:r w:rsidRPr="00C512AA">
        <w:t xml:space="preserve">devraient débuter le lundi 20 septembre. </w:t>
      </w:r>
      <w:r w:rsidR="002107B1">
        <w:t>Ils</w:t>
      </w:r>
      <w:r w:rsidRPr="00C512AA">
        <w:t xml:space="preserve"> pourront</w:t>
      </w:r>
      <w:r w:rsidRPr="00D3529A">
        <w:t xml:space="preserve"> récupérer les doses commandées auprès de leur officine de rattachement dès la fin du mois de septembre.</w:t>
      </w:r>
      <w:r w:rsidR="00E8146F">
        <w:t xml:space="preserve"> </w:t>
      </w:r>
    </w:p>
    <w:p w14:paraId="69CD6146" w14:textId="76E84AE5" w:rsidR="00196B33" w:rsidRDefault="00196B33" w:rsidP="00E8146F"/>
    <w:p w14:paraId="0719B6BD" w14:textId="5B246398" w:rsidR="00196B33" w:rsidRPr="002C3B1D" w:rsidRDefault="007F04D8" w:rsidP="007F04D8">
      <w:pPr>
        <w:pStyle w:val="Sansinterligne"/>
        <w:jc w:val="both"/>
      </w:pPr>
      <w:r>
        <w:t>La France deviendra le p</w:t>
      </w:r>
      <w:r w:rsidR="00196B33">
        <w:t>re</w:t>
      </w:r>
      <w:r>
        <w:t xml:space="preserve">mier pays au monde à proposer à la fois les vaccins </w:t>
      </w:r>
      <w:proofErr w:type="spellStart"/>
      <w:r>
        <w:t>Moderna</w:t>
      </w:r>
      <w:proofErr w:type="spellEnd"/>
      <w:r>
        <w:t xml:space="preserve"> et </w:t>
      </w:r>
      <w:r w:rsidR="00196B33">
        <w:t>Pfizer en ville</w:t>
      </w:r>
      <w:r>
        <w:t>. Il s’agit d’une véritable</w:t>
      </w:r>
      <w:r w:rsidR="00196B33">
        <w:t xml:space="preserve"> prouesse </w:t>
      </w:r>
      <w:r>
        <w:t xml:space="preserve">sur le plan </w:t>
      </w:r>
      <w:r w:rsidR="00196B33">
        <w:t>logistique</w:t>
      </w:r>
      <w:r>
        <w:t>.</w:t>
      </w:r>
    </w:p>
    <w:p w14:paraId="320A27EC" w14:textId="77777777" w:rsidR="00196B33" w:rsidRPr="00196B33" w:rsidRDefault="00196B33" w:rsidP="006B04AA">
      <w:pPr>
        <w:rPr>
          <w:rFonts w:eastAsia="Calibri" w:cstheme="minorHAnsi"/>
          <w:b/>
          <w:bCs/>
          <w:color w:val="000000" w:themeColor="text1"/>
          <w:sz w:val="22"/>
        </w:rPr>
      </w:pPr>
    </w:p>
    <w:p w14:paraId="20B0211D" w14:textId="77777777" w:rsidR="00CB6584" w:rsidRDefault="00CB6584" w:rsidP="006B04AA">
      <w:pPr>
        <w:rPr>
          <w:rFonts w:eastAsia="Calibri" w:cstheme="minorHAnsi"/>
          <w:b/>
          <w:bCs/>
          <w:color w:val="000000" w:themeColor="text1"/>
        </w:rPr>
      </w:pPr>
    </w:p>
    <w:p w14:paraId="439E2548" w14:textId="459520CF" w:rsidR="00F143A9" w:rsidRPr="00943D35" w:rsidRDefault="4E9ADCB2" w:rsidP="00E52E99">
      <w:pPr>
        <w:numPr>
          <w:ilvl w:val="0"/>
          <w:numId w:val="8"/>
        </w:numPr>
        <w:spacing w:after="160"/>
        <w:contextualSpacing/>
        <w:rPr>
          <w:rFonts w:ascii="Calibri" w:eastAsia="Calibri" w:hAnsi="Calibri" w:cs="Calibri"/>
          <w:b/>
          <w:color w:val="000000"/>
          <w:sz w:val="24"/>
          <w:u w:val="single"/>
        </w:rPr>
      </w:pPr>
      <w:r w:rsidRPr="00943D35">
        <w:rPr>
          <w:rFonts w:ascii="Calibri" w:eastAsia="Calibri" w:hAnsi="Calibri" w:cs="Calibri"/>
          <w:b/>
          <w:color w:val="000000"/>
          <w:sz w:val="24"/>
          <w:u w:val="single"/>
        </w:rPr>
        <w:t>Questions des journaliste</w:t>
      </w:r>
      <w:r w:rsidR="64CC9D19" w:rsidRPr="00943D35">
        <w:rPr>
          <w:rFonts w:ascii="Calibri" w:eastAsia="Calibri" w:hAnsi="Calibri" w:cs="Calibri"/>
          <w:b/>
          <w:color w:val="000000"/>
          <w:sz w:val="24"/>
          <w:u w:val="single"/>
        </w:rPr>
        <w:t>s</w:t>
      </w:r>
    </w:p>
    <w:p w14:paraId="5FD308B0" w14:textId="77777777" w:rsidR="000721FD" w:rsidRDefault="000721FD" w:rsidP="006B04AA">
      <w:pPr>
        <w:rPr>
          <w:b/>
          <w:bCs/>
          <w:i/>
          <w:iCs/>
          <w:sz w:val="22"/>
          <w:szCs w:val="24"/>
          <w:u w:val="single"/>
        </w:rPr>
      </w:pPr>
    </w:p>
    <w:p w14:paraId="5B27FDFB" w14:textId="186BF5F7" w:rsidR="00C351C0" w:rsidRPr="000721FD" w:rsidRDefault="0016062A" w:rsidP="006B04AA">
      <w:pPr>
        <w:rPr>
          <w:b/>
          <w:bCs/>
          <w:i/>
          <w:iCs/>
          <w:sz w:val="22"/>
          <w:szCs w:val="24"/>
          <w:u w:val="single"/>
        </w:rPr>
      </w:pPr>
      <w:r>
        <w:rPr>
          <w:b/>
          <w:bCs/>
          <w:i/>
          <w:iCs/>
          <w:sz w:val="22"/>
          <w:szCs w:val="24"/>
          <w:u w:val="single"/>
        </w:rPr>
        <w:t>Sur la vaccination des soignants</w:t>
      </w:r>
    </w:p>
    <w:p w14:paraId="1792192B" w14:textId="1040213F" w:rsidR="00BB49BB" w:rsidRPr="000721FD" w:rsidRDefault="00BB49BB" w:rsidP="006B04A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Helvetica Neue"/>
        </w:rPr>
      </w:pPr>
    </w:p>
    <w:p w14:paraId="3609B412" w14:textId="048162A9" w:rsidR="00637082" w:rsidRPr="00E8146F" w:rsidRDefault="0016062A" w:rsidP="006B04AA">
      <w:pPr>
        <w:pStyle w:val="Titre"/>
        <w:rPr>
          <w:rFonts w:cs="Helvetica Neue"/>
        </w:rPr>
      </w:pPr>
      <w:r w:rsidRPr="00E8146F">
        <w:rPr>
          <w:bCs/>
        </w:rPr>
        <w:t>Concernant la vaccination obligatoire des soignants, où en sont les taux consolidés à l'échelle nationale catégorie par catégorie, notamment les aides-soignants que vous n'aviez pas la semaine dernière?</w:t>
      </w:r>
    </w:p>
    <w:p w14:paraId="48B96F69" w14:textId="5A64B631" w:rsidR="00B17811" w:rsidRDefault="00B17811" w:rsidP="006B04A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45DFE30E" w14:textId="12EC24A7" w:rsidR="0016062A" w:rsidRPr="00965371" w:rsidRDefault="0016062A" w:rsidP="0016062A">
      <w:pPr>
        <w:rPr>
          <w:sz w:val="22"/>
        </w:rPr>
      </w:pPr>
      <w:r>
        <w:rPr>
          <w:sz w:val="22"/>
        </w:rPr>
        <w:t>Une étude est en cours de finalisation, d</w:t>
      </w:r>
      <w:r w:rsidRPr="00965371">
        <w:rPr>
          <w:sz w:val="22"/>
        </w:rPr>
        <w:t>es annonces seront fai</w:t>
      </w:r>
      <w:r w:rsidR="00C512AA">
        <w:rPr>
          <w:sz w:val="22"/>
        </w:rPr>
        <w:t>tes dans les jours à venir.</w:t>
      </w:r>
    </w:p>
    <w:p w14:paraId="1E9D1CEF" w14:textId="44EF19FD" w:rsidR="002A55A8" w:rsidRDefault="002A55A8" w:rsidP="006B04A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4F1E4D8E" w14:textId="752CCF70" w:rsidR="00943D35" w:rsidRPr="000721FD" w:rsidRDefault="0016062A" w:rsidP="006B04AA">
      <w:pPr>
        <w:rPr>
          <w:b/>
          <w:bCs/>
          <w:i/>
          <w:iCs/>
          <w:sz w:val="22"/>
          <w:szCs w:val="24"/>
          <w:u w:val="single"/>
        </w:rPr>
      </w:pPr>
      <w:r>
        <w:rPr>
          <w:b/>
          <w:bCs/>
          <w:i/>
          <w:iCs/>
          <w:sz w:val="22"/>
          <w:szCs w:val="24"/>
          <w:u w:val="single"/>
        </w:rPr>
        <w:t>Outre-mer</w:t>
      </w:r>
    </w:p>
    <w:p w14:paraId="58921B19" w14:textId="77777777" w:rsidR="00943D35" w:rsidRPr="000721FD" w:rsidRDefault="00943D35" w:rsidP="006B04A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Helvetica Neue"/>
        </w:rPr>
      </w:pPr>
    </w:p>
    <w:p w14:paraId="78C5EBF6" w14:textId="132D9250" w:rsidR="0016062A" w:rsidRDefault="0016062A" w:rsidP="0016062A">
      <w:pPr>
        <w:pStyle w:val="Titre"/>
      </w:pPr>
      <w:r w:rsidRPr="005E7B5C">
        <w:t>Pouvez-vous faire un point actualisé sur la vaccination Outre-Mer ?</w:t>
      </w:r>
    </w:p>
    <w:p w14:paraId="5652C7A6" w14:textId="40C21B2C" w:rsidR="0016062A" w:rsidRDefault="0016062A" w:rsidP="0016062A"/>
    <w:p w14:paraId="21A7F522" w14:textId="363A9894" w:rsidR="0016062A" w:rsidRPr="00592D70" w:rsidRDefault="0016062A" w:rsidP="0016062A">
      <w:pPr>
        <w:rPr>
          <w:sz w:val="22"/>
          <w:szCs w:val="24"/>
        </w:rPr>
      </w:pPr>
      <w:r w:rsidRPr="00592D70">
        <w:rPr>
          <w:sz w:val="22"/>
          <w:szCs w:val="24"/>
        </w:rPr>
        <w:t xml:space="preserve">Concernant le taux de couverture vaccinale </w:t>
      </w:r>
      <w:r w:rsidR="003D3C70" w:rsidRPr="00592D70">
        <w:rPr>
          <w:sz w:val="22"/>
          <w:szCs w:val="24"/>
        </w:rPr>
        <w:t xml:space="preserve">(en </w:t>
      </w:r>
      <w:proofErr w:type="spellStart"/>
      <w:r w:rsidR="003D3C70" w:rsidRPr="00592D70">
        <w:rPr>
          <w:sz w:val="22"/>
          <w:szCs w:val="24"/>
        </w:rPr>
        <w:t>primo-injection</w:t>
      </w:r>
      <w:proofErr w:type="spellEnd"/>
      <w:r w:rsidR="003D3C70" w:rsidRPr="00592D70">
        <w:rPr>
          <w:sz w:val="22"/>
          <w:szCs w:val="24"/>
        </w:rPr>
        <w:t>) sur la population de 12 ans et plus</w:t>
      </w:r>
      <w:r w:rsidRPr="00592D70">
        <w:rPr>
          <w:sz w:val="22"/>
          <w:szCs w:val="24"/>
        </w:rPr>
        <w:t> :</w:t>
      </w:r>
    </w:p>
    <w:p w14:paraId="4373D78B" w14:textId="77777777" w:rsidR="0016062A" w:rsidRPr="00592D70" w:rsidRDefault="0016062A" w:rsidP="0016062A">
      <w:pPr>
        <w:pStyle w:val="Paragraphedeliste"/>
        <w:numPr>
          <w:ilvl w:val="0"/>
          <w:numId w:val="6"/>
        </w:numPr>
        <w:rPr>
          <w:sz w:val="22"/>
          <w:szCs w:val="24"/>
        </w:rPr>
      </w:pPr>
      <w:r w:rsidRPr="00592D70">
        <w:rPr>
          <w:sz w:val="22"/>
          <w:szCs w:val="24"/>
        </w:rPr>
        <w:t>Il est de 35% et 143 000 personnes restent à vacciner en Guyane ;</w:t>
      </w:r>
    </w:p>
    <w:p w14:paraId="4E20C031" w14:textId="77777777" w:rsidR="0016062A" w:rsidRPr="00592D70" w:rsidRDefault="0016062A" w:rsidP="0016062A">
      <w:pPr>
        <w:pStyle w:val="Paragraphedeliste"/>
        <w:numPr>
          <w:ilvl w:val="0"/>
          <w:numId w:val="6"/>
        </w:numPr>
        <w:rPr>
          <w:sz w:val="22"/>
          <w:szCs w:val="24"/>
        </w:rPr>
      </w:pPr>
      <w:r w:rsidRPr="00592D70">
        <w:rPr>
          <w:sz w:val="22"/>
          <w:szCs w:val="24"/>
        </w:rPr>
        <w:t>Il est de 66% et 241 000 personnes restent à vacciner à La Réunion ;</w:t>
      </w:r>
    </w:p>
    <w:p w14:paraId="597A09B1" w14:textId="77777777" w:rsidR="0016062A" w:rsidRPr="00592D70" w:rsidRDefault="0016062A" w:rsidP="0016062A">
      <w:pPr>
        <w:pStyle w:val="Paragraphedeliste"/>
        <w:numPr>
          <w:ilvl w:val="0"/>
          <w:numId w:val="6"/>
        </w:numPr>
        <w:rPr>
          <w:sz w:val="22"/>
          <w:szCs w:val="24"/>
        </w:rPr>
      </w:pPr>
      <w:r w:rsidRPr="00592D70">
        <w:rPr>
          <w:sz w:val="22"/>
          <w:szCs w:val="24"/>
        </w:rPr>
        <w:t>Il est de 36% et 200 000 personnes restent à vacciner en Martinique ;</w:t>
      </w:r>
    </w:p>
    <w:p w14:paraId="39D2A8BD" w14:textId="2560DBFE" w:rsidR="0016062A" w:rsidRDefault="0016062A" w:rsidP="0016062A">
      <w:pPr>
        <w:pStyle w:val="Paragraphedeliste"/>
        <w:numPr>
          <w:ilvl w:val="0"/>
          <w:numId w:val="6"/>
        </w:numPr>
        <w:rPr>
          <w:sz w:val="22"/>
          <w:szCs w:val="24"/>
        </w:rPr>
      </w:pPr>
      <w:r w:rsidRPr="00592D70">
        <w:rPr>
          <w:sz w:val="22"/>
          <w:szCs w:val="24"/>
        </w:rPr>
        <w:t>Il est de 58% et 78 000 personnes restent à vacciner à Mayotte ;</w:t>
      </w:r>
    </w:p>
    <w:p w14:paraId="0FE459F2" w14:textId="7FC881D1" w:rsidR="00DF7074" w:rsidRPr="00592D70" w:rsidRDefault="00DF7074" w:rsidP="0016062A">
      <w:pPr>
        <w:pStyle w:val="Paragraphedeliste"/>
        <w:numPr>
          <w:ilvl w:val="0"/>
          <w:numId w:val="6"/>
        </w:numPr>
        <w:rPr>
          <w:sz w:val="22"/>
          <w:szCs w:val="24"/>
        </w:rPr>
      </w:pPr>
      <w:r>
        <w:rPr>
          <w:sz w:val="22"/>
          <w:szCs w:val="24"/>
        </w:rPr>
        <w:t xml:space="preserve">Il est de 37% </w:t>
      </w:r>
      <w:r w:rsidR="001C5AFE">
        <w:rPr>
          <w:sz w:val="22"/>
          <w:szCs w:val="24"/>
        </w:rPr>
        <w:t xml:space="preserve">et 206 000 personnes restent à vacciner en </w:t>
      </w:r>
      <w:proofErr w:type="gramStart"/>
      <w:r>
        <w:rPr>
          <w:sz w:val="22"/>
          <w:szCs w:val="24"/>
        </w:rPr>
        <w:t>Guadeloupe .</w:t>
      </w:r>
      <w:proofErr w:type="gramEnd"/>
    </w:p>
    <w:p w14:paraId="5733A4E4" w14:textId="77777777" w:rsidR="0016062A" w:rsidRPr="00DC34A5" w:rsidRDefault="0016062A" w:rsidP="0016062A">
      <w:pPr>
        <w:rPr>
          <w:sz w:val="22"/>
          <w:szCs w:val="24"/>
          <w:highlight w:val="yellow"/>
        </w:rPr>
      </w:pPr>
    </w:p>
    <w:p w14:paraId="73499F09" w14:textId="77777777" w:rsidR="0016062A" w:rsidRPr="00605DD7" w:rsidRDefault="0016062A" w:rsidP="0016062A">
      <w:pPr>
        <w:rPr>
          <w:sz w:val="22"/>
          <w:szCs w:val="24"/>
        </w:rPr>
      </w:pPr>
      <w:r w:rsidRPr="00605DD7">
        <w:rPr>
          <w:sz w:val="22"/>
          <w:szCs w:val="24"/>
        </w:rPr>
        <w:t>Concernant les soignants en Outre-Mer :</w:t>
      </w:r>
    </w:p>
    <w:p w14:paraId="6A66FECC" w14:textId="0D3FEED4" w:rsidR="0016062A" w:rsidRPr="00605DD7" w:rsidRDefault="0016062A" w:rsidP="0016062A">
      <w:pPr>
        <w:pStyle w:val="Paragraphedeliste"/>
        <w:numPr>
          <w:ilvl w:val="0"/>
          <w:numId w:val="6"/>
        </w:numPr>
        <w:rPr>
          <w:sz w:val="22"/>
          <w:szCs w:val="24"/>
        </w:rPr>
      </w:pPr>
      <w:r w:rsidRPr="00605DD7">
        <w:rPr>
          <w:sz w:val="22"/>
          <w:szCs w:val="24"/>
        </w:rPr>
        <w:t>En Guyane, 65% des professionnels libéraux ont un schéma complet</w:t>
      </w:r>
      <w:r w:rsidR="00605DD7">
        <w:rPr>
          <w:sz w:val="22"/>
          <w:szCs w:val="24"/>
        </w:rPr>
        <w:t xml:space="preserve"> (pas de données pour les professionnels en EHPAD/USLD)</w:t>
      </w:r>
      <w:r w:rsidR="000A76CA" w:rsidRPr="00605DD7">
        <w:rPr>
          <w:sz w:val="22"/>
          <w:szCs w:val="24"/>
        </w:rPr>
        <w:t> ;</w:t>
      </w:r>
    </w:p>
    <w:p w14:paraId="0C49D2EC" w14:textId="2EC08A1E" w:rsidR="0016062A" w:rsidRPr="00605DD7" w:rsidRDefault="00605DD7" w:rsidP="0016062A">
      <w:pPr>
        <w:pStyle w:val="Paragraphedeliste"/>
        <w:numPr>
          <w:ilvl w:val="0"/>
          <w:numId w:val="6"/>
        </w:numPr>
        <w:rPr>
          <w:sz w:val="22"/>
          <w:szCs w:val="24"/>
        </w:rPr>
      </w:pPr>
      <w:r w:rsidRPr="00605DD7">
        <w:rPr>
          <w:sz w:val="22"/>
          <w:szCs w:val="24"/>
        </w:rPr>
        <w:t>En Guadeloupe, 62</w:t>
      </w:r>
      <w:r w:rsidR="0016062A" w:rsidRPr="00605DD7">
        <w:rPr>
          <w:sz w:val="22"/>
          <w:szCs w:val="24"/>
        </w:rPr>
        <w:t xml:space="preserve">% des professionnels libéraux </w:t>
      </w:r>
      <w:r w:rsidR="000A76CA" w:rsidRPr="00605DD7">
        <w:rPr>
          <w:sz w:val="22"/>
          <w:szCs w:val="24"/>
        </w:rPr>
        <w:t>et 34% des professionnels en EHPAD/USLD</w:t>
      </w:r>
      <w:r w:rsidR="0016062A" w:rsidRPr="00605DD7">
        <w:rPr>
          <w:sz w:val="22"/>
          <w:szCs w:val="24"/>
        </w:rPr>
        <w:t> </w:t>
      </w:r>
      <w:r w:rsidRPr="00605DD7">
        <w:rPr>
          <w:sz w:val="22"/>
          <w:szCs w:val="24"/>
        </w:rPr>
        <w:t>ont un schéma complet</w:t>
      </w:r>
      <w:r>
        <w:rPr>
          <w:sz w:val="22"/>
          <w:szCs w:val="24"/>
        </w:rPr>
        <w:t xml:space="preserve"> </w:t>
      </w:r>
      <w:r w:rsidR="0016062A" w:rsidRPr="00605DD7">
        <w:rPr>
          <w:sz w:val="22"/>
          <w:szCs w:val="24"/>
        </w:rPr>
        <w:t>;</w:t>
      </w:r>
    </w:p>
    <w:p w14:paraId="072D500D" w14:textId="3F2CA4F1" w:rsidR="0016062A" w:rsidRPr="00605DD7" w:rsidRDefault="00605DD7" w:rsidP="0016062A">
      <w:pPr>
        <w:pStyle w:val="Paragraphedeliste"/>
        <w:numPr>
          <w:ilvl w:val="0"/>
          <w:numId w:val="6"/>
        </w:numPr>
        <w:rPr>
          <w:sz w:val="22"/>
          <w:szCs w:val="24"/>
        </w:rPr>
      </w:pPr>
      <w:r w:rsidRPr="00605DD7">
        <w:rPr>
          <w:sz w:val="22"/>
          <w:szCs w:val="24"/>
        </w:rPr>
        <w:t>En Martinique, 62</w:t>
      </w:r>
      <w:r w:rsidR="0016062A" w:rsidRPr="00605DD7">
        <w:rPr>
          <w:sz w:val="22"/>
          <w:szCs w:val="24"/>
        </w:rPr>
        <w:t xml:space="preserve">% des professionnels libéraux </w:t>
      </w:r>
      <w:r w:rsidR="000A76CA" w:rsidRPr="00605DD7">
        <w:rPr>
          <w:sz w:val="22"/>
          <w:szCs w:val="24"/>
        </w:rPr>
        <w:t>et 32% des professionnels en EHPAD/USLD</w:t>
      </w:r>
      <w:r w:rsidR="0016062A" w:rsidRPr="00605DD7">
        <w:rPr>
          <w:sz w:val="22"/>
          <w:szCs w:val="24"/>
        </w:rPr>
        <w:t> </w:t>
      </w:r>
      <w:r w:rsidRPr="00605DD7">
        <w:rPr>
          <w:sz w:val="22"/>
          <w:szCs w:val="24"/>
        </w:rPr>
        <w:t>ont un schéma complet</w:t>
      </w:r>
      <w:r>
        <w:rPr>
          <w:sz w:val="22"/>
          <w:szCs w:val="24"/>
        </w:rPr>
        <w:t xml:space="preserve"> </w:t>
      </w:r>
      <w:r w:rsidR="0016062A" w:rsidRPr="00605DD7">
        <w:rPr>
          <w:sz w:val="22"/>
          <w:szCs w:val="24"/>
        </w:rPr>
        <w:t>;</w:t>
      </w:r>
    </w:p>
    <w:p w14:paraId="553FC6BC" w14:textId="77777777" w:rsidR="00605DD7" w:rsidRDefault="00605DD7" w:rsidP="00605DD7">
      <w:pPr>
        <w:pStyle w:val="Paragraphedeliste"/>
        <w:numPr>
          <w:ilvl w:val="0"/>
          <w:numId w:val="6"/>
        </w:numPr>
        <w:rPr>
          <w:sz w:val="22"/>
          <w:szCs w:val="24"/>
        </w:rPr>
      </w:pPr>
      <w:r w:rsidRPr="00605DD7">
        <w:rPr>
          <w:sz w:val="22"/>
          <w:szCs w:val="24"/>
        </w:rPr>
        <w:lastRenderedPageBreak/>
        <w:t>A la Réunion, 88</w:t>
      </w:r>
      <w:r w:rsidR="0016062A" w:rsidRPr="00605DD7">
        <w:rPr>
          <w:sz w:val="22"/>
          <w:szCs w:val="24"/>
        </w:rPr>
        <w:t>% des professionnels libéraux ont un schéma complet</w:t>
      </w:r>
      <w:r w:rsidRPr="00605DD7">
        <w:rPr>
          <w:sz w:val="22"/>
          <w:szCs w:val="24"/>
        </w:rPr>
        <w:t xml:space="preserve"> et 81% des professionnels en EHPAD/USLD</w:t>
      </w:r>
      <w:r w:rsidR="0016062A" w:rsidRPr="00605DD7">
        <w:rPr>
          <w:sz w:val="22"/>
          <w:szCs w:val="24"/>
        </w:rPr>
        <w:t> ;</w:t>
      </w:r>
    </w:p>
    <w:p w14:paraId="61166690" w14:textId="4B8555F7" w:rsidR="0016062A" w:rsidRPr="00605DD7" w:rsidRDefault="0016062A" w:rsidP="00605DD7">
      <w:pPr>
        <w:pStyle w:val="Paragraphedeliste"/>
        <w:numPr>
          <w:ilvl w:val="0"/>
          <w:numId w:val="6"/>
        </w:numPr>
        <w:rPr>
          <w:sz w:val="22"/>
          <w:szCs w:val="24"/>
        </w:rPr>
      </w:pPr>
      <w:r w:rsidRPr="00605DD7">
        <w:rPr>
          <w:sz w:val="22"/>
          <w:szCs w:val="24"/>
        </w:rPr>
        <w:t>Nous ne disposons pas de ces données concernant Mayotte.</w:t>
      </w:r>
    </w:p>
    <w:p w14:paraId="33698572" w14:textId="77777777" w:rsidR="0016062A" w:rsidRPr="00DC34A5" w:rsidRDefault="0016062A" w:rsidP="0016062A">
      <w:pPr>
        <w:rPr>
          <w:sz w:val="22"/>
          <w:szCs w:val="24"/>
          <w:highlight w:val="yellow"/>
        </w:rPr>
      </w:pPr>
    </w:p>
    <w:p w14:paraId="723125CD" w14:textId="59AD0E28" w:rsidR="0016062A" w:rsidRPr="003D3C70" w:rsidRDefault="0016062A" w:rsidP="0016062A">
      <w:pPr>
        <w:rPr>
          <w:sz w:val="22"/>
          <w:szCs w:val="24"/>
        </w:rPr>
      </w:pPr>
      <w:r w:rsidRPr="003D3C70">
        <w:rPr>
          <w:sz w:val="22"/>
          <w:szCs w:val="24"/>
        </w:rPr>
        <w:t>Pour co</w:t>
      </w:r>
      <w:r w:rsidR="003D3C70" w:rsidRPr="003D3C70">
        <w:rPr>
          <w:sz w:val="22"/>
          <w:szCs w:val="24"/>
        </w:rPr>
        <w:t>mparaison, en métropole, 93</w:t>
      </w:r>
      <w:r w:rsidRPr="003D3C70">
        <w:rPr>
          <w:sz w:val="22"/>
          <w:szCs w:val="24"/>
        </w:rPr>
        <w:t>%</w:t>
      </w:r>
      <w:r w:rsidR="003D3C70" w:rsidRPr="003D3C70">
        <w:rPr>
          <w:sz w:val="22"/>
          <w:szCs w:val="24"/>
        </w:rPr>
        <w:t xml:space="preserve"> des professionnels libéraux et 87% des professionnels en EHPAD/USLD ont un schéma vaccinal complet</w:t>
      </w:r>
      <w:r w:rsidRPr="003D3C70">
        <w:rPr>
          <w:sz w:val="22"/>
          <w:szCs w:val="24"/>
        </w:rPr>
        <w:t>. Nous constatons toujours un retard dans les Antilles en comparaison de la situation dans l’Océan Indien.</w:t>
      </w:r>
    </w:p>
    <w:p w14:paraId="71994817" w14:textId="2B7F6F33" w:rsidR="0016062A" w:rsidRDefault="0016062A" w:rsidP="0016062A"/>
    <w:p w14:paraId="711F5902" w14:textId="66A8C0BE" w:rsidR="0016062A" w:rsidRPr="0016062A" w:rsidRDefault="0016062A" w:rsidP="0016062A">
      <w:pPr>
        <w:rPr>
          <w:b/>
          <w:bCs/>
          <w:i/>
          <w:iCs/>
          <w:sz w:val="22"/>
          <w:szCs w:val="24"/>
          <w:u w:val="single"/>
        </w:rPr>
      </w:pPr>
      <w:r w:rsidRPr="0016062A">
        <w:rPr>
          <w:b/>
          <w:bCs/>
          <w:i/>
          <w:iCs/>
          <w:sz w:val="22"/>
          <w:szCs w:val="24"/>
          <w:u w:val="single"/>
        </w:rPr>
        <w:t>Janssen</w:t>
      </w:r>
    </w:p>
    <w:p w14:paraId="3C819ECE" w14:textId="77777777" w:rsidR="0016062A" w:rsidRPr="0016062A" w:rsidRDefault="0016062A" w:rsidP="0016062A"/>
    <w:p w14:paraId="2844E6DD" w14:textId="125605F0" w:rsidR="0016062A" w:rsidRDefault="0016062A" w:rsidP="0016062A">
      <w:pPr>
        <w:pStyle w:val="Titre"/>
      </w:pPr>
      <w:r w:rsidRPr="00965371">
        <w:t xml:space="preserve">Pourrez-vous faire un focus spécifique sur Janssen : changement de préconisations, déroulé précis des rappels pour les personnes ayant été vaccinées une dose Janssen, état des livraisons et des dons, destination des dons etc. </w:t>
      </w:r>
    </w:p>
    <w:p w14:paraId="092E8DA6" w14:textId="59FCDB64" w:rsidR="0016062A" w:rsidRDefault="0016062A" w:rsidP="0016062A"/>
    <w:p w14:paraId="2691ED11" w14:textId="044C0984" w:rsidR="0016062A" w:rsidRDefault="00A757CE" w:rsidP="0016062A">
      <w:pPr>
        <w:rPr>
          <w:sz w:val="22"/>
        </w:rPr>
      </w:pPr>
      <w:r>
        <w:rPr>
          <w:sz w:val="22"/>
        </w:rPr>
        <w:t>La vaccination e</w:t>
      </w:r>
      <w:r w:rsidR="0016062A" w:rsidRPr="00965371">
        <w:rPr>
          <w:sz w:val="22"/>
        </w:rPr>
        <w:t>n France avec le vaccin Janssen</w:t>
      </w:r>
      <w:r>
        <w:rPr>
          <w:sz w:val="22"/>
        </w:rPr>
        <w:t xml:space="preserve"> a débuté</w:t>
      </w:r>
      <w:r w:rsidR="0016062A" w:rsidRPr="00965371">
        <w:rPr>
          <w:sz w:val="22"/>
        </w:rPr>
        <w:t xml:space="preserve"> le 24 avril d</w:t>
      </w:r>
      <w:r>
        <w:rPr>
          <w:sz w:val="22"/>
        </w:rPr>
        <w:t>ernier, avec une utilisation</w:t>
      </w:r>
      <w:r w:rsidR="00DC34A5">
        <w:rPr>
          <w:sz w:val="22"/>
        </w:rPr>
        <w:t xml:space="preserve"> limitée</w:t>
      </w:r>
      <w:r w:rsidR="0016062A" w:rsidRPr="00965371">
        <w:rPr>
          <w:sz w:val="22"/>
        </w:rPr>
        <w:t xml:space="preserve"> </w:t>
      </w:r>
      <w:r w:rsidRPr="00965371">
        <w:rPr>
          <w:sz w:val="22"/>
        </w:rPr>
        <w:t>aux adultes de 55 ans et plus</w:t>
      </w:r>
      <w:r w:rsidR="00DC34A5">
        <w:rPr>
          <w:sz w:val="22"/>
        </w:rPr>
        <w:t>,</w:t>
      </w:r>
      <w:r w:rsidRPr="00965371">
        <w:rPr>
          <w:sz w:val="22"/>
        </w:rPr>
        <w:t xml:space="preserve"> </w:t>
      </w:r>
      <w:r w:rsidR="0016062A" w:rsidRPr="00965371">
        <w:rPr>
          <w:sz w:val="22"/>
        </w:rPr>
        <w:t xml:space="preserve">conformément </w:t>
      </w:r>
      <w:r w:rsidR="0016062A">
        <w:rPr>
          <w:sz w:val="22"/>
        </w:rPr>
        <w:t>aux recommandations des</w:t>
      </w:r>
      <w:r>
        <w:rPr>
          <w:sz w:val="22"/>
        </w:rPr>
        <w:t xml:space="preserve"> autorités scientifiques</w:t>
      </w:r>
      <w:r w:rsidR="0016062A" w:rsidRPr="00965371">
        <w:rPr>
          <w:sz w:val="22"/>
        </w:rPr>
        <w:t>. De</w:t>
      </w:r>
      <w:r>
        <w:rPr>
          <w:sz w:val="22"/>
        </w:rPr>
        <w:t>puis le 23 août, dans</w:t>
      </w:r>
      <w:r w:rsidR="0016062A">
        <w:rPr>
          <w:sz w:val="22"/>
        </w:rPr>
        <w:t xml:space="preserve"> son avis sur les rappels</w:t>
      </w:r>
      <w:r w:rsidR="0016062A" w:rsidRPr="00965371">
        <w:rPr>
          <w:sz w:val="22"/>
        </w:rPr>
        <w:t xml:space="preserve">, </w:t>
      </w:r>
      <w:proofErr w:type="gramStart"/>
      <w:r w:rsidR="0016062A" w:rsidRPr="00965371">
        <w:rPr>
          <w:sz w:val="22"/>
        </w:rPr>
        <w:t xml:space="preserve">la </w:t>
      </w:r>
      <w:r w:rsidR="0016062A">
        <w:rPr>
          <w:sz w:val="22"/>
        </w:rPr>
        <w:t>HAS</w:t>
      </w:r>
      <w:proofErr w:type="gramEnd"/>
      <w:r w:rsidR="0016062A" w:rsidRPr="00965371">
        <w:rPr>
          <w:sz w:val="22"/>
        </w:rPr>
        <w:t xml:space="preserve"> recommande une dose suppléme</w:t>
      </w:r>
      <w:r w:rsidR="0016062A">
        <w:rPr>
          <w:sz w:val="22"/>
        </w:rPr>
        <w:t>ntaire après la primo-</w:t>
      </w:r>
      <w:r w:rsidR="0016062A" w:rsidRPr="00965371">
        <w:rPr>
          <w:sz w:val="22"/>
        </w:rPr>
        <w:t>vaccination en Janssen. Concrètement,</w:t>
      </w:r>
      <w:r>
        <w:rPr>
          <w:sz w:val="22"/>
        </w:rPr>
        <w:t xml:space="preserve"> les personnes </w:t>
      </w:r>
      <w:r w:rsidR="0016062A" w:rsidRPr="00965371">
        <w:rPr>
          <w:sz w:val="22"/>
        </w:rPr>
        <w:t>vacciné</w:t>
      </w:r>
      <w:r>
        <w:rPr>
          <w:sz w:val="22"/>
        </w:rPr>
        <w:t>es en Janssen, après un délai de quatre semaines, doivent</w:t>
      </w:r>
      <w:r w:rsidR="0016062A" w:rsidRPr="00965371">
        <w:rPr>
          <w:sz w:val="22"/>
        </w:rPr>
        <w:t xml:space="preserve"> se faire vacciner avec une dose supplémentaire </w:t>
      </w:r>
      <w:r w:rsidR="00DC34A5">
        <w:rPr>
          <w:sz w:val="22"/>
        </w:rPr>
        <w:t>d’un</w:t>
      </w:r>
      <w:r w:rsidR="0016062A">
        <w:rPr>
          <w:sz w:val="22"/>
        </w:rPr>
        <w:t xml:space="preserve"> vaccin </w:t>
      </w:r>
      <w:r w:rsidR="00DC34A5">
        <w:rPr>
          <w:sz w:val="22"/>
        </w:rPr>
        <w:t xml:space="preserve">à </w:t>
      </w:r>
      <w:r w:rsidR="0016062A">
        <w:rPr>
          <w:sz w:val="22"/>
        </w:rPr>
        <w:t>ARNm</w:t>
      </w:r>
      <w:r>
        <w:rPr>
          <w:sz w:val="22"/>
        </w:rPr>
        <w:t xml:space="preserve"> pour </w:t>
      </w:r>
      <w:r w:rsidR="00DC34A5">
        <w:rPr>
          <w:sz w:val="22"/>
        </w:rPr>
        <w:t>s’</w:t>
      </w:r>
      <w:r>
        <w:rPr>
          <w:sz w:val="22"/>
        </w:rPr>
        <w:t xml:space="preserve">assurer </w:t>
      </w:r>
      <w:r w:rsidR="00DC34A5">
        <w:rPr>
          <w:sz w:val="22"/>
        </w:rPr>
        <w:t>d’</w:t>
      </w:r>
      <w:r>
        <w:rPr>
          <w:sz w:val="22"/>
        </w:rPr>
        <w:t xml:space="preserve">une </w:t>
      </w:r>
      <w:r w:rsidR="0016062A" w:rsidRPr="00965371">
        <w:rPr>
          <w:sz w:val="22"/>
        </w:rPr>
        <w:t>protection</w:t>
      </w:r>
      <w:r>
        <w:rPr>
          <w:sz w:val="22"/>
        </w:rPr>
        <w:t xml:space="preserve"> efficace</w:t>
      </w:r>
      <w:r w:rsidR="00A90537">
        <w:rPr>
          <w:sz w:val="22"/>
        </w:rPr>
        <w:t>.</w:t>
      </w:r>
    </w:p>
    <w:p w14:paraId="60EBA172" w14:textId="77777777" w:rsidR="0016062A" w:rsidRPr="00965371" w:rsidRDefault="0016062A" w:rsidP="0016062A">
      <w:pPr>
        <w:rPr>
          <w:sz w:val="22"/>
        </w:rPr>
      </w:pPr>
    </w:p>
    <w:p w14:paraId="744BE8BF" w14:textId="77777777" w:rsidR="00015964" w:rsidRDefault="0016062A" w:rsidP="0016062A">
      <w:pPr>
        <w:rPr>
          <w:sz w:val="22"/>
        </w:rPr>
      </w:pPr>
      <w:r>
        <w:rPr>
          <w:sz w:val="22"/>
        </w:rPr>
        <w:t>Concernant</w:t>
      </w:r>
      <w:r w:rsidRPr="00965371">
        <w:rPr>
          <w:sz w:val="22"/>
        </w:rPr>
        <w:t xml:space="preserve"> l’état des livraisons, à la fin de cette semaine, </w:t>
      </w:r>
      <w:r w:rsidR="00015964">
        <w:rPr>
          <w:sz w:val="22"/>
        </w:rPr>
        <w:t>la France aura</w:t>
      </w:r>
      <w:r w:rsidRPr="00965371">
        <w:rPr>
          <w:sz w:val="22"/>
        </w:rPr>
        <w:t xml:space="preserve"> reçu 2,7 millions de doses </w:t>
      </w:r>
      <w:r>
        <w:rPr>
          <w:sz w:val="22"/>
        </w:rPr>
        <w:t>Janssen</w:t>
      </w:r>
      <w:r w:rsidRPr="00965371">
        <w:rPr>
          <w:sz w:val="22"/>
        </w:rPr>
        <w:t xml:space="preserve">. </w:t>
      </w:r>
      <w:r>
        <w:rPr>
          <w:sz w:val="22"/>
        </w:rPr>
        <w:t>Les</w:t>
      </w:r>
      <w:r w:rsidRPr="00965371">
        <w:rPr>
          <w:sz w:val="22"/>
        </w:rPr>
        <w:t xml:space="preserve"> livraisons </w:t>
      </w:r>
      <w:r>
        <w:rPr>
          <w:sz w:val="22"/>
        </w:rPr>
        <w:t xml:space="preserve">reprennent </w:t>
      </w:r>
      <w:r w:rsidRPr="00965371">
        <w:rPr>
          <w:sz w:val="22"/>
        </w:rPr>
        <w:t>ce</w:t>
      </w:r>
      <w:r w:rsidR="00015964">
        <w:rPr>
          <w:sz w:val="22"/>
        </w:rPr>
        <w:t>tte semaine, avec une la réception d</w:t>
      </w:r>
      <w:r>
        <w:rPr>
          <w:sz w:val="22"/>
        </w:rPr>
        <w:t>’environ</w:t>
      </w:r>
      <w:r w:rsidRPr="00965371">
        <w:rPr>
          <w:sz w:val="22"/>
        </w:rPr>
        <w:t xml:space="preserve"> 350 000 doses</w:t>
      </w:r>
      <w:r w:rsidR="00015964">
        <w:rPr>
          <w:sz w:val="22"/>
        </w:rPr>
        <w:t xml:space="preserve"> le 14 septembre</w:t>
      </w:r>
      <w:r w:rsidRPr="00965371">
        <w:rPr>
          <w:sz w:val="22"/>
        </w:rPr>
        <w:t>. Sur ces 2,7</w:t>
      </w:r>
      <w:r>
        <w:rPr>
          <w:sz w:val="22"/>
        </w:rPr>
        <w:t xml:space="preserve"> millions de doses, </w:t>
      </w:r>
      <w:r w:rsidRPr="00965371">
        <w:rPr>
          <w:sz w:val="22"/>
        </w:rPr>
        <w:t>500 000 doses ont</w:t>
      </w:r>
      <w:r>
        <w:rPr>
          <w:sz w:val="22"/>
        </w:rPr>
        <w:t xml:space="preserve"> déjà</w:t>
      </w:r>
      <w:r w:rsidRPr="00965371">
        <w:rPr>
          <w:sz w:val="22"/>
        </w:rPr>
        <w:t xml:space="preserve"> été données à l</w:t>
      </w:r>
      <w:r>
        <w:rPr>
          <w:sz w:val="22"/>
        </w:rPr>
        <w:t>a Tunisie en juillet</w:t>
      </w:r>
      <w:r w:rsidR="00015964">
        <w:rPr>
          <w:sz w:val="22"/>
        </w:rPr>
        <w:t xml:space="preserve">. </w:t>
      </w:r>
    </w:p>
    <w:p w14:paraId="18C5FD4B" w14:textId="77777777" w:rsidR="00015964" w:rsidRDefault="00015964" w:rsidP="0016062A">
      <w:pPr>
        <w:rPr>
          <w:sz w:val="22"/>
        </w:rPr>
      </w:pPr>
    </w:p>
    <w:p w14:paraId="709D60EA" w14:textId="45681E48" w:rsidR="0016062A" w:rsidRPr="00A757CE" w:rsidRDefault="00015964" w:rsidP="0016062A">
      <w:pPr>
        <w:rPr>
          <w:sz w:val="22"/>
        </w:rPr>
      </w:pPr>
      <w:r>
        <w:rPr>
          <w:sz w:val="22"/>
        </w:rPr>
        <w:t>Les</w:t>
      </w:r>
      <w:r w:rsidR="0016062A">
        <w:rPr>
          <w:sz w:val="22"/>
        </w:rPr>
        <w:t xml:space="preserve"> dons</w:t>
      </w:r>
      <w:r>
        <w:rPr>
          <w:sz w:val="22"/>
        </w:rPr>
        <w:t xml:space="preserve"> français</w:t>
      </w:r>
      <w:r w:rsidR="0016062A">
        <w:rPr>
          <w:sz w:val="22"/>
        </w:rPr>
        <w:t xml:space="preserve"> </w:t>
      </w:r>
      <w:r w:rsidR="002107B1">
        <w:rPr>
          <w:sz w:val="22"/>
        </w:rPr>
        <w:t>sont</w:t>
      </w:r>
      <w:r w:rsidR="0016062A" w:rsidRPr="00965371">
        <w:rPr>
          <w:sz w:val="22"/>
        </w:rPr>
        <w:t xml:space="preserve"> en grande </w:t>
      </w:r>
      <w:r w:rsidR="0016062A">
        <w:rPr>
          <w:sz w:val="22"/>
        </w:rPr>
        <w:t xml:space="preserve">majorité </w:t>
      </w:r>
      <w:r w:rsidR="000745B9">
        <w:rPr>
          <w:sz w:val="22"/>
        </w:rPr>
        <w:t xml:space="preserve">destinés </w:t>
      </w:r>
      <w:proofErr w:type="gramStart"/>
      <w:r w:rsidR="002107B1">
        <w:rPr>
          <w:sz w:val="22"/>
        </w:rPr>
        <w:t xml:space="preserve">pour </w:t>
      </w:r>
      <w:r w:rsidR="0016062A">
        <w:rPr>
          <w:sz w:val="22"/>
        </w:rPr>
        <w:t xml:space="preserve"> </w:t>
      </w:r>
      <w:proofErr w:type="spellStart"/>
      <w:r w:rsidR="0016062A">
        <w:rPr>
          <w:sz w:val="22"/>
        </w:rPr>
        <w:t>Covax</w:t>
      </w:r>
      <w:proofErr w:type="spellEnd"/>
      <w:proofErr w:type="gramEnd"/>
      <w:r w:rsidR="0016062A">
        <w:rPr>
          <w:sz w:val="22"/>
        </w:rPr>
        <w:t>. N</w:t>
      </w:r>
      <w:r w:rsidR="0016062A" w:rsidRPr="00965371">
        <w:rPr>
          <w:sz w:val="22"/>
        </w:rPr>
        <w:t xml:space="preserve">ous travaillons à ce qu’un accord de don entre </w:t>
      </w:r>
      <w:proofErr w:type="spellStart"/>
      <w:r w:rsidR="0016062A" w:rsidRPr="00965371">
        <w:rPr>
          <w:sz w:val="22"/>
        </w:rPr>
        <w:t>Covax</w:t>
      </w:r>
      <w:proofErr w:type="spellEnd"/>
      <w:r w:rsidR="0016062A" w:rsidRPr="00965371">
        <w:rPr>
          <w:sz w:val="22"/>
        </w:rPr>
        <w:t xml:space="preserve">, </w:t>
      </w:r>
      <w:r>
        <w:rPr>
          <w:sz w:val="22"/>
        </w:rPr>
        <w:t>Janssen</w:t>
      </w:r>
      <w:r w:rsidR="0016062A">
        <w:rPr>
          <w:sz w:val="22"/>
        </w:rPr>
        <w:t>, et un E</w:t>
      </w:r>
      <w:r w:rsidR="0016062A" w:rsidRPr="00965371">
        <w:rPr>
          <w:sz w:val="22"/>
        </w:rPr>
        <w:t xml:space="preserve">tat membre de </w:t>
      </w:r>
      <w:r w:rsidR="0016062A">
        <w:rPr>
          <w:sz w:val="22"/>
        </w:rPr>
        <w:t>l’UE</w:t>
      </w:r>
      <w:r w:rsidR="0016062A" w:rsidRPr="00965371">
        <w:rPr>
          <w:sz w:val="22"/>
        </w:rPr>
        <w:t xml:space="preserve"> se mette en place pour que la France, mais aussi l’ensemble des pays de </w:t>
      </w:r>
      <w:r w:rsidR="0016062A">
        <w:rPr>
          <w:sz w:val="22"/>
        </w:rPr>
        <w:t>l’UE</w:t>
      </w:r>
      <w:r w:rsidR="0016062A" w:rsidRPr="00965371">
        <w:rPr>
          <w:sz w:val="22"/>
        </w:rPr>
        <w:t xml:space="preserve"> puisse</w:t>
      </w:r>
      <w:r w:rsidR="0016062A">
        <w:rPr>
          <w:sz w:val="22"/>
        </w:rPr>
        <w:t>nt</w:t>
      </w:r>
      <w:r w:rsidR="0016062A" w:rsidRPr="00965371">
        <w:rPr>
          <w:sz w:val="22"/>
        </w:rPr>
        <w:t xml:space="preserve"> donner à </w:t>
      </w:r>
      <w:proofErr w:type="spellStart"/>
      <w:r w:rsidR="0016062A" w:rsidRPr="00965371">
        <w:rPr>
          <w:sz w:val="22"/>
        </w:rPr>
        <w:t>Covax</w:t>
      </w:r>
      <w:proofErr w:type="spellEnd"/>
      <w:r w:rsidR="0016062A" w:rsidRPr="00965371">
        <w:rPr>
          <w:sz w:val="22"/>
        </w:rPr>
        <w:t xml:space="preserve"> des vaccins Jans</w:t>
      </w:r>
      <w:r w:rsidR="0016062A">
        <w:rPr>
          <w:sz w:val="22"/>
        </w:rPr>
        <w:t>s</w:t>
      </w:r>
      <w:r w:rsidR="0016062A" w:rsidRPr="00965371">
        <w:rPr>
          <w:sz w:val="22"/>
        </w:rPr>
        <w:t xml:space="preserve">en. La négociation est portée par la </w:t>
      </w:r>
      <w:r w:rsidR="0016062A">
        <w:rPr>
          <w:sz w:val="22"/>
        </w:rPr>
        <w:t>Belgique qui sera l’Etat facilitateur pour les dons de vaccin Janssen, comme la France l’est pour le vaccin Pfizer</w:t>
      </w:r>
      <w:r w:rsidR="0016062A" w:rsidRPr="00965371">
        <w:rPr>
          <w:sz w:val="22"/>
        </w:rPr>
        <w:t xml:space="preserve">. </w:t>
      </w:r>
      <w:r w:rsidR="0016062A">
        <w:rPr>
          <w:sz w:val="22"/>
        </w:rPr>
        <w:t>Nous avons</w:t>
      </w:r>
      <w:r w:rsidR="0016062A" w:rsidRPr="00965371">
        <w:rPr>
          <w:sz w:val="22"/>
        </w:rPr>
        <w:t xml:space="preserve"> pour objectif</w:t>
      </w:r>
      <w:r w:rsidR="0016062A">
        <w:rPr>
          <w:sz w:val="22"/>
        </w:rPr>
        <w:t xml:space="preserve"> de</w:t>
      </w:r>
      <w:r w:rsidR="0016062A" w:rsidRPr="00965371">
        <w:rPr>
          <w:sz w:val="22"/>
        </w:rPr>
        <w:t xml:space="preserve"> conclure un accord dans les jours à venir </w:t>
      </w:r>
      <w:r w:rsidR="0016062A">
        <w:rPr>
          <w:sz w:val="22"/>
        </w:rPr>
        <w:t>afin</w:t>
      </w:r>
      <w:r w:rsidR="0016062A" w:rsidRPr="00965371">
        <w:rPr>
          <w:sz w:val="22"/>
        </w:rPr>
        <w:t xml:space="preserve"> </w:t>
      </w:r>
      <w:r w:rsidR="0016062A">
        <w:rPr>
          <w:sz w:val="22"/>
        </w:rPr>
        <w:t>de pouvoir</w:t>
      </w:r>
      <w:r>
        <w:rPr>
          <w:sz w:val="22"/>
        </w:rPr>
        <w:t xml:space="preserve"> donner les</w:t>
      </w:r>
      <w:r w:rsidR="0016062A" w:rsidRPr="00965371">
        <w:rPr>
          <w:sz w:val="22"/>
        </w:rPr>
        <w:t xml:space="preserve"> premières doses à </w:t>
      </w:r>
      <w:proofErr w:type="spellStart"/>
      <w:r w:rsidR="0016062A" w:rsidRPr="00965371">
        <w:rPr>
          <w:sz w:val="22"/>
        </w:rPr>
        <w:t>Covax</w:t>
      </w:r>
      <w:proofErr w:type="spellEnd"/>
      <w:r w:rsidR="0016062A" w:rsidRPr="00965371">
        <w:rPr>
          <w:sz w:val="22"/>
        </w:rPr>
        <w:t xml:space="preserve"> en octobre.</w:t>
      </w:r>
    </w:p>
    <w:p w14:paraId="57CF69D1" w14:textId="77777777" w:rsidR="0016062A" w:rsidRPr="0016062A" w:rsidRDefault="0016062A" w:rsidP="0016062A"/>
    <w:p w14:paraId="16A79042" w14:textId="5E8E4AAA" w:rsidR="0016062A" w:rsidRDefault="0016062A" w:rsidP="0016062A">
      <w:pPr>
        <w:pStyle w:val="Titre"/>
      </w:pPr>
      <w:r w:rsidRPr="00965371">
        <w:t>Après des doutes émis par l’ANSM sur l’efficacité du vaccin Janssen, envisagez-vous de stopper les commandes ?</w:t>
      </w:r>
    </w:p>
    <w:p w14:paraId="13D34D0D" w14:textId="2C3FB7C7" w:rsidR="0016062A" w:rsidRDefault="0016062A" w:rsidP="0016062A"/>
    <w:p w14:paraId="080ABE68" w14:textId="123AB528" w:rsidR="0016062A" w:rsidRDefault="0016062A" w:rsidP="0016062A">
      <w:pPr>
        <w:rPr>
          <w:sz w:val="22"/>
          <w:szCs w:val="24"/>
        </w:rPr>
      </w:pPr>
      <w:r>
        <w:rPr>
          <w:sz w:val="22"/>
          <w:szCs w:val="24"/>
        </w:rPr>
        <w:t>Les commande</w:t>
      </w:r>
      <w:r w:rsidR="00015964">
        <w:rPr>
          <w:sz w:val="22"/>
          <w:szCs w:val="24"/>
        </w:rPr>
        <w:t>s du</w:t>
      </w:r>
      <w:r>
        <w:rPr>
          <w:sz w:val="22"/>
          <w:szCs w:val="24"/>
        </w:rPr>
        <w:t xml:space="preserve"> vaccin </w:t>
      </w:r>
      <w:r w:rsidR="00015964">
        <w:rPr>
          <w:sz w:val="22"/>
          <w:szCs w:val="24"/>
        </w:rPr>
        <w:t xml:space="preserve">Janssen </w:t>
      </w:r>
      <w:r>
        <w:rPr>
          <w:sz w:val="22"/>
          <w:szCs w:val="24"/>
        </w:rPr>
        <w:t>par la médecine de ville sont faibles depuis un moment pour plusieurs r</w:t>
      </w:r>
      <w:r w:rsidR="00015964">
        <w:rPr>
          <w:sz w:val="22"/>
          <w:szCs w:val="24"/>
        </w:rPr>
        <w:t>aisons, dont le fait que</w:t>
      </w:r>
      <w:r>
        <w:rPr>
          <w:sz w:val="22"/>
          <w:szCs w:val="24"/>
        </w:rPr>
        <w:t xml:space="preserve"> </w:t>
      </w:r>
      <w:r w:rsidR="00015964">
        <w:rPr>
          <w:sz w:val="22"/>
          <w:szCs w:val="24"/>
        </w:rPr>
        <w:t xml:space="preserve">celui-ci cible exclusivement </w:t>
      </w:r>
      <w:r>
        <w:rPr>
          <w:sz w:val="22"/>
          <w:szCs w:val="24"/>
        </w:rPr>
        <w:t xml:space="preserve">les personnes de 55 ans et plus qui est, en outre, une cible bénéficiant déjà d’une bonne couverture vaccinale. De plus, ce vaccin a subi </w:t>
      </w:r>
      <w:r w:rsidR="00015964">
        <w:rPr>
          <w:sz w:val="22"/>
          <w:szCs w:val="24"/>
        </w:rPr>
        <w:t xml:space="preserve">dernièrement </w:t>
      </w:r>
      <w:r>
        <w:rPr>
          <w:sz w:val="22"/>
          <w:szCs w:val="24"/>
        </w:rPr>
        <w:t xml:space="preserve">quelques aléas de livraisons. Nous n’envisageons toutefois pas de stopper les commandes. Lorsque les doses seront </w:t>
      </w:r>
      <w:r w:rsidR="00015964">
        <w:rPr>
          <w:sz w:val="22"/>
          <w:szCs w:val="24"/>
        </w:rPr>
        <w:t>disponibles</w:t>
      </w:r>
      <w:r>
        <w:rPr>
          <w:sz w:val="22"/>
          <w:szCs w:val="24"/>
        </w:rPr>
        <w:t>, le portail sera rouvert si nécessaire.</w:t>
      </w:r>
      <w:r w:rsidRPr="00D1468C">
        <w:rPr>
          <w:sz w:val="22"/>
          <w:szCs w:val="24"/>
        </w:rPr>
        <w:t xml:space="preserve"> </w:t>
      </w:r>
      <w:r w:rsidR="00015964">
        <w:rPr>
          <w:sz w:val="22"/>
          <w:szCs w:val="24"/>
        </w:rPr>
        <w:t>Ainsi, les professionnels de santé seront libres</w:t>
      </w:r>
      <w:r>
        <w:rPr>
          <w:sz w:val="22"/>
          <w:szCs w:val="24"/>
        </w:rPr>
        <w:t xml:space="preserve"> d’en commande</w:t>
      </w:r>
      <w:r w:rsidR="00015964">
        <w:rPr>
          <w:sz w:val="22"/>
          <w:szCs w:val="24"/>
        </w:rPr>
        <w:t xml:space="preserve">r ou non, sachant qu’il est </w:t>
      </w:r>
      <w:r>
        <w:rPr>
          <w:sz w:val="22"/>
          <w:szCs w:val="24"/>
        </w:rPr>
        <w:t xml:space="preserve">impératif de réaliser une dose de rappel en ARNm 4 semaines après l’injection. </w:t>
      </w:r>
    </w:p>
    <w:p w14:paraId="237A0EC8" w14:textId="1C95DF0F" w:rsidR="0016062A" w:rsidRDefault="0016062A" w:rsidP="0016062A"/>
    <w:p w14:paraId="3C9AF21B" w14:textId="1F46BD5E" w:rsidR="0016062A" w:rsidRDefault="0016062A" w:rsidP="0016062A"/>
    <w:p w14:paraId="77DB8487" w14:textId="3B7836E3" w:rsidR="0016062A" w:rsidRDefault="0016062A" w:rsidP="0016062A"/>
    <w:p w14:paraId="0DDE8872" w14:textId="77777777" w:rsidR="0016062A" w:rsidRPr="0016062A" w:rsidRDefault="0016062A" w:rsidP="0016062A"/>
    <w:p w14:paraId="6B3424E2" w14:textId="401AF28E" w:rsidR="0016062A" w:rsidRDefault="0016062A" w:rsidP="0016062A">
      <w:pPr>
        <w:pStyle w:val="Titre"/>
      </w:pPr>
      <w:r w:rsidRPr="00965371">
        <w:t>Savez-vous combien de personnes vaccinés avec Janssen ont déjà eu leur dose de rappel ?</w:t>
      </w:r>
    </w:p>
    <w:p w14:paraId="64D810BE" w14:textId="50073D16" w:rsidR="0016062A" w:rsidRDefault="0016062A" w:rsidP="0016062A"/>
    <w:p w14:paraId="1136A7B3" w14:textId="2D055FC8" w:rsidR="0016062A" w:rsidRDefault="00015964" w:rsidP="0016062A">
      <w:pPr>
        <w:rPr>
          <w:sz w:val="22"/>
        </w:rPr>
      </w:pPr>
      <w:r>
        <w:rPr>
          <w:sz w:val="22"/>
        </w:rPr>
        <w:t>N</w:t>
      </w:r>
      <w:r w:rsidR="0016062A" w:rsidRPr="00965371">
        <w:rPr>
          <w:sz w:val="22"/>
        </w:rPr>
        <w:t>ous n’avons pas encore les données par type de vaccin à ce stade</w:t>
      </w:r>
      <w:r w:rsidR="0016062A">
        <w:rPr>
          <w:sz w:val="22"/>
        </w:rPr>
        <w:t>.</w:t>
      </w:r>
      <w:r w:rsidR="0016062A" w:rsidRPr="00965371">
        <w:rPr>
          <w:sz w:val="22"/>
        </w:rPr>
        <w:t xml:space="preserve"> </w:t>
      </w:r>
      <w:r w:rsidR="0016062A">
        <w:rPr>
          <w:sz w:val="22"/>
        </w:rPr>
        <w:t>C</w:t>
      </w:r>
      <w:r>
        <w:rPr>
          <w:sz w:val="22"/>
        </w:rPr>
        <w:t>es éléments</w:t>
      </w:r>
      <w:r w:rsidR="0016062A" w:rsidRPr="00965371">
        <w:rPr>
          <w:sz w:val="22"/>
        </w:rPr>
        <w:t xml:space="preserve"> viendront </w:t>
      </w:r>
      <w:r>
        <w:rPr>
          <w:sz w:val="22"/>
        </w:rPr>
        <w:t>plus tard.</w:t>
      </w:r>
    </w:p>
    <w:p w14:paraId="7C9700DA" w14:textId="69C367FC" w:rsidR="0016062A" w:rsidRPr="0016062A" w:rsidRDefault="0016062A" w:rsidP="0016062A"/>
    <w:p w14:paraId="4D548ADF" w14:textId="0B3DFAA3" w:rsidR="0016062A" w:rsidRDefault="0016062A" w:rsidP="0016062A">
      <w:pPr>
        <w:pStyle w:val="Titre"/>
      </w:pPr>
      <w:r w:rsidRPr="00965371">
        <w:t xml:space="preserve">Savez-vous quand les centres de vaccination seront amenés à fermer ? Les officines peuvent-elles assurer la majeure partie de l’effort vaccinal ? </w:t>
      </w:r>
    </w:p>
    <w:p w14:paraId="7A50DF90" w14:textId="6AC83A3F" w:rsidR="00A14652" w:rsidRDefault="00A14652" w:rsidP="00A757CE">
      <w:pPr>
        <w:rPr>
          <w:sz w:val="22"/>
        </w:rPr>
      </w:pPr>
    </w:p>
    <w:p w14:paraId="65FB74A0" w14:textId="2ABB340A" w:rsidR="00A757CE" w:rsidRPr="00A14652" w:rsidRDefault="00A14652" w:rsidP="0016062A">
      <w:pPr>
        <w:rPr>
          <w:sz w:val="22"/>
        </w:rPr>
      </w:pPr>
      <w:r w:rsidRPr="00A14652">
        <w:rPr>
          <w:sz w:val="22"/>
        </w:rPr>
        <w:t>Il n’est pas prévu de fermer de « nombreux » centres de vaccination à ce stade de la campagne vaccinale et les ARS veillent à assurer un maillage territorial suffisant, qu’il soit assuré par la ville ou pas les centres. Toutefois, les volumes d’injections prévus sur les prochains mois, et notamment à compter du mois d’octobre, principalement constitués de doses de rappel, supposent un rythme de vaccination moins élevé que ce que nous avons observé à la fin du printemps et pendant l’été. La ville (officines de pharmacie mais aussi cabinets médicaux, maisons de santé, cabinets infirmiers) a donc vocation à assumer une part croissante de ces opérations de vaccination, notamment grâce à l’arrivée progressive du vaccin Pfizer dans les officines de pharmacie.</w:t>
      </w:r>
    </w:p>
    <w:p w14:paraId="540B3A99" w14:textId="77777777" w:rsidR="0016062A" w:rsidRPr="0016062A" w:rsidRDefault="0016062A" w:rsidP="0016062A"/>
    <w:p w14:paraId="10FB9CCF" w14:textId="09350E63" w:rsidR="0016062A" w:rsidRDefault="0016062A" w:rsidP="0016062A">
      <w:pPr>
        <w:pStyle w:val="Titre"/>
      </w:pPr>
      <w:r w:rsidRPr="00965371">
        <w:t>Avez-vous le nombr</w:t>
      </w:r>
      <w:r w:rsidR="00015964">
        <w:t>e de personnes vaccinées en premières</w:t>
      </w:r>
      <w:r w:rsidRPr="00965371">
        <w:t xml:space="preserve"> injection</w:t>
      </w:r>
      <w:r w:rsidR="00015964">
        <w:t>s</w:t>
      </w:r>
      <w:r w:rsidRPr="00965371">
        <w:t xml:space="preserve"> avec le Pfizer/</w:t>
      </w:r>
      <w:proofErr w:type="spellStart"/>
      <w:r w:rsidRPr="00965371">
        <w:t>bioNtech</w:t>
      </w:r>
      <w:proofErr w:type="spellEnd"/>
      <w:r w:rsidRPr="00965371">
        <w:t xml:space="preserve"> ?</w:t>
      </w:r>
    </w:p>
    <w:p w14:paraId="4582B510" w14:textId="4268FA6F" w:rsidR="0016062A" w:rsidRDefault="0016062A" w:rsidP="0016062A"/>
    <w:p w14:paraId="54696252" w14:textId="59CFECF1" w:rsidR="0016062A" w:rsidRPr="00965371" w:rsidRDefault="00015964" w:rsidP="0016062A">
      <w:pPr>
        <w:rPr>
          <w:sz w:val="22"/>
        </w:rPr>
      </w:pPr>
      <w:r>
        <w:rPr>
          <w:sz w:val="22"/>
        </w:rPr>
        <w:t xml:space="preserve">Au </w:t>
      </w:r>
      <w:r w:rsidR="0016062A">
        <w:rPr>
          <w:sz w:val="22"/>
        </w:rPr>
        <w:t>13 septembre,</w:t>
      </w:r>
      <w:r w:rsidR="0016062A" w:rsidRPr="00965371">
        <w:rPr>
          <w:sz w:val="22"/>
        </w:rPr>
        <w:t xml:space="preserve"> 38,9 million</w:t>
      </w:r>
      <w:r>
        <w:rPr>
          <w:sz w:val="22"/>
        </w:rPr>
        <w:t>s</w:t>
      </w:r>
      <w:r w:rsidR="0016062A">
        <w:rPr>
          <w:sz w:val="22"/>
        </w:rPr>
        <w:t xml:space="preserve"> de </w:t>
      </w:r>
      <w:proofErr w:type="spellStart"/>
      <w:r w:rsidR="0016062A">
        <w:rPr>
          <w:sz w:val="22"/>
        </w:rPr>
        <w:t>primo-injections</w:t>
      </w:r>
      <w:proofErr w:type="spellEnd"/>
      <w:r w:rsidR="0016062A">
        <w:rPr>
          <w:sz w:val="22"/>
        </w:rPr>
        <w:t xml:space="preserve"> ont été réalisées avec le vaccin Pfizer</w:t>
      </w:r>
      <w:r w:rsidR="0016062A" w:rsidRPr="00965371">
        <w:rPr>
          <w:sz w:val="22"/>
        </w:rPr>
        <w:t>.</w:t>
      </w:r>
    </w:p>
    <w:p w14:paraId="505C4313" w14:textId="76A3B607" w:rsidR="0016062A" w:rsidRDefault="0016062A" w:rsidP="0016062A"/>
    <w:p w14:paraId="018B347D" w14:textId="77777777" w:rsidR="0016062A" w:rsidRPr="0016062A" w:rsidRDefault="0016062A" w:rsidP="0016062A"/>
    <w:p w14:paraId="61BE790B" w14:textId="053ED535" w:rsidR="0016062A" w:rsidRDefault="0016062A" w:rsidP="0016062A">
      <w:pPr>
        <w:pStyle w:val="Titre"/>
      </w:pPr>
      <w:r w:rsidRPr="00965371">
        <w:t xml:space="preserve">Avez-vous des données sur l’échappement vaccinal ? </w:t>
      </w:r>
    </w:p>
    <w:p w14:paraId="56860DAC" w14:textId="6FC75AE5" w:rsidR="0016062A" w:rsidRDefault="0016062A" w:rsidP="0016062A"/>
    <w:p w14:paraId="3A51CBF7" w14:textId="63C242C1" w:rsidR="0016062A" w:rsidRDefault="0016062A" w:rsidP="0016062A">
      <w:pPr>
        <w:rPr>
          <w:sz w:val="22"/>
          <w:szCs w:val="24"/>
        </w:rPr>
      </w:pPr>
      <w:r>
        <w:rPr>
          <w:sz w:val="22"/>
          <w:szCs w:val="24"/>
        </w:rPr>
        <w:t>Une étude de la DREES sur le croisement SIDEP-</w:t>
      </w:r>
      <w:proofErr w:type="spellStart"/>
      <w:r>
        <w:rPr>
          <w:sz w:val="22"/>
          <w:szCs w:val="24"/>
        </w:rPr>
        <w:t>VacSi</w:t>
      </w:r>
      <w:proofErr w:type="spellEnd"/>
      <w:r>
        <w:rPr>
          <w:sz w:val="22"/>
          <w:szCs w:val="24"/>
        </w:rPr>
        <w:t xml:space="preserve"> </w:t>
      </w:r>
      <w:r w:rsidR="00015964">
        <w:rPr>
          <w:sz w:val="22"/>
          <w:szCs w:val="24"/>
        </w:rPr>
        <w:t>(</w:t>
      </w:r>
      <w:hyperlink r:id="rId8" w:history="1">
        <w:r w:rsidR="00015964" w:rsidRPr="00C71FE2">
          <w:rPr>
            <w:rStyle w:val="Lienhypertexte"/>
            <w:rFonts w:cstheme="minorHAnsi"/>
            <w:sz w:val="22"/>
            <w:szCs w:val="27"/>
            <w:shd w:val="clear" w:color="auto" w:fill="F2F2F7"/>
          </w:rPr>
          <w:t>https://drees.solidarites-sante.gouv.fr/communique-de-presse/nettement-moins-de-tests-positifs-et-dentrees-lhopital-pour-les-completement</w:t>
        </w:r>
      </w:hyperlink>
      <w:r w:rsidR="00015964">
        <w:rPr>
          <w:rFonts w:ascii="Helvetica" w:hAnsi="Helvetica"/>
          <w:color w:val="000000"/>
          <w:sz w:val="21"/>
          <w:szCs w:val="27"/>
          <w:shd w:val="clear" w:color="auto" w:fill="F2F2F7"/>
        </w:rPr>
        <w:t>)</w:t>
      </w:r>
      <w:r w:rsidR="00015964" w:rsidRPr="00C71FE2">
        <w:rPr>
          <w:sz w:val="16"/>
          <w:szCs w:val="24"/>
        </w:rPr>
        <w:t xml:space="preserve"> </w:t>
      </w:r>
      <w:r>
        <w:rPr>
          <w:sz w:val="22"/>
          <w:szCs w:val="24"/>
        </w:rPr>
        <w:t xml:space="preserve">indique que : </w:t>
      </w:r>
    </w:p>
    <w:p w14:paraId="6F0A9094" w14:textId="65771252" w:rsidR="0016062A" w:rsidRPr="005A70D1" w:rsidRDefault="0016062A" w:rsidP="0016062A">
      <w:pPr>
        <w:pStyle w:val="Paragraphedeliste"/>
        <w:numPr>
          <w:ilvl w:val="0"/>
          <w:numId w:val="15"/>
        </w:numPr>
        <w:rPr>
          <w:sz w:val="22"/>
          <w:szCs w:val="24"/>
        </w:rPr>
      </w:pPr>
      <w:r w:rsidRPr="005A70D1">
        <w:rPr>
          <w:sz w:val="22"/>
          <w:szCs w:val="24"/>
        </w:rPr>
        <w:t>6,0 % des RT-PCR positifs la semaine du 28 juin au 4 juillet concernent des personnes complètement vaccinées alors que leur proportion dans l’ensemble de la population française est plus de q</w:t>
      </w:r>
      <w:r w:rsidR="00015964">
        <w:rPr>
          <w:sz w:val="22"/>
          <w:szCs w:val="24"/>
        </w:rPr>
        <w:t xml:space="preserve">uatre fois supérieure (32,0 %) ; </w:t>
      </w:r>
    </w:p>
    <w:p w14:paraId="03597368" w14:textId="29606297" w:rsidR="0016062A" w:rsidRPr="005A70D1" w:rsidRDefault="0016062A" w:rsidP="0016062A">
      <w:pPr>
        <w:pStyle w:val="Paragraphedeliste"/>
        <w:numPr>
          <w:ilvl w:val="0"/>
          <w:numId w:val="15"/>
        </w:numPr>
        <w:rPr>
          <w:sz w:val="22"/>
          <w:szCs w:val="24"/>
        </w:rPr>
      </w:pPr>
      <w:r w:rsidRPr="005A70D1">
        <w:rPr>
          <w:sz w:val="22"/>
          <w:szCs w:val="24"/>
        </w:rPr>
        <w:t xml:space="preserve">Pour chaque classe d’âge, la part de patients </w:t>
      </w:r>
      <w:r w:rsidR="002107B1">
        <w:rPr>
          <w:sz w:val="22"/>
          <w:szCs w:val="24"/>
        </w:rPr>
        <w:t xml:space="preserve">complètement </w:t>
      </w:r>
      <w:r w:rsidR="00F052EC">
        <w:rPr>
          <w:sz w:val="22"/>
          <w:szCs w:val="24"/>
        </w:rPr>
        <w:t xml:space="preserve">vaccinés </w:t>
      </w:r>
      <w:r w:rsidRPr="005A70D1">
        <w:rPr>
          <w:sz w:val="22"/>
          <w:szCs w:val="24"/>
        </w:rPr>
        <w:t>parmi l’ensemble des cas positifs est nettement inférieure à la couverture vaccinale de la population considér</w:t>
      </w:r>
      <w:r w:rsidR="00015964">
        <w:rPr>
          <w:sz w:val="22"/>
          <w:szCs w:val="24"/>
        </w:rPr>
        <w:t xml:space="preserve">ée ; </w:t>
      </w:r>
    </w:p>
    <w:p w14:paraId="19AD1727" w14:textId="77777777" w:rsidR="0016062A" w:rsidRPr="005A70D1" w:rsidRDefault="0016062A" w:rsidP="0016062A">
      <w:pPr>
        <w:pStyle w:val="Paragraphedeliste"/>
        <w:numPr>
          <w:ilvl w:val="0"/>
          <w:numId w:val="15"/>
        </w:numPr>
        <w:rPr>
          <w:sz w:val="22"/>
          <w:szCs w:val="24"/>
        </w:rPr>
      </w:pPr>
      <w:r w:rsidRPr="005A70D1">
        <w:rPr>
          <w:sz w:val="22"/>
          <w:szCs w:val="24"/>
        </w:rPr>
        <w:t>Le taux de positivité des tests réalisés sur des personnes non vaccinées est quatre fois supérieur à celui des tests réalisés sur des personnes vaccinées.</w:t>
      </w:r>
    </w:p>
    <w:p w14:paraId="205DF9C1" w14:textId="77777777" w:rsidR="0016062A" w:rsidRDefault="0016062A" w:rsidP="0016062A">
      <w:pPr>
        <w:rPr>
          <w:sz w:val="22"/>
          <w:szCs w:val="24"/>
        </w:rPr>
      </w:pPr>
    </w:p>
    <w:p w14:paraId="504318A2" w14:textId="77777777" w:rsidR="0016062A" w:rsidRDefault="0016062A" w:rsidP="0016062A">
      <w:pPr>
        <w:rPr>
          <w:sz w:val="22"/>
          <w:szCs w:val="24"/>
        </w:rPr>
      </w:pPr>
      <w:r>
        <w:rPr>
          <w:sz w:val="22"/>
          <w:szCs w:val="24"/>
        </w:rPr>
        <w:t>Une autre étude de la DREES sur le croisement entre SIVIC-</w:t>
      </w:r>
      <w:proofErr w:type="spellStart"/>
      <w:r>
        <w:rPr>
          <w:sz w:val="22"/>
          <w:szCs w:val="24"/>
        </w:rPr>
        <w:t>VacSi</w:t>
      </w:r>
      <w:proofErr w:type="spellEnd"/>
      <w:r>
        <w:rPr>
          <w:sz w:val="22"/>
          <w:szCs w:val="24"/>
        </w:rPr>
        <w:t xml:space="preserve"> indique que : </w:t>
      </w:r>
    </w:p>
    <w:p w14:paraId="3914EF8B" w14:textId="7953AA7F" w:rsidR="0016062A" w:rsidRPr="005A70D1" w:rsidRDefault="0016062A" w:rsidP="0016062A">
      <w:pPr>
        <w:pStyle w:val="Paragraphedeliste"/>
        <w:numPr>
          <w:ilvl w:val="0"/>
          <w:numId w:val="15"/>
        </w:numPr>
        <w:rPr>
          <w:sz w:val="22"/>
          <w:szCs w:val="24"/>
        </w:rPr>
      </w:pPr>
      <w:r w:rsidRPr="005A70D1">
        <w:rPr>
          <w:sz w:val="22"/>
          <w:szCs w:val="24"/>
        </w:rPr>
        <w:t xml:space="preserve">Les non-vaccinés représentent près de </w:t>
      </w:r>
      <w:r w:rsidR="00015964">
        <w:rPr>
          <w:sz w:val="22"/>
          <w:szCs w:val="24"/>
        </w:rPr>
        <w:t>85 % des entrées hospitalières (</w:t>
      </w:r>
      <w:r w:rsidRPr="005A70D1">
        <w:rPr>
          <w:sz w:val="22"/>
          <w:szCs w:val="24"/>
        </w:rPr>
        <w:t>hospitalisation conventionnelle ou en soins critiques</w:t>
      </w:r>
      <w:r w:rsidR="00015964">
        <w:rPr>
          <w:sz w:val="22"/>
          <w:szCs w:val="24"/>
        </w:rPr>
        <w:t>) ;</w:t>
      </w:r>
      <w:r w:rsidRPr="005A70D1">
        <w:rPr>
          <w:sz w:val="22"/>
          <w:szCs w:val="24"/>
        </w:rPr>
        <w:t xml:space="preserve"> </w:t>
      </w:r>
    </w:p>
    <w:p w14:paraId="73368887" w14:textId="598D6195" w:rsidR="0016062A" w:rsidRPr="005A70D1" w:rsidRDefault="0016062A" w:rsidP="0016062A">
      <w:pPr>
        <w:pStyle w:val="Paragraphedeliste"/>
        <w:numPr>
          <w:ilvl w:val="0"/>
          <w:numId w:val="15"/>
        </w:numPr>
        <w:rPr>
          <w:sz w:val="22"/>
          <w:szCs w:val="24"/>
        </w:rPr>
      </w:pPr>
      <w:r w:rsidRPr="005A70D1">
        <w:rPr>
          <w:sz w:val="22"/>
          <w:szCs w:val="24"/>
        </w:rPr>
        <w:t>Les patients complètement v</w:t>
      </w:r>
      <w:r w:rsidR="00015964">
        <w:rPr>
          <w:sz w:val="22"/>
          <w:szCs w:val="24"/>
        </w:rPr>
        <w:t>accinés comptent pour environ 7</w:t>
      </w:r>
      <w:r w:rsidRPr="005A70D1">
        <w:rPr>
          <w:sz w:val="22"/>
          <w:szCs w:val="24"/>
        </w:rPr>
        <w:t>% des admissions, une proportion cinq fois plus faible que celle observé</w:t>
      </w:r>
      <w:r w:rsidR="00015964">
        <w:rPr>
          <w:sz w:val="22"/>
          <w:szCs w:val="24"/>
        </w:rPr>
        <w:t>e en population générale (35</w:t>
      </w:r>
      <w:r w:rsidRPr="005A70D1">
        <w:rPr>
          <w:sz w:val="22"/>
          <w:szCs w:val="24"/>
        </w:rPr>
        <w:t>% en moy</w:t>
      </w:r>
      <w:r w:rsidR="00015964">
        <w:rPr>
          <w:sz w:val="22"/>
          <w:szCs w:val="24"/>
        </w:rPr>
        <w:t>enne durant la période d’étude) ;</w:t>
      </w:r>
      <w:r w:rsidRPr="005A70D1">
        <w:rPr>
          <w:sz w:val="22"/>
          <w:szCs w:val="24"/>
        </w:rPr>
        <w:t xml:space="preserve"> </w:t>
      </w:r>
    </w:p>
    <w:p w14:paraId="0E208581" w14:textId="6498CDB4" w:rsidR="0016062A" w:rsidRPr="005A70D1" w:rsidRDefault="0016062A" w:rsidP="0016062A">
      <w:pPr>
        <w:pStyle w:val="Paragraphedeliste"/>
        <w:numPr>
          <w:ilvl w:val="0"/>
          <w:numId w:val="15"/>
        </w:numPr>
        <w:rPr>
          <w:sz w:val="22"/>
          <w:szCs w:val="24"/>
        </w:rPr>
      </w:pPr>
      <w:r w:rsidRPr="005A70D1">
        <w:rPr>
          <w:sz w:val="22"/>
          <w:szCs w:val="24"/>
        </w:rPr>
        <w:t>À tout âge, la part de patients vaccinés entrant à l’hôpital est nettement inférieure à celle qu’ils représentent da</w:t>
      </w:r>
      <w:r w:rsidR="00015964">
        <w:rPr>
          <w:sz w:val="22"/>
          <w:szCs w:val="24"/>
        </w:rPr>
        <w:t>ns l’ensemble de la population ;</w:t>
      </w:r>
    </w:p>
    <w:p w14:paraId="0B89465B" w14:textId="3E04101D" w:rsidR="0016062A" w:rsidRPr="00015964" w:rsidRDefault="0016062A" w:rsidP="0016062A">
      <w:pPr>
        <w:pStyle w:val="Paragraphedeliste"/>
        <w:numPr>
          <w:ilvl w:val="0"/>
          <w:numId w:val="15"/>
        </w:numPr>
        <w:rPr>
          <w:sz w:val="22"/>
          <w:szCs w:val="24"/>
        </w:rPr>
      </w:pPr>
      <w:r w:rsidRPr="005A70D1">
        <w:rPr>
          <w:sz w:val="22"/>
          <w:szCs w:val="24"/>
        </w:rPr>
        <w:t>La remontée récente des entrées hospitalières est portée par les personnes non-vaccinées.</w:t>
      </w:r>
    </w:p>
    <w:p w14:paraId="7B9C6814" w14:textId="77777777" w:rsidR="0016062A" w:rsidRPr="0016062A" w:rsidRDefault="0016062A" w:rsidP="0016062A"/>
    <w:p w14:paraId="5C7B171D" w14:textId="071A7580" w:rsidR="0016062A" w:rsidRDefault="0016062A" w:rsidP="0016062A">
      <w:pPr>
        <w:pStyle w:val="Titre"/>
      </w:pPr>
      <w:r w:rsidRPr="00965371">
        <w:t>Est-il envisagé de prioriser les personnes vivant avec le VIH pour la vaccination, population non retenue à ce jour?</w:t>
      </w:r>
    </w:p>
    <w:p w14:paraId="1D1A758F" w14:textId="1B1CC26C" w:rsidR="0016062A" w:rsidRDefault="0016062A" w:rsidP="0016062A"/>
    <w:p w14:paraId="395B6A0C" w14:textId="209B7978" w:rsidR="0016062A" w:rsidRPr="00015964" w:rsidRDefault="0016062A" w:rsidP="0016062A">
      <w:pPr>
        <w:rPr>
          <w:sz w:val="22"/>
        </w:rPr>
      </w:pPr>
      <w:r w:rsidRPr="00965371">
        <w:rPr>
          <w:sz w:val="22"/>
        </w:rPr>
        <w:t>Ils font partie de la population des immunodéprimés, donc des personnes prioritaires.</w:t>
      </w:r>
    </w:p>
    <w:p w14:paraId="38C25650" w14:textId="77777777" w:rsidR="0016062A" w:rsidRPr="0016062A" w:rsidRDefault="0016062A" w:rsidP="0016062A"/>
    <w:p w14:paraId="7826781A" w14:textId="37B39294" w:rsidR="00943D35" w:rsidRDefault="0016062A" w:rsidP="0016062A">
      <w:pPr>
        <w:pStyle w:val="Titre"/>
      </w:pPr>
      <w:r w:rsidRPr="0016062A">
        <w:t>Quelle est la stratégie en matière « d’aller vers » pour aller chercher les populations encore moins vaccinées ? Quel budget est alloué à ce sujet ? Quelles actions ? Quelles populations sont aujourd’hui ciblées ?</w:t>
      </w:r>
    </w:p>
    <w:p w14:paraId="7F0AFC3F" w14:textId="637BFDD6" w:rsidR="0016062A" w:rsidRDefault="0016062A" w:rsidP="0016062A"/>
    <w:p w14:paraId="000BAD1C" w14:textId="33739239" w:rsidR="00F9164F" w:rsidRDefault="0016062A" w:rsidP="0016062A">
      <w:pPr>
        <w:rPr>
          <w:sz w:val="22"/>
          <w:szCs w:val="24"/>
        </w:rPr>
      </w:pPr>
      <w:r>
        <w:rPr>
          <w:sz w:val="22"/>
          <w:szCs w:val="24"/>
        </w:rPr>
        <w:t xml:space="preserve">La stratégie </w:t>
      </w:r>
      <w:r w:rsidR="00015964">
        <w:rPr>
          <w:sz w:val="22"/>
          <w:szCs w:val="24"/>
        </w:rPr>
        <w:t>d</w:t>
      </w:r>
      <w:proofErr w:type="gramStart"/>
      <w:r w:rsidR="00015964">
        <w:rPr>
          <w:sz w:val="22"/>
          <w:szCs w:val="24"/>
        </w:rPr>
        <w:t>’</w:t>
      </w:r>
      <w:r>
        <w:rPr>
          <w:sz w:val="22"/>
          <w:szCs w:val="24"/>
        </w:rPr>
        <w:t>«</w:t>
      </w:r>
      <w:proofErr w:type="gramEnd"/>
      <w:r>
        <w:rPr>
          <w:sz w:val="22"/>
          <w:szCs w:val="24"/>
        </w:rPr>
        <w:t xml:space="preserve"> aller-vers » se poursuit pour les personnes âgées, les personnes précaires, les personnes </w:t>
      </w:r>
      <w:proofErr w:type="spellStart"/>
      <w:r>
        <w:rPr>
          <w:sz w:val="22"/>
          <w:szCs w:val="24"/>
        </w:rPr>
        <w:t>comorbides</w:t>
      </w:r>
      <w:proofErr w:type="spellEnd"/>
      <w:r>
        <w:rPr>
          <w:sz w:val="22"/>
          <w:szCs w:val="24"/>
        </w:rPr>
        <w:t xml:space="preserve">, et en population générale. Il n’y a pas </w:t>
      </w:r>
      <w:r w:rsidR="00BA53A5">
        <w:rPr>
          <w:sz w:val="22"/>
          <w:szCs w:val="24"/>
        </w:rPr>
        <w:t xml:space="preserve">d’enveloppe spécifique dédiée. </w:t>
      </w:r>
      <w:r>
        <w:rPr>
          <w:sz w:val="22"/>
          <w:szCs w:val="24"/>
        </w:rPr>
        <w:t xml:space="preserve"> </w:t>
      </w:r>
    </w:p>
    <w:p w14:paraId="2CB1FD69" w14:textId="77777777" w:rsidR="00F9164F" w:rsidRDefault="00F9164F" w:rsidP="0016062A">
      <w:pPr>
        <w:rPr>
          <w:sz w:val="22"/>
          <w:szCs w:val="24"/>
        </w:rPr>
      </w:pPr>
    </w:p>
    <w:p w14:paraId="5756E95E" w14:textId="5821000F" w:rsidR="0016062A" w:rsidRDefault="0016062A" w:rsidP="0016062A">
      <w:pPr>
        <w:rPr>
          <w:sz w:val="22"/>
          <w:szCs w:val="24"/>
        </w:rPr>
      </w:pPr>
      <w:r>
        <w:rPr>
          <w:sz w:val="22"/>
          <w:szCs w:val="24"/>
        </w:rPr>
        <w:t xml:space="preserve">Pour les personnes âgées (75 </w:t>
      </w:r>
      <w:r w:rsidR="00F9164F">
        <w:rPr>
          <w:sz w:val="22"/>
          <w:szCs w:val="24"/>
        </w:rPr>
        <w:t xml:space="preserve">ans </w:t>
      </w:r>
      <w:r>
        <w:rPr>
          <w:sz w:val="22"/>
          <w:szCs w:val="24"/>
        </w:rPr>
        <w:t xml:space="preserve">et plus), des dispositifs dédiés à </w:t>
      </w:r>
      <w:r w:rsidR="00BA53A5">
        <w:rPr>
          <w:sz w:val="22"/>
          <w:szCs w:val="24"/>
        </w:rPr>
        <w:t>l’échelle locale</w:t>
      </w:r>
      <w:r>
        <w:rPr>
          <w:sz w:val="22"/>
          <w:szCs w:val="24"/>
        </w:rPr>
        <w:t xml:space="preserve"> sont déployés e</w:t>
      </w:r>
      <w:r w:rsidR="00F9164F">
        <w:rPr>
          <w:sz w:val="22"/>
          <w:szCs w:val="24"/>
        </w:rPr>
        <w:t>t doivent continuer à être mis</w:t>
      </w:r>
      <w:r>
        <w:rPr>
          <w:sz w:val="22"/>
          <w:szCs w:val="24"/>
        </w:rPr>
        <w:t xml:space="preserve"> en place. Il n’y a pas de solution miracle pour</w:t>
      </w:r>
      <w:r w:rsidR="00F9164F">
        <w:rPr>
          <w:sz w:val="22"/>
          <w:szCs w:val="24"/>
        </w:rPr>
        <w:t xml:space="preserve"> toucher les non-vacciné</w:t>
      </w:r>
      <w:r>
        <w:rPr>
          <w:sz w:val="22"/>
          <w:szCs w:val="24"/>
        </w:rPr>
        <w:t xml:space="preserve">s, qui représentent à ce jour 8,5 millions de personnes. Il faut mobiliser tous les </w:t>
      </w:r>
      <w:r w:rsidR="00F9164F">
        <w:rPr>
          <w:sz w:val="22"/>
          <w:szCs w:val="24"/>
        </w:rPr>
        <w:t>leviers à</w:t>
      </w:r>
      <w:r>
        <w:rPr>
          <w:sz w:val="22"/>
          <w:szCs w:val="24"/>
        </w:rPr>
        <w:t xml:space="preserve"> disposition. Les ARS</w:t>
      </w:r>
      <w:r w:rsidR="00F9164F">
        <w:rPr>
          <w:sz w:val="22"/>
          <w:szCs w:val="24"/>
        </w:rPr>
        <w:t xml:space="preserve"> et l’Assurance maladie, au niveau départemental, réalisent</w:t>
      </w:r>
      <w:r>
        <w:rPr>
          <w:sz w:val="22"/>
          <w:szCs w:val="24"/>
        </w:rPr>
        <w:t xml:space="preserve"> </w:t>
      </w:r>
      <w:r w:rsidR="00F9164F">
        <w:rPr>
          <w:sz w:val="22"/>
          <w:szCs w:val="24"/>
        </w:rPr>
        <w:t>des actions remarquables</w:t>
      </w:r>
      <w:r w:rsidR="00BA53A5">
        <w:rPr>
          <w:sz w:val="22"/>
          <w:szCs w:val="24"/>
        </w:rPr>
        <w:t xml:space="preserve">. </w:t>
      </w:r>
    </w:p>
    <w:p w14:paraId="40E08078" w14:textId="57F30CF8" w:rsidR="0016062A" w:rsidRDefault="0016062A" w:rsidP="0016062A">
      <w:pPr>
        <w:rPr>
          <w:sz w:val="22"/>
          <w:szCs w:val="24"/>
        </w:rPr>
      </w:pPr>
    </w:p>
    <w:p w14:paraId="7FAD5907" w14:textId="0FF69C34" w:rsidR="0016062A" w:rsidRPr="00965371" w:rsidRDefault="00F9164F" w:rsidP="0016062A">
      <w:pPr>
        <w:pStyle w:val="Titre"/>
      </w:pPr>
      <w:r>
        <w:t>Connait</w:t>
      </w:r>
      <w:r w:rsidR="0016062A" w:rsidRPr="00965371">
        <w:t xml:space="preserve">-on les chiffres selon les professions à l’hôpital ? </w:t>
      </w:r>
    </w:p>
    <w:p w14:paraId="2C0B7593" w14:textId="77777777" w:rsidR="00F9164F" w:rsidRDefault="00F9164F" w:rsidP="0016062A">
      <w:pPr>
        <w:rPr>
          <w:sz w:val="22"/>
          <w:szCs w:val="24"/>
        </w:rPr>
      </w:pPr>
    </w:p>
    <w:p w14:paraId="383D4ECA" w14:textId="4F773A7C" w:rsidR="0016062A" w:rsidRDefault="00F9164F" w:rsidP="0016062A">
      <w:pPr>
        <w:rPr>
          <w:sz w:val="22"/>
          <w:szCs w:val="24"/>
        </w:rPr>
      </w:pPr>
      <w:r>
        <w:rPr>
          <w:sz w:val="22"/>
          <w:szCs w:val="24"/>
        </w:rPr>
        <w:t>N</w:t>
      </w:r>
      <w:r w:rsidR="0016062A">
        <w:rPr>
          <w:sz w:val="22"/>
          <w:szCs w:val="24"/>
        </w:rPr>
        <w:t xml:space="preserve">ous ne disposons de cette ventilation que pour les professionnels libéraux. </w:t>
      </w:r>
    </w:p>
    <w:p w14:paraId="23046EEE" w14:textId="77777777" w:rsidR="0016062A" w:rsidRPr="00965371" w:rsidRDefault="0016062A" w:rsidP="0016062A">
      <w:pPr>
        <w:rPr>
          <w:sz w:val="24"/>
          <w:szCs w:val="24"/>
        </w:rPr>
      </w:pPr>
    </w:p>
    <w:p w14:paraId="7C20683D" w14:textId="1FA46428" w:rsidR="0016062A" w:rsidRPr="00965371" w:rsidRDefault="0016062A" w:rsidP="0016062A">
      <w:pPr>
        <w:pStyle w:val="Titre"/>
      </w:pPr>
      <w:r w:rsidRPr="00965371">
        <w:t>Pouvez-vous nous préciser comment sont obtenus les chiffres pour les différentes catégories de professionnels libéraux ?</w:t>
      </w:r>
    </w:p>
    <w:p w14:paraId="0D351DD8" w14:textId="77777777" w:rsidR="00F9164F" w:rsidRDefault="00F9164F" w:rsidP="0016062A">
      <w:pPr>
        <w:rPr>
          <w:sz w:val="22"/>
        </w:rPr>
      </w:pPr>
    </w:p>
    <w:p w14:paraId="024BECD1" w14:textId="22456089" w:rsidR="0016062A" w:rsidRPr="00965371" w:rsidRDefault="0016062A" w:rsidP="0016062A">
      <w:pPr>
        <w:rPr>
          <w:sz w:val="22"/>
        </w:rPr>
      </w:pPr>
      <w:r w:rsidRPr="00965371">
        <w:rPr>
          <w:sz w:val="22"/>
        </w:rPr>
        <w:t>Les chiffres de couverture sont transmis par Santé Publique France grâce au ciblage des professionnel</w:t>
      </w:r>
      <w:r w:rsidR="00F9164F">
        <w:rPr>
          <w:sz w:val="22"/>
        </w:rPr>
        <w:t>s de santé conventionnés par l’A</w:t>
      </w:r>
      <w:r w:rsidRPr="00965371">
        <w:rPr>
          <w:sz w:val="22"/>
        </w:rPr>
        <w:t xml:space="preserve">ssurance maladie et </w:t>
      </w:r>
      <w:r>
        <w:rPr>
          <w:sz w:val="22"/>
        </w:rPr>
        <w:t>une cohorte</w:t>
      </w:r>
      <w:r w:rsidRPr="00965371">
        <w:rPr>
          <w:sz w:val="22"/>
        </w:rPr>
        <w:t xml:space="preserve"> de population de 800 000 professionnels de santé</w:t>
      </w:r>
      <w:r>
        <w:rPr>
          <w:sz w:val="22"/>
        </w:rPr>
        <w:t xml:space="preserve"> libéraux</w:t>
      </w:r>
      <w:r w:rsidRPr="00965371">
        <w:rPr>
          <w:sz w:val="22"/>
        </w:rPr>
        <w:t>.</w:t>
      </w:r>
    </w:p>
    <w:p w14:paraId="7AED3815" w14:textId="5A952476" w:rsidR="0016062A" w:rsidRDefault="0016062A" w:rsidP="0016062A">
      <w:pPr>
        <w:rPr>
          <w:sz w:val="22"/>
          <w:szCs w:val="24"/>
        </w:rPr>
      </w:pPr>
    </w:p>
    <w:p w14:paraId="798D7330" w14:textId="77777777" w:rsidR="0016062A" w:rsidRPr="00965371" w:rsidRDefault="0016062A" w:rsidP="0016062A">
      <w:pPr>
        <w:pStyle w:val="Titre"/>
      </w:pPr>
      <w:r w:rsidRPr="00965371">
        <w:t xml:space="preserve"> Une vision du niveau de vaccination à l’hôpital selon les régions ?  </w:t>
      </w:r>
    </w:p>
    <w:p w14:paraId="13750590" w14:textId="77777777" w:rsidR="00F9164F" w:rsidRDefault="00F9164F" w:rsidP="0016062A">
      <w:pPr>
        <w:rPr>
          <w:sz w:val="22"/>
          <w:szCs w:val="24"/>
        </w:rPr>
      </w:pPr>
    </w:p>
    <w:p w14:paraId="4288F87D" w14:textId="050C25A8" w:rsidR="0016062A" w:rsidRDefault="00F9164F" w:rsidP="0016062A">
      <w:pPr>
        <w:rPr>
          <w:sz w:val="22"/>
          <w:szCs w:val="24"/>
        </w:rPr>
      </w:pPr>
      <w:r>
        <w:rPr>
          <w:sz w:val="22"/>
          <w:szCs w:val="24"/>
        </w:rPr>
        <w:t>No</w:t>
      </w:r>
      <w:r w:rsidR="0016062A">
        <w:rPr>
          <w:sz w:val="22"/>
          <w:szCs w:val="24"/>
        </w:rPr>
        <w:t>us n’avons pas</w:t>
      </w:r>
      <w:r w:rsidR="002654A3">
        <w:rPr>
          <w:sz w:val="22"/>
          <w:szCs w:val="24"/>
        </w:rPr>
        <w:t xml:space="preserve"> ces données</w:t>
      </w:r>
      <w:r w:rsidR="0016062A">
        <w:rPr>
          <w:sz w:val="22"/>
          <w:szCs w:val="24"/>
        </w:rPr>
        <w:t xml:space="preserve"> par régions</w:t>
      </w:r>
      <w:r w:rsidR="00BA53A5">
        <w:rPr>
          <w:sz w:val="22"/>
          <w:szCs w:val="24"/>
        </w:rPr>
        <w:t>.</w:t>
      </w:r>
      <w:r w:rsidR="0016062A">
        <w:rPr>
          <w:sz w:val="22"/>
          <w:szCs w:val="24"/>
        </w:rPr>
        <w:t xml:space="preserve"> </w:t>
      </w:r>
    </w:p>
    <w:p w14:paraId="1BB1BD96" w14:textId="77777777" w:rsidR="0016062A" w:rsidRDefault="0016062A" w:rsidP="0016062A">
      <w:pPr>
        <w:rPr>
          <w:sz w:val="22"/>
          <w:szCs w:val="24"/>
        </w:rPr>
      </w:pPr>
    </w:p>
    <w:p w14:paraId="2BF4004A" w14:textId="527969C2" w:rsidR="0016062A" w:rsidRPr="00965371" w:rsidRDefault="0016062A" w:rsidP="0016062A">
      <w:pPr>
        <w:pStyle w:val="Titre"/>
      </w:pPr>
      <w:r w:rsidRPr="00965371">
        <w:t xml:space="preserve">MG France souhaitent des </w:t>
      </w:r>
      <w:proofErr w:type="spellStart"/>
      <w:r w:rsidRPr="00965371">
        <w:t>unidoses</w:t>
      </w:r>
      <w:proofErr w:type="spellEnd"/>
      <w:r w:rsidRPr="00965371">
        <w:t xml:space="preserve"> de vaccins Pfizer, est-ce possible ?</w:t>
      </w:r>
    </w:p>
    <w:p w14:paraId="6F5089C8" w14:textId="77777777" w:rsidR="002654A3" w:rsidRDefault="002654A3" w:rsidP="0016062A">
      <w:pPr>
        <w:rPr>
          <w:sz w:val="22"/>
        </w:rPr>
      </w:pPr>
    </w:p>
    <w:p w14:paraId="4ABBEA0E" w14:textId="22D296D2" w:rsidR="0016062A" w:rsidRDefault="0016062A" w:rsidP="0016062A">
      <w:pPr>
        <w:rPr>
          <w:sz w:val="22"/>
        </w:rPr>
      </w:pPr>
      <w:r>
        <w:rPr>
          <w:sz w:val="22"/>
        </w:rPr>
        <w:t>I</w:t>
      </w:r>
      <w:r w:rsidRPr="00965371">
        <w:rPr>
          <w:sz w:val="22"/>
        </w:rPr>
        <w:t>l y a des évolutions de conditionnement qui sont à prévoir. Aujourd’hui, le vaccin Pfizer se présente dans des boîtes de 195 flacons. Pfizer travaille sur des conditionnements avec des boîtes plus petites (20 à 25 flacons par boîte) et également sur une forme qu’ils appellent « </w:t>
      </w:r>
      <w:proofErr w:type="spellStart"/>
      <w:r w:rsidRPr="00965371">
        <w:rPr>
          <w:sz w:val="22"/>
        </w:rPr>
        <w:t>ready</w:t>
      </w:r>
      <w:proofErr w:type="spellEnd"/>
      <w:r w:rsidRPr="00965371">
        <w:rPr>
          <w:sz w:val="22"/>
        </w:rPr>
        <w:t xml:space="preserve"> to use », c’est à dire une forme du vaccin Pfizer qui n’aura pas besoin d’être reconstitué</w:t>
      </w:r>
      <w:r>
        <w:rPr>
          <w:sz w:val="22"/>
        </w:rPr>
        <w:t>e</w:t>
      </w:r>
      <w:r w:rsidRPr="00965371">
        <w:rPr>
          <w:sz w:val="22"/>
        </w:rPr>
        <w:t>. Le chlorure de sodium qui doit être placé dans les flacons de vaccin Pfizer pour pouvoir reconstituer le vaccin sera déjà</w:t>
      </w:r>
      <w:r w:rsidR="002654A3">
        <w:rPr>
          <w:sz w:val="22"/>
        </w:rPr>
        <w:t xml:space="preserve"> incorporé en usine. C</w:t>
      </w:r>
      <w:r w:rsidRPr="00965371">
        <w:rPr>
          <w:sz w:val="22"/>
        </w:rPr>
        <w:t xml:space="preserve">ette évolution du vaccin Pfizer </w:t>
      </w:r>
      <w:r w:rsidR="002654A3">
        <w:rPr>
          <w:sz w:val="22"/>
        </w:rPr>
        <w:t xml:space="preserve">est attendue </w:t>
      </w:r>
      <w:r w:rsidRPr="00965371">
        <w:rPr>
          <w:sz w:val="22"/>
        </w:rPr>
        <w:t>plutôt pour la fin de l’année.</w:t>
      </w:r>
    </w:p>
    <w:p w14:paraId="6BC9C060" w14:textId="77777777" w:rsidR="002654A3" w:rsidRPr="00965371" w:rsidRDefault="002654A3" w:rsidP="0016062A">
      <w:pPr>
        <w:rPr>
          <w:sz w:val="22"/>
        </w:rPr>
      </w:pPr>
    </w:p>
    <w:p w14:paraId="260EE664" w14:textId="1216950A" w:rsidR="0016062A" w:rsidRPr="00965371" w:rsidRDefault="0016062A" w:rsidP="0016062A">
      <w:pPr>
        <w:rPr>
          <w:sz w:val="24"/>
          <w:szCs w:val="24"/>
        </w:rPr>
      </w:pPr>
      <w:r w:rsidRPr="00965371">
        <w:rPr>
          <w:sz w:val="22"/>
        </w:rPr>
        <w:t>De la même manière, le</w:t>
      </w:r>
      <w:r w:rsidR="002654A3">
        <w:rPr>
          <w:sz w:val="22"/>
        </w:rPr>
        <w:t xml:space="preserve"> conditionnement du</w:t>
      </w:r>
      <w:r w:rsidRPr="00965371">
        <w:rPr>
          <w:sz w:val="22"/>
        </w:rPr>
        <w:t xml:space="preserve"> vaccin </w:t>
      </w:r>
      <w:proofErr w:type="spellStart"/>
      <w:r w:rsidRPr="00965371">
        <w:rPr>
          <w:sz w:val="22"/>
        </w:rPr>
        <w:t>Moderna</w:t>
      </w:r>
      <w:proofErr w:type="spellEnd"/>
      <w:r w:rsidRPr="00965371">
        <w:rPr>
          <w:sz w:val="22"/>
        </w:rPr>
        <w:t xml:space="preserve"> va probablement </w:t>
      </w:r>
      <w:r w:rsidR="002654A3">
        <w:rPr>
          <w:sz w:val="22"/>
        </w:rPr>
        <w:t>évoluer</w:t>
      </w:r>
      <w:r w:rsidRPr="00965371">
        <w:rPr>
          <w:sz w:val="22"/>
        </w:rPr>
        <w:t>, mais plutôt</w:t>
      </w:r>
      <w:r w:rsidR="002654A3">
        <w:rPr>
          <w:sz w:val="22"/>
        </w:rPr>
        <w:t xml:space="preserve"> vers la</w:t>
      </w:r>
      <w:r w:rsidRPr="00965371">
        <w:rPr>
          <w:sz w:val="22"/>
        </w:rPr>
        <w:t xml:space="preserve"> fin</w:t>
      </w:r>
      <w:r w:rsidR="002654A3">
        <w:rPr>
          <w:sz w:val="22"/>
        </w:rPr>
        <w:t xml:space="preserve"> d’année 2022.</w:t>
      </w:r>
    </w:p>
    <w:p w14:paraId="24A952DC" w14:textId="77777777" w:rsidR="0016062A" w:rsidRDefault="0016062A" w:rsidP="0016062A">
      <w:pPr>
        <w:rPr>
          <w:sz w:val="22"/>
          <w:szCs w:val="24"/>
        </w:rPr>
      </w:pPr>
    </w:p>
    <w:p w14:paraId="0EDC952C" w14:textId="77777777" w:rsidR="0016062A" w:rsidRPr="00965371" w:rsidRDefault="0016062A" w:rsidP="0016062A">
      <w:pPr>
        <w:pStyle w:val="Titre"/>
      </w:pPr>
      <w:r w:rsidRPr="00965371">
        <w:t>Les rappels : est-ce mieux que ce soit hétérologue ? Est-ce mieux de mixer contre le delta ? Quel est l’idéal ?</w:t>
      </w:r>
    </w:p>
    <w:p w14:paraId="1406592D" w14:textId="77777777" w:rsidR="002654A3" w:rsidRDefault="002654A3" w:rsidP="0016062A">
      <w:pPr>
        <w:rPr>
          <w:sz w:val="22"/>
          <w:szCs w:val="24"/>
        </w:rPr>
      </w:pPr>
    </w:p>
    <w:p w14:paraId="46E47857" w14:textId="3E0D4837" w:rsidR="002654A3" w:rsidRDefault="002654A3" w:rsidP="0016062A">
      <w:pPr>
        <w:rPr>
          <w:sz w:val="22"/>
          <w:szCs w:val="24"/>
        </w:rPr>
      </w:pPr>
      <w:r>
        <w:rPr>
          <w:sz w:val="22"/>
          <w:szCs w:val="24"/>
        </w:rPr>
        <w:t>Il n’y a pas de schéma idéal.</w:t>
      </w:r>
      <w:r w:rsidR="0016062A">
        <w:rPr>
          <w:sz w:val="22"/>
          <w:szCs w:val="24"/>
        </w:rPr>
        <w:t xml:space="preserve"> Selon l’avis de </w:t>
      </w:r>
      <w:proofErr w:type="gramStart"/>
      <w:r w:rsidR="0016062A">
        <w:rPr>
          <w:sz w:val="22"/>
          <w:szCs w:val="24"/>
        </w:rPr>
        <w:t>la HAS</w:t>
      </w:r>
      <w:proofErr w:type="gramEnd"/>
      <w:r>
        <w:rPr>
          <w:sz w:val="22"/>
          <w:szCs w:val="24"/>
        </w:rPr>
        <w:t xml:space="preserve"> du 23 aoû</w:t>
      </w:r>
      <w:r w:rsidR="0016062A">
        <w:rPr>
          <w:sz w:val="22"/>
          <w:szCs w:val="24"/>
        </w:rPr>
        <w:t>t, les deux vaccins sont équivalents</w:t>
      </w:r>
      <w:r>
        <w:rPr>
          <w:sz w:val="22"/>
          <w:szCs w:val="24"/>
        </w:rPr>
        <w:t>. L</w:t>
      </w:r>
      <w:r w:rsidR="0016062A">
        <w:rPr>
          <w:sz w:val="22"/>
          <w:szCs w:val="24"/>
        </w:rPr>
        <w:t xml:space="preserve">a vaccination hétérologue dans un sens ou dans l’autre fonctionne </w:t>
      </w:r>
    </w:p>
    <w:p w14:paraId="2B707C39" w14:textId="77777777" w:rsidR="002654A3" w:rsidRDefault="002654A3" w:rsidP="0016062A">
      <w:pPr>
        <w:rPr>
          <w:sz w:val="22"/>
          <w:szCs w:val="24"/>
        </w:rPr>
      </w:pPr>
    </w:p>
    <w:p w14:paraId="3F5364E5" w14:textId="1E9849F0" w:rsidR="0016062A" w:rsidRDefault="007E45A2" w:rsidP="0016062A">
      <w:pPr>
        <w:rPr>
          <w:sz w:val="22"/>
          <w:szCs w:val="24"/>
        </w:rPr>
      </w:pPr>
      <w:r>
        <w:rPr>
          <w:sz w:val="22"/>
          <w:szCs w:val="24"/>
        </w:rPr>
        <w:t>T</w:t>
      </w:r>
      <w:r w:rsidR="0016062A">
        <w:rPr>
          <w:sz w:val="22"/>
          <w:szCs w:val="24"/>
        </w:rPr>
        <w:t xml:space="preserve">outes les publications scientifiques qui pourraient </w:t>
      </w:r>
      <w:r w:rsidR="002654A3">
        <w:rPr>
          <w:sz w:val="22"/>
          <w:szCs w:val="24"/>
        </w:rPr>
        <w:t xml:space="preserve">faire évoluer </w:t>
      </w:r>
      <w:r w:rsidR="0016062A">
        <w:rPr>
          <w:sz w:val="22"/>
          <w:szCs w:val="24"/>
        </w:rPr>
        <w:t>cette position</w:t>
      </w:r>
      <w:r w:rsidR="002654A3">
        <w:rPr>
          <w:sz w:val="22"/>
          <w:szCs w:val="24"/>
        </w:rPr>
        <w:t xml:space="preserve"> sont attentivement surveillées</w:t>
      </w:r>
      <w:r w:rsidR="0016062A">
        <w:rPr>
          <w:sz w:val="22"/>
          <w:szCs w:val="24"/>
        </w:rPr>
        <w:t>.</w:t>
      </w:r>
      <w:r w:rsidR="002654A3">
        <w:rPr>
          <w:sz w:val="22"/>
          <w:szCs w:val="24"/>
        </w:rPr>
        <w:t xml:space="preserve"> Si les</w:t>
      </w:r>
      <w:r w:rsidR="0016062A">
        <w:rPr>
          <w:sz w:val="22"/>
          <w:szCs w:val="24"/>
        </w:rPr>
        <w:t xml:space="preserve"> autorités scientifiques,</w:t>
      </w:r>
      <w:r w:rsidR="002654A3">
        <w:rPr>
          <w:sz w:val="22"/>
          <w:szCs w:val="24"/>
        </w:rPr>
        <w:t xml:space="preserve"> à la suite de nouvelles publications et données scientifiques,</w:t>
      </w:r>
      <w:r w:rsidR="0016062A">
        <w:rPr>
          <w:sz w:val="22"/>
          <w:szCs w:val="24"/>
        </w:rPr>
        <w:t xml:space="preserve"> estimaient qu’il y a lieu de modifier les choses, nous le ferions </w:t>
      </w:r>
      <w:r w:rsidR="002654A3">
        <w:rPr>
          <w:sz w:val="22"/>
          <w:szCs w:val="24"/>
        </w:rPr>
        <w:t>en conséquence</w:t>
      </w:r>
      <w:r w:rsidR="0016062A">
        <w:rPr>
          <w:sz w:val="22"/>
          <w:szCs w:val="24"/>
        </w:rPr>
        <w:t xml:space="preserve">.  </w:t>
      </w:r>
    </w:p>
    <w:p w14:paraId="7D526999" w14:textId="77777777" w:rsidR="0016062A" w:rsidRDefault="0016062A" w:rsidP="0016062A">
      <w:pPr>
        <w:rPr>
          <w:sz w:val="22"/>
          <w:szCs w:val="24"/>
        </w:rPr>
      </w:pPr>
    </w:p>
    <w:p w14:paraId="5DAA0C90" w14:textId="77777777" w:rsidR="0016062A" w:rsidRPr="00271C46" w:rsidRDefault="0016062A" w:rsidP="0016062A">
      <w:pPr>
        <w:pStyle w:val="Titre"/>
      </w:pPr>
      <w:r>
        <w:t>-  Q</w:t>
      </w:r>
      <w:r w:rsidRPr="00271C46">
        <w:t xml:space="preserve">uid de la vaccination grippe / </w:t>
      </w:r>
      <w:proofErr w:type="spellStart"/>
      <w:r w:rsidRPr="00271C46">
        <w:t>covid</w:t>
      </w:r>
      <w:proofErr w:type="spellEnd"/>
      <w:r w:rsidRPr="00271C46">
        <w:t xml:space="preserve"> concomitante en centre de vaccination ?</w:t>
      </w:r>
    </w:p>
    <w:p w14:paraId="3342ECE8" w14:textId="77777777" w:rsidR="002654A3" w:rsidRDefault="002654A3" w:rsidP="0016062A">
      <w:pPr>
        <w:rPr>
          <w:sz w:val="22"/>
        </w:rPr>
      </w:pPr>
    </w:p>
    <w:p w14:paraId="205E5CC4" w14:textId="00E9A91B" w:rsidR="0016062A" w:rsidRPr="002654A3" w:rsidRDefault="002654A3" w:rsidP="0016062A">
      <w:pPr>
        <w:rPr>
          <w:sz w:val="22"/>
        </w:rPr>
      </w:pPr>
      <w:r>
        <w:rPr>
          <w:sz w:val="22"/>
        </w:rPr>
        <w:t>Ce point n’est</w:t>
      </w:r>
      <w:r w:rsidR="0016062A">
        <w:rPr>
          <w:sz w:val="22"/>
        </w:rPr>
        <w:t xml:space="preserve"> pas totalement tranché.</w:t>
      </w:r>
      <w:r w:rsidR="0016062A" w:rsidRPr="00271C46">
        <w:rPr>
          <w:sz w:val="22"/>
        </w:rPr>
        <w:t xml:space="preserve"> En terme de santé publique, </w:t>
      </w:r>
      <w:r>
        <w:rPr>
          <w:sz w:val="22"/>
        </w:rPr>
        <w:t xml:space="preserve">chaque personne dans la cible doit être </w:t>
      </w:r>
      <w:r w:rsidR="0016062A" w:rsidRPr="00271C46">
        <w:rPr>
          <w:sz w:val="22"/>
        </w:rPr>
        <w:t>vacciné</w:t>
      </w:r>
      <w:r>
        <w:rPr>
          <w:sz w:val="22"/>
        </w:rPr>
        <w:t>e</w:t>
      </w:r>
      <w:r w:rsidR="0016062A" w:rsidRPr="00271C46">
        <w:rPr>
          <w:sz w:val="22"/>
        </w:rPr>
        <w:t xml:space="preserve"> contre les deux maladies</w:t>
      </w:r>
      <w:r>
        <w:rPr>
          <w:sz w:val="22"/>
        </w:rPr>
        <w:t>.</w:t>
      </w:r>
      <w:r w:rsidR="0016062A" w:rsidRPr="00271C46">
        <w:rPr>
          <w:sz w:val="22"/>
        </w:rPr>
        <w:t xml:space="preserve"> </w:t>
      </w:r>
      <w:r>
        <w:rPr>
          <w:sz w:val="22"/>
        </w:rPr>
        <w:t>L</w:t>
      </w:r>
      <w:r w:rsidR="0016062A" w:rsidRPr="00271C46">
        <w:rPr>
          <w:sz w:val="22"/>
        </w:rPr>
        <w:t xml:space="preserve">e fait de recevoir </w:t>
      </w:r>
      <w:r w:rsidR="0016062A">
        <w:rPr>
          <w:sz w:val="22"/>
        </w:rPr>
        <w:t>un des deux vaccins</w:t>
      </w:r>
      <w:r w:rsidR="0016062A" w:rsidRPr="00271C46">
        <w:rPr>
          <w:sz w:val="22"/>
        </w:rPr>
        <w:t xml:space="preserve"> </w:t>
      </w:r>
      <w:r>
        <w:rPr>
          <w:sz w:val="22"/>
        </w:rPr>
        <w:t xml:space="preserve">ne </w:t>
      </w:r>
      <w:r w:rsidR="0016062A" w:rsidRPr="00271C46">
        <w:rPr>
          <w:sz w:val="22"/>
        </w:rPr>
        <w:t>protège</w:t>
      </w:r>
      <w:r>
        <w:rPr>
          <w:sz w:val="22"/>
        </w:rPr>
        <w:t xml:space="preserve"> pas</w:t>
      </w:r>
      <w:r w:rsidR="0016062A" w:rsidRPr="00271C46">
        <w:rPr>
          <w:sz w:val="22"/>
        </w:rPr>
        <w:t xml:space="preserve"> </w:t>
      </w:r>
      <w:r w:rsidR="0016062A">
        <w:rPr>
          <w:sz w:val="22"/>
        </w:rPr>
        <w:t>contre les deux maladies</w:t>
      </w:r>
      <w:r w:rsidR="0016062A" w:rsidRPr="00271C46">
        <w:rPr>
          <w:sz w:val="22"/>
        </w:rPr>
        <w:t>.</w:t>
      </w:r>
    </w:p>
    <w:p w14:paraId="7536B02A" w14:textId="69D3554D" w:rsidR="0016062A" w:rsidRDefault="0016062A" w:rsidP="0016062A">
      <w:pPr>
        <w:rPr>
          <w:sz w:val="22"/>
          <w:szCs w:val="24"/>
        </w:rPr>
      </w:pPr>
    </w:p>
    <w:p w14:paraId="4E1143DA" w14:textId="77777777" w:rsidR="0016062A" w:rsidRPr="00271C46" w:rsidRDefault="0016062A" w:rsidP="0016062A">
      <w:pPr>
        <w:pStyle w:val="Titre"/>
      </w:pPr>
      <w:r w:rsidRPr="00271C46">
        <w:t xml:space="preserve">Une dose Janssen va-t-elle continuer à suffire pour obtenir le </w:t>
      </w:r>
      <w:proofErr w:type="spellStart"/>
      <w:r w:rsidRPr="00271C46">
        <w:t>pass</w:t>
      </w:r>
      <w:proofErr w:type="spellEnd"/>
      <w:r w:rsidRPr="00271C46">
        <w:t xml:space="preserve"> sanitaire ou les choses peuvent-elles évoluer ? </w:t>
      </w:r>
    </w:p>
    <w:p w14:paraId="0764E122" w14:textId="77777777" w:rsidR="0016062A" w:rsidRDefault="0016062A" w:rsidP="0016062A">
      <w:pPr>
        <w:rPr>
          <w:sz w:val="22"/>
          <w:szCs w:val="24"/>
        </w:rPr>
      </w:pPr>
    </w:p>
    <w:p w14:paraId="441D8E26" w14:textId="24359D6F" w:rsidR="0016062A" w:rsidRDefault="0016062A" w:rsidP="0016062A">
      <w:pPr>
        <w:rPr>
          <w:sz w:val="22"/>
          <w:szCs w:val="24"/>
        </w:rPr>
      </w:pPr>
      <w:r>
        <w:rPr>
          <w:sz w:val="22"/>
          <w:szCs w:val="24"/>
        </w:rPr>
        <w:t xml:space="preserve">A ce jour, le rappel est un nouveau schéma vaccinal sans impact sur la complétude du premier </w:t>
      </w:r>
      <w:r w:rsidR="002654A3">
        <w:rPr>
          <w:sz w:val="22"/>
          <w:szCs w:val="24"/>
        </w:rPr>
        <w:t>schéma vaccinal</w:t>
      </w:r>
      <w:r>
        <w:rPr>
          <w:sz w:val="22"/>
          <w:szCs w:val="24"/>
        </w:rPr>
        <w:t xml:space="preserve">. Il n’est pas prévu de faire évoluer les règles du </w:t>
      </w:r>
      <w:proofErr w:type="spellStart"/>
      <w:r>
        <w:rPr>
          <w:sz w:val="22"/>
          <w:szCs w:val="24"/>
        </w:rPr>
        <w:t>pass</w:t>
      </w:r>
      <w:proofErr w:type="spellEnd"/>
      <w:r>
        <w:rPr>
          <w:sz w:val="22"/>
          <w:szCs w:val="24"/>
        </w:rPr>
        <w:t xml:space="preserve"> sanitaire. Il est en revanche très important de faire passer le message aux personnes concernées par le vaccin Janssen qu’elles doivent effectuer leur rappel sans tarder. </w:t>
      </w:r>
    </w:p>
    <w:p w14:paraId="3CE31581" w14:textId="77777777" w:rsidR="0016062A" w:rsidRDefault="0016062A" w:rsidP="0016062A">
      <w:pPr>
        <w:rPr>
          <w:sz w:val="22"/>
          <w:szCs w:val="24"/>
        </w:rPr>
      </w:pPr>
    </w:p>
    <w:p w14:paraId="6EBCDD90" w14:textId="77777777" w:rsidR="0016062A" w:rsidRPr="00271C46" w:rsidRDefault="0016062A" w:rsidP="0016062A">
      <w:pPr>
        <w:pStyle w:val="Titre"/>
      </w:pPr>
      <w:r w:rsidRPr="00271C46">
        <w:t xml:space="preserve"> Par extension, les personnes vaccinées à Janssen </w:t>
      </w:r>
      <w:proofErr w:type="spellStart"/>
      <w:r w:rsidRPr="00271C46">
        <w:t>vont-elles</w:t>
      </w:r>
      <w:proofErr w:type="spellEnd"/>
      <w:r w:rsidRPr="00271C46">
        <w:t xml:space="preserve"> continuer à être comptabilisées comme des personnes ayant eu un schéma vaccinal complet ?</w:t>
      </w:r>
    </w:p>
    <w:p w14:paraId="799A404A" w14:textId="77777777" w:rsidR="002654A3" w:rsidRDefault="002654A3" w:rsidP="0016062A">
      <w:pPr>
        <w:rPr>
          <w:sz w:val="22"/>
        </w:rPr>
      </w:pPr>
    </w:p>
    <w:p w14:paraId="599A0B0C" w14:textId="4E276D48" w:rsidR="0016062A" w:rsidRPr="000A76CA" w:rsidRDefault="0016062A" w:rsidP="0016062A">
      <w:pPr>
        <w:rPr>
          <w:sz w:val="22"/>
        </w:rPr>
      </w:pPr>
      <w:r w:rsidRPr="00271C46">
        <w:rPr>
          <w:sz w:val="22"/>
        </w:rPr>
        <w:t>A ce jour</w:t>
      </w:r>
      <w:r w:rsidR="000A76CA">
        <w:rPr>
          <w:sz w:val="22"/>
        </w:rPr>
        <w:t>,</w:t>
      </w:r>
      <w:r w:rsidRPr="00271C46">
        <w:rPr>
          <w:sz w:val="22"/>
        </w:rPr>
        <w:t xml:space="preserve"> une dose Janssen conduit à un schéma vaccinal complet.</w:t>
      </w:r>
    </w:p>
    <w:p w14:paraId="05A6BF81" w14:textId="77777777" w:rsidR="0016062A" w:rsidRDefault="0016062A" w:rsidP="0016062A">
      <w:pPr>
        <w:rPr>
          <w:sz w:val="22"/>
          <w:szCs w:val="24"/>
        </w:rPr>
      </w:pPr>
    </w:p>
    <w:p w14:paraId="690D59CE" w14:textId="6B6C14F6" w:rsidR="0016062A" w:rsidRDefault="0016062A" w:rsidP="0016062A">
      <w:pPr>
        <w:pStyle w:val="Titre"/>
      </w:pPr>
      <w:r w:rsidRPr="00FA2E7A">
        <w:t>La baisse d’efficacité au bout de 6 mois concerne</w:t>
      </w:r>
      <w:r w:rsidR="000A76CA">
        <w:t>-t-elle</w:t>
      </w:r>
      <w:r w:rsidRPr="00FA2E7A">
        <w:t xml:space="preserve"> tout le monde ? La deuxième dose sera-elle élargie à tout le monde ?</w:t>
      </w:r>
    </w:p>
    <w:p w14:paraId="6D4F9918" w14:textId="77777777" w:rsidR="000A76CA" w:rsidRDefault="000A76CA" w:rsidP="0016062A">
      <w:pPr>
        <w:rPr>
          <w:sz w:val="22"/>
          <w:szCs w:val="24"/>
        </w:rPr>
      </w:pPr>
    </w:p>
    <w:p w14:paraId="354CC1DF" w14:textId="7B0C2621" w:rsidR="000A76CA" w:rsidRDefault="0016062A" w:rsidP="0016062A">
      <w:pPr>
        <w:rPr>
          <w:sz w:val="22"/>
          <w:szCs w:val="24"/>
        </w:rPr>
      </w:pPr>
      <w:r>
        <w:rPr>
          <w:sz w:val="22"/>
          <w:szCs w:val="24"/>
        </w:rPr>
        <w:t>A ce stade,</w:t>
      </w:r>
      <w:r w:rsidR="000A76CA">
        <w:rPr>
          <w:sz w:val="22"/>
          <w:szCs w:val="24"/>
        </w:rPr>
        <w:t xml:space="preserve"> l</w:t>
      </w:r>
      <w:r>
        <w:rPr>
          <w:sz w:val="22"/>
          <w:szCs w:val="24"/>
        </w:rPr>
        <w:t>es autorités</w:t>
      </w:r>
      <w:r w:rsidR="000A76CA">
        <w:rPr>
          <w:sz w:val="22"/>
          <w:szCs w:val="24"/>
        </w:rPr>
        <w:t xml:space="preserve"> scientifiques, auxquelles nous nous référons,</w:t>
      </w:r>
      <w:r>
        <w:rPr>
          <w:sz w:val="22"/>
          <w:szCs w:val="24"/>
        </w:rPr>
        <w:t xml:space="preserve"> ont défini la cible des rappels,</w:t>
      </w:r>
      <w:r w:rsidR="000A76CA">
        <w:rPr>
          <w:sz w:val="22"/>
          <w:szCs w:val="24"/>
        </w:rPr>
        <w:t xml:space="preserve"> sous couvert d’éventuelles évolutions si nécessaire.</w:t>
      </w:r>
      <w:r>
        <w:rPr>
          <w:sz w:val="22"/>
          <w:szCs w:val="24"/>
        </w:rPr>
        <w:t xml:space="preserve"> Pfizer a demandé une modification de son AMM.</w:t>
      </w:r>
    </w:p>
    <w:p w14:paraId="6278164F" w14:textId="77777777" w:rsidR="000A76CA" w:rsidRDefault="000A76CA" w:rsidP="0016062A">
      <w:pPr>
        <w:rPr>
          <w:sz w:val="22"/>
          <w:szCs w:val="24"/>
        </w:rPr>
      </w:pPr>
    </w:p>
    <w:p w14:paraId="403B188A" w14:textId="52BD60FE" w:rsidR="0016062A" w:rsidRDefault="000A76CA" w:rsidP="0016062A">
      <w:pPr>
        <w:rPr>
          <w:sz w:val="22"/>
          <w:szCs w:val="24"/>
        </w:rPr>
      </w:pPr>
      <w:r>
        <w:rPr>
          <w:sz w:val="22"/>
          <w:szCs w:val="24"/>
        </w:rPr>
        <w:t>Des re</w:t>
      </w:r>
      <w:r w:rsidR="0016062A">
        <w:rPr>
          <w:sz w:val="22"/>
          <w:szCs w:val="24"/>
        </w:rPr>
        <w:t>tours sur cette question</w:t>
      </w:r>
      <w:r>
        <w:rPr>
          <w:sz w:val="22"/>
          <w:szCs w:val="24"/>
        </w:rPr>
        <w:t xml:space="preserve"> sont attendus au début du mois d’o</w:t>
      </w:r>
      <w:r w:rsidR="0016062A">
        <w:rPr>
          <w:sz w:val="22"/>
          <w:szCs w:val="24"/>
        </w:rPr>
        <w:t xml:space="preserve">ctobre </w:t>
      </w:r>
      <w:r>
        <w:rPr>
          <w:sz w:val="22"/>
          <w:szCs w:val="24"/>
        </w:rPr>
        <w:t>via l’Agence européenne des médicaments.</w:t>
      </w:r>
    </w:p>
    <w:p w14:paraId="362944C5" w14:textId="77777777" w:rsidR="0016062A" w:rsidRDefault="0016062A" w:rsidP="0016062A">
      <w:pPr>
        <w:rPr>
          <w:sz w:val="22"/>
          <w:szCs w:val="24"/>
        </w:rPr>
      </w:pPr>
    </w:p>
    <w:p w14:paraId="683FFCDA" w14:textId="727C7EAE" w:rsidR="0016062A" w:rsidRPr="00271C46" w:rsidRDefault="0016062A" w:rsidP="0016062A">
      <w:pPr>
        <w:pStyle w:val="Titre"/>
      </w:pPr>
      <w:r w:rsidRPr="00271C46">
        <w:t>Pouvez-vous rappeler le taux de couverture vaccinale des soignants libéraux pour les territoires ultra-marins ?</w:t>
      </w:r>
    </w:p>
    <w:p w14:paraId="703BBEF5" w14:textId="77777777" w:rsidR="000A76CA" w:rsidRDefault="000A76CA" w:rsidP="0016062A">
      <w:pPr>
        <w:rPr>
          <w:sz w:val="22"/>
        </w:rPr>
      </w:pPr>
    </w:p>
    <w:p w14:paraId="79D41561" w14:textId="44A56E3F" w:rsidR="0016062A" w:rsidRDefault="000A76CA" w:rsidP="0016062A">
      <w:pPr>
        <w:rPr>
          <w:sz w:val="22"/>
        </w:rPr>
      </w:pPr>
      <w:r>
        <w:rPr>
          <w:sz w:val="22"/>
        </w:rPr>
        <w:t xml:space="preserve">Pour Mayotte, il n’y a pas de données concernant </w:t>
      </w:r>
      <w:r w:rsidR="0016062A" w:rsidRPr="00271C46">
        <w:rPr>
          <w:sz w:val="22"/>
        </w:rPr>
        <w:t>les professionnels de santé li</w:t>
      </w:r>
      <w:r>
        <w:rPr>
          <w:sz w:val="22"/>
        </w:rPr>
        <w:t xml:space="preserve">béraux complètement vaccinés. Le </w:t>
      </w:r>
      <w:r w:rsidR="0016062A" w:rsidRPr="00271C46">
        <w:rPr>
          <w:sz w:val="22"/>
        </w:rPr>
        <w:t>taux de couverture</w:t>
      </w:r>
      <w:r>
        <w:rPr>
          <w:sz w:val="22"/>
        </w:rPr>
        <w:t xml:space="preserve"> en Guyane est à 65%</w:t>
      </w:r>
      <w:r w:rsidR="0016062A" w:rsidRPr="00271C46">
        <w:rPr>
          <w:sz w:val="22"/>
        </w:rPr>
        <w:t xml:space="preserve">, </w:t>
      </w:r>
      <w:r>
        <w:rPr>
          <w:sz w:val="22"/>
        </w:rPr>
        <w:t>62% en Guadeloupe</w:t>
      </w:r>
      <w:r w:rsidR="0016062A" w:rsidRPr="00271C46">
        <w:rPr>
          <w:sz w:val="22"/>
        </w:rPr>
        <w:t xml:space="preserve">, </w:t>
      </w:r>
      <w:r>
        <w:rPr>
          <w:sz w:val="22"/>
        </w:rPr>
        <w:t xml:space="preserve">62% </w:t>
      </w:r>
      <w:r w:rsidR="0016062A" w:rsidRPr="00271C46">
        <w:rPr>
          <w:sz w:val="22"/>
        </w:rPr>
        <w:t>en Ma</w:t>
      </w:r>
      <w:r>
        <w:rPr>
          <w:sz w:val="22"/>
        </w:rPr>
        <w:t>rtinique, 87,7% à la Réunion.</w:t>
      </w:r>
    </w:p>
    <w:p w14:paraId="58451070" w14:textId="77777777" w:rsidR="0016062A" w:rsidRDefault="0016062A" w:rsidP="0016062A">
      <w:pPr>
        <w:rPr>
          <w:sz w:val="22"/>
        </w:rPr>
      </w:pPr>
    </w:p>
    <w:p w14:paraId="6C948F99" w14:textId="77777777" w:rsidR="0016062A" w:rsidRPr="00271C46" w:rsidRDefault="0016062A" w:rsidP="0016062A">
      <w:pPr>
        <w:pStyle w:val="Titre"/>
      </w:pPr>
      <w:r w:rsidRPr="00271C46">
        <w:t xml:space="preserve"> L’alerte (pré </w:t>
      </w:r>
      <w:proofErr w:type="spellStart"/>
      <w:r w:rsidRPr="00271C46">
        <w:t>publi</w:t>
      </w:r>
      <w:proofErr w:type="spellEnd"/>
      <w:r w:rsidRPr="00271C46">
        <w:t>) issue d’une équipe de l’Université de Californie concernant les myocardites chez les jeunes adolescents de 12-15 ans pourrait-elle conduire à modifier l’exigence de passe sanitaire pour ceux qui sont en bonne santé ?</w:t>
      </w:r>
    </w:p>
    <w:p w14:paraId="4D8AFFBA" w14:textId="77777777" w:rsidR="000A76CA" w:rsidRDefault="000A76CA" w:rsidP="0016062A">
      <w:pPr>
        <w:rPr>
          <w:sz w:val="22"/>
        </w:rPr>
      </w:pPr>
    </w:p>
    <w:p w14:paraId="1A55C48A" w14:textId="3AC2311F" w:rsidR="0016062A" w:rsidRPr="00271C46" w:rsidRDefault="000A76CA" w:rsidP="0016062A">
      <w:pPr>
        <w:rPr>
          <w:sz w:val="22"/>
        </w:rPr>
      </w:pPr>
      <w:r>
        <w:rPr>
          <w:sz w:val="22"/>
        </w:rPr>
        <w:t>L</w:t>
      </w:r>
      <w:r w:rsidR="0016062A" w:rsidRPr="00271C46">
        <w:rPr>
          <w:sz w:val="22"/>
        </w:rPr>
        <w:t xml:space="preserve">es </w:t>
      </w:r>
      <w:r>
        <w:rPr>
          <w:sz w:val="22"/>
        </w:rPr>
        <w:t>questions de pharmacovigilance relèvent de</w:t>
      </w:r>
      <w:r w:rsidR="0016062A" w:rsidRPr="00271C46">
        <w:rPr>
          <w:sz w:val="22"/>
        </w:rPr>
        <w:t xml:space="preserve"> l’ANSM.</w:t>
      </w:r>
    </w:p>
    <w:p w14:paraId="6761A198" w14:textId="77777777" w:rsidR="0016062A" w:rsidRDefault="0016062A" w:rsidP="0016062A">
      <w:pPr>
        <w:rPr>
          <w:sz w:val="22"/>
          <w:szCs w:val="24"/>
        </w:rPr>
      </w:pPr>
    </w:p>
    <w:p w14:paraId="27813EA7" w14:textId="77777777" w:rsidR="0016062A" w:rsidRPr="00271C46" w:rsidRDefault="0016062A" w:rsidP="0016062A">
      <w:pPr>
        <w:pStyle w:val="Titre"/>
      </w:pPr>
      <w:r w:rsidRPr="00271C46">
        <w:t>Combien y-a-t-il de centres de vaccination ouverts aujourd’hui dans toute la France.</w:t>
      </w:r>
    </w:p>
    <w:p w14:paraId="4741489E" w14:textId="77777777" w:rsidR="000A76CA" w:rsidRDefault="000A76CA" w:rsidP="0016062A">
      <w:pPr>
        <w:rPr>
          <w:sz w:val="22"/>
          <w:szCs w:val="24"/>
        </w:rPr>
      </w:pPr>
    </w:p>
    <w:p w14:paraId="244D5EDE" w14:textId="094EE380" w:rsidR="0016062A" w:rsidRDefault="0016062A" w:rsidP="0016062A">
      <w:pPr>
        <w:rPr>
          <w:sz w:val="22"/>
          <w:szCs w:val="24"/>
        </w:rPr>
      </w:pPr>
      <w:r>
        <w:rPr>
          <w:sz w:val="22"/>
          <w:szCs w:val="24"/>
        </w:rPr>
        <w:t>Il y a 1043 centres de vaccination actifs qui réalisent plus de 100 injections pas semaine (</w:t>
      </w:r>
      <w:r w:rsidR="000A76CA">
        <w:rPr>
          <w:sz w:val="22"/>
          <w:szCs w:val="24"/>
        </w:rPr>
        <w:t>chiffres de la semaine du 30 aoû</w:t>
      </w:r>
      <w:r>
        <w:rPr>
          <w:sz w:val="22"/>
          <w:szCs w:val="24"/>
        </w:rPr>
        <w:t xml:space="preserve">t). </w:t>
      </w:r>
    </w:p>
    <w:p w14:paraId="473D2817" w14:textId="77777777" w:rsidR="0016062A" w:rsidRDefault="0016062A" w:rsidP="0016062A">
      <w:pPr>
        <w:rPr>
          <w:sz w:val="22"/>
          <w:szCs w:val="24"/>
        </w:rPr>
      </w:pPr>
    </w:p>
    <w:p w14:paraId="1037D21A" w14:textId="77777777" w:rsidR="0016062A" w:rsidRPr="000721FD" w:rsidRDefault="0016062A" w:rsidP="0016062A">
      <w:pPr>
        <w:rPr>
          <w:sz w:val="22"/>
          <w:szCs w:val="24"/>
        </w:rPr>
      </w:pPr>
    </w:p>
    <w:p w14:paraId="08BA33F2" w14:textId="77777777" w:rsidR="0016062A" w:rsidRPr="0016062A" w:rsidRDefault="0016062A" w:rsidP="0016062A"/>
    <w:p w14:paraId="3F79B12E" w14:textId="77777777" w:rsidR="0016062A" w:rsidRPr="0016062A" w:rsidRDefault="0016062A" w:rsidP="0016062A"/>
    <w:p w14:paraId="76DA7E78" w14:textId="77777777" w:rsidR="00943D35" w:rsidRDefault="00943D35" w:rsidP="006B04A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239263C1" w14:textId="40F05459" w:rsidR="005B112C" w:rsidRPr="000721FD" w:rsidRDefault="005B112C" w:rsidP="0016062A">
      <w:pPr>
        <w:rPr>
          <w:sz w:val="22"/>
          <w:szCs w:val="24"/>
        </w:rPr>
      </w:pPr>
    </w:p>
    <w:sectPr w:rsidR="005B112C" w:rsidRPr="000721F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Helvetica Neue"/>
    <w:charset w:val="00"/>
    <w:family w:val="auto"/>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13" type="#_x0000_t75" style="width:11.25pt;height:11.25pt" o:bullet="t">
        <v:imagedata r:id="rId1" o:title="clip_image001"/>
      </v:shape>
    </w:pict>
  </w:numPicBullet>
  <w:abstractNum w:abstractNumId="0" w15:restartNumberingAfterBreak="0">
    <w:nsid w:val="02825B6B"/>
    <w:multiLevelType w:val="hybridMultilevel"/>
    <w:tmpl w:val="40F08496"/>
    <w:lvl w:ilvl="0" w:tplc="E73C8E86">
      <w:start w:val="4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1080A63"/>
    <w:multiLevelType w:val="hybridMultilevel"/>
    <w:tmpl w:val="66CC1760"/>
    <w:lvl w:ilvl="0" w:tplc="0428E0BE">
      <w:numFmt w:val="bullet"/>
      <w:lvlText w:val="-"/>
      <w:lvlJc w:val="left"/>
      <w:pPr>
        <w:ind w:left="720" w:hanging="360"/>
      </w:pPr>
      <w:rPr>
        <w:rFonts w:ascii="Arial" w:eastAsiaTheme="minorHAns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22C92D90"/>
    <w:multiLevelType w:val="hybridMultilevel"/>
    <w:tmpl w:val="37F8A8A4"/>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330334A5"/>
    <w:multiLevelType w:val="hybridMultilevel"/>
    <w:tmpl w:val="BBFAD7D0"/>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4693451D"/>
    <w:multiLevelType w:val="hybridMultilevel"/>
    <w:tmpl w:val="5CCEB7AE"/>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4DB9659D"/>
    <w:multiLevelType w:val="hybridMultilevel"/>
    <w:tmpl w:val="BB728B02"/>
    <w:lvl w:ilvl="0" w:tplc="72EEAE8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4F0A70F8"/>
    <w:multiLevelType w:val="hybridMultilevel"/>
    <w:tmpl w:val="695691E4"/>
    <w:lvl w:ilvl="0" w:tplc="040C0009">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7" w15:restartNumberingAfterBreak="0">
    <w:nsid w:val="57B50215"/>
    <w:multiLevelType w:val="hybridMultilevel"/>
    <w:tmpl w:val="28465ED8"/>
    <w:lvl w:ilvl="0" w:tplc="E73C8E86">
      <w:start w:val="40"/>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13064658">
      <w:numFmt w:val="bullet"/>
      <w:lvlText w:val="•"/>
      <w:lvlJc w:val="left"/>
      <w:pPr>
        <w:ind w:left="2160" w:hanging="360"/>
      </w:pPr>
      <w:rPr>
        <w:rFonts w:ascii="Calibri" w:eastAsiaTheme="minorHAnsi" w:hAnsi="Calibri" w:cs="Calibri"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CC40281"/>
    <w:multiLevelType w:val="hybridMultilevel"/>
    <w:tmpl w:val="6E5E680C"/>
    <w:lvl w:ilvl="0" w:tplc="1C8C7182">
      <w:numFmt w:val="bullet"/>
      <w:lvlText w:val="-"/>
      <w:lvlJc w:val="left"/>
      <w:pPr>
        <w:ind w:left="1440" w:hanging="360"/>
      </w:pPr>
      <w:rPr>
        <w:rFonts w:asciiTheme="minorHAnsi" w:eastAsiaTheme="minorHAnsi" w:hAnsiTheme="minorHAnsi" w:cstheme="minorBidi" w:hint="default"/>
      </w:rPr>
    </w:lvl>
    <w:lvl w:ilvl="1" w:tplc="54B86D44">
      <w:numFmt w:val="bullet"/>
      <w:lvlText w:val="•"/>
      <w:lvlJc w:val="left"/>
      <w:pPr>
        <w:ind w:left="2160" w:hanging="360"/>
      </w:pPr>
      <w:rPr>
        <w:rFonts w:asciiTheme="minorHAnsi" w:eastAsiaTheme="minorHAnsi" w:hAnsiTheme="minorHAnsi" w:cstheme="minorBidi"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9" w15:restartNumberingAfterBreak="0">
    <w:nsid w:val="5DD32480"/>
    <w:multiLevelType w:val="hybridMultilevel"/>
    <w:tmpl w:val="32FA1776"/>
    <w:lvl w:ilvl="0" w:tplc="90E08E64">
      <w:numFmt w:val="bullet"/>
      <w:lvlText w:val="-"/>
      <w:lvlJc w:val="left"/>
      <w:pPr>
        <w:ind w:left="720" w:hanging="360"/>
      </w:pPr>
      <w:rPr>
        <w:rFonts w:ascii="Calibri" w:eastAsiaTheme="minorHAnsi" w:hAnsi="Calibri" w:cs="Calibri" w:hint="default"/>
        <w:b w:val="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6D7C76FC"/>
    <w:multiLevelType w:val="hybridMultilevel"/>
    <w:tmpl w:val="4C420618"/>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15:restartNumberingAfterBreak="0">
    <w:nsid w:val="708856D7"/>
    <w:multiLevelType w:val="multilevel"/>
    <w:tmpl w:val="583AFA1A"/>
    <w:lvl w:ilvl="0">
      <w:start w:val="1"/>
      <w:numFmt w:val="bullet"/>
      <w:lvlText w:val=""/>
      <w:lvlJc w:val="left"/>
      <w:pPr>
        <w:ind w:left="1428" w:hanging="360"/>
      </w:pPr>
      <w:rPr>
        <w:rFonts w:ascii="Wingdings" w:hAnsi="Wingdings" w:hint="default"/>
      </w:rPr>
    </w:lvl>
    <w:lvl w:ilvl="1">
      <w:start w:val="1"/>
      <w:numFmt w:val="bullet"/>
      <w:lvlText w:val=""/>
      <w:lvlJc w:val="left"/>
      <w:pPr>
        <w:ind w:left="2148" w:hanging="360"/>
      </w:pPr>
      <w:rPr>
        <w:rFonts w:ascii="Wingdings" w:hAnsi="Wingdings"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
      <w:lvlJc w:val="left"/>
      <w:pPr>
        <w:ind w:left="4308" w:hanging="360"/>
      </w:pPr>
      <w:rPr>
        <w:rFonts w:ascii="Courier New" w:hAnsi="Courier New" w:cs="Times New Roman"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Wingdings" w:hAnsi="Wingdings" w:hint="default"/>
      </w:rPr>
    </w:lvl>
    <w:lvl w:ilvl="7">
      <w:start w:val="1"/>
      <w:numFmt w:val="bullet"/>
      <w:lvlText w:val=""/>
      <w:lvlJc w:val="left"/>
      <w:pPr>
        <w:ind w:left="6468" w:hanging="360"/>
      </w:pPr>
      <w:rPr>
        <w:rFonts w:ascii="Symbol" w:hAnsi="Symbol" w:hint="default"/>
      </w:rPr>
    </w:lvl>
    <w:lvl w:ilvl="8">
      <w:start w:val="1"/>
      <w:numFmt w:val="bullet"/>
      <w:lvlText w:val="♦"/>
      <w:lvlJc w:val="left"/>
      <w:pPr>
        <w:ind w:left="7188" w:hanging="360"/>
      </w:pPr>
      <w:rPr>
        <w:rFonts w:ascii="Courier New" w:hAnsi="Courier New" w:cs="Times New Roman" w:hint="default"/>
      </w:rPr>
    </w:lvl>
  </w:abstractNum>
  <w:abstractNum w:abstractNumId="12" w15:restartNumberingAfterBreak="0">
    <w:nsid w:val="73B52F9B"/>
    <w:multiLevelType w:val="hybridMultilevel"/>
    <w:tmpl w:val="22A0D50E"/>
    <w:lvl w:ilvl="0" w:tplc="F29E1E28">
      <w:numFmt w:val="bullet"/>
      <w:lvlText w:val=""/>
      <w:lvlJc w:val="left"/>
      <w:pPr>
        <w:ind w:left="720" w:hanging="360"/>
      </w:pPr>
      <w:rPr>
        <w:rFonts w:ascii="Wingdings" w:eastAsiaTheme="minorHAnsi" w:hAnsi="Wingding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746F1238"/>
    <w:multiLevelType w:val="hybridMultilevel"/>
    <w:tmpl w:val="275072B6"/>
    <w:lvl w:ilvl="0" w:tplc="953452F6">
      <w:start w:val="1"/>
      <w:numFmt w:val="decimal"/>
      <w:pStyle w:val="Titre"/>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7BD73ED6"/>
    <w:multiLevelType w:val="multilevel"/>
    <w:tmpl w:val="D6C8360E"/>
    <w:lvl w:ilvl="0">
      <w:start w:val="1"/>
      <w:numFmt w:val="bullet"/>
      <w:lvlText w:val=""/>
      <w:lvlJc w:val="left"/>
      <w:pPr>
        <w:ind w:left="1440" w:hanging="360"/>
      </w:pPr>
      <w:rPr>
        <w:rFonts w:ascii="Wingdings" w:hAnsi="Wingdings" w:hint="default"/>
      </w:rPr>
    </w:lvl>
    <w:lvl w:ilvl="1">
      <w:start w:val="1"/>
      <w:numFmt w:val="bullet"/>
      <w:lvlText w:val=""/>
      <w:lvlJc w:val="left"/>
      <w:pPr>
        <w:ind w:left="2160" w:hanging="360"/>
      </w:pPr>
      <w:rPr>
        <w:rFonts w:ascii="Wingdings" w:hAnsi="Wingdings"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
      <w:lvlJc w:val="left"/>
      <w:pPr>
        <w:ind w:left="4320" w:hanging="360"/>
      </w:pPr>
      <w:rPr>
        <w:rFonts w:ascii="Courier New" w:hAnsi="Courier New" w:cs="Times New Roman"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Wingdings" w:hAnsi="Wingdings" w:hint="default"/>
      </w:rPr>
    </w:lvl>
    <w:lvl w:ilvl="7">
      <w:start w:val="1"/>
      <w:numFmt w:val="bullet"/>
      <w:lvlText w:val=""/>
      <w:lvlJc w:val="left"/>
      <w:pPr>
        <w:ind w:left="6480" w:hanging="360"/>
      </w:pPr>
      <w:rPr>
        <w:rFonts w:ascii="Symbol" w:hAnsi="Symbol" w:hint="default"/>
      </w:rPr>
    </w:lvl>
    <w:lvl w:ilvl="8">
      <w:start w:val="1"/>
      <w:numFmt w:val="bullet"/>
      <w:lvlText w:val="♦"/>
      <w:lvlJc w:val="left"/>
      <w:pPr>
        <w:ind w:left="7200" w:hanging="360"/>
      </w:pPr>
      <w:rPr>
        <w:rFonts w:ascii="Courier New" w:hAnsi="Courier New" w:cs="Times New Roman" w:hint="default"/>
      </w:rPr>
    </w:lvl>
  </w:abstractNum>
  <w:num w:numId="1">
    <w:abstractNumId w:val="13"/>
  </w:num>
  <w:num w:numId="2">
    <w:abstractNumId w:val="3"/>
  </w:num>
  <w:num w:numId="3">
    <w:abstractNumId w:val="1"/>
  </w:num>
  <w:num w:numId="4">
    <w:abstractNumId w:val="9"/>
  </w:num>
  <w:num w:numId="5">
    <w:abstractNumId w:val="11"/>
  </w:num>
  <w:num w:numId="6">
    <w:abstractNumId w:val="4"/>
  </w:num>
  <w:num w:numId="7">
    <w:abstractNumId w:val="0"/>
  </w:num>
  <w:num w:numId="8">
    <w:abstractNumId w:val="5"/>
  </w:num>
  <w:num w:numId="9">
    <w:abstractNumId w:val="6"/>
  </w:num>
  <w:num w:numId="10">
    <w:abstractNumId w:val="2"/>
  </w:num>
  <w:num w:numId="11">
    <w:abstractNumId w:val="14"/>
  </w:num>
  <w:num w:numId="12">
    <w:abstractNumId w:val="10"/>
  </w:num>
  <w:num w:numId="13">
    <w:abstractNumId w:val="12"/>
  </w:num>
  <w:num w:numId="14">
    <w:abstractNumId w:val="7"/>
  </w:num>
  <w:num w:numId="15">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4096" w:nlCheck="1" w:checkStyle="0"/>
  <w:activeWritingStyle w:appName="MSWord" w:lang="fr-FR" w:vendorID="64" w:dllVersion="131078"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8E7"/>
    <w:rsid w:val="00000388"/>
    <w:rsid w:val="00015964"/>
    <w:rsid w:val="00030E18"/>
    <w:rsid w:val="00033550"/>
    <w:rsid w:val="0004101A"/>
    <w:rsid w:val="00053AB2"/>
    <w:rsid w:val="000712EA"/>
    <w:rsid w:val="00071B60"/>
    <w:rsid w:val="000721FD"/>
    <w:rsid w:val="00073550"/>
    <w:rsid w:val="000745B9"/>
    <w:rsid w:val="00083B79"/>
    <w:rsid w:val="0009364F"/>
    <w:rsid w:val="000A76CA"/>
    <w:rsid w:val="000B140D"/>
    <w:rsid w:val="000D1483"/>
    <w:rsid w:val="000D494D"/>
    <w:rsid w:val="000F011F"/>
    <w:rsid w:val="000F4955"/>
    <w:rsid w:val="0010036E"/>
    <w:rsid w:val="00121158"/>
    <w:rsid w:val="0013723E"/>
    <w:rsid w:val="001426C9"/>
    <w:rsid w:val="00154ED1"/>
    <w:rsid w:val="0016062A"/>
    <w:rsid w:val="001727A4"/>
    <w:rsid w:val="00192A0A"/>
    <w:rsid w:val="0019690E"/>
    <w:rsid w:val="00196B33"/>
    <w:rsid w:val="001C51B1"/>
    <w:rsid w:val="001C5AFE"/>
    <w:rsid w:val="001D04E7"/>
    <w:rsid w:val="001D5879"/>
    <w:rsid w:val="001D6B0D"/>
    <w:rsid w:val="001F7CCE"/>
    <w:rsid w:val="001F7F2F"/>
    <w:rsid w:val="00202477"/>
    <w:rsid w:val="002061E7"/>
    <w:rsid w:val="002097B3"/>
    <w:rsid w:val="002107B1"/>
    <w:rsid w:val="00216A06"/>
    <w:rsid w:val="00227BB0"/>
    <w:rsid w:val="0024538E"/>
    <w:rsid w:val="0024573A"/>
    <w:rsid w:val="002624C8"/>
    <w:rsid w:val="002654A3"/>
    <w:rsid w:val="00266CD0"/>
    <w:rsid w:val="00271874"/>
    <w:rsid w:val="00286E47"/>
    <w:rsid w:val="002A55A8"/>
    <w:rsid w:val="002A6E90"/>
    <w:rsid w:val="002B1ADA"/>
    <w:rsid w:val="002C1317"/>
    <w:rsid w:val="002C6A0A"/>
    <w:rsid w:val="002C7721"/>
    <w:rsid w:val="002F09BF"/>
    <w:rsid w:val="00301E52"/>
    <w:rsid w:val="003028B4"/>
    <w:rsid w:val="0030428C"/>
    <w:rsid w:val="00305825"/>
    <w:rsid w:val="00323A4C"/>
    <w:rsid w:val="00347CFB"/>
    <w:rsid w:val="00351CA3"/>
    <w:rsid w:val="00354DEF"/>
    <w:rsid w:val="003806B3"/>
    <w:rsid w:val="003833BD"/>
    <w:rsid w:val="003964D4"/>
    <w:rsid w:val="003970FD"/>
    <w:rsid w:val="00397A92"/>
    <w:rsid w:val="003A1C09"/>
    <w:rsid w:val="003A51B9"/>
    <w:rsid w:val="003A5F14"/>
    <w:rsid w:val="003A6887"/>
    <w:rsid w:val="003B3684"/>
    <w:rsid w:val="003D3C70"/>
    <w:rsid w:val="003D4E7B"/>
    <w:rsid w:val="004044D3"/>
    <w:rsid w:val="00404B80"/>
    <w:rsid w:val="004360EA"/>
    <w:rsid w:val="00437558"/>
    <w:rsid w:val="00451555"/>
    <w:rsid w:val="004622CC"/>
    <w:rsid w:val="0046282B"/>
    <w:rsid w:val="0046464B"/>
    <w:rsid w:val="00472C93"/>
    <w:rsid w:val="00484BB2"/>
    <w:rsid w:val="004A19D5"/>
    <w:rsid w:val="004A3047"/>
    <w:rsid w:val="004B129E"/>
    <w:rsid w:val="004C0256"/>
    <w:rsid w:val="004C6373"/>
    <w:rsid w:val="004C64B9"/>
    <w:rsid w:val="004D1A5A"/>
    <w:rsid w:val="004D3829"/>
    <w:rsid w:val="004E2856"/>
    <w:rsid w:val="004E4DA9"/>
    <w:rsid w:val="004E4E65"/>
    <w:rsid w:val="004F0137"/>
    <w:rsid w:val="004F30FA"/>
    <w:rsid w:val="00500321"/>
    <w:rsid w:val="00503105"/>
    <w:rsid w:val="00503D96"/>
    <w:rsid w:val="0050769D"/>
    <w:rsid w:val="005137B9"/>
    <w:rsid w:val="005263A6"/>
    <w:rsid w:val="005308F8"/>
    <w:rsid w:val="00544723"/>
    <w:rsid w:val="0055247F"/>
    <w:rsid w:val="00557592"/>
    <w:rsid w:val="0056504E"/>
    <w:rsid w:val="00573A28"/>
    <w:rsid w:val="0057588D"/>
    <w:rsid w:val="00575FC4"/>
    <w:rsid w:val="00591CEF"/>
    <w:rsid w:val="00592D70"/>
    <w:rsid w:val="005A29CB"/>
    <w:rsid w:val="005A32FB"/>
    <w:rsid w:val="005A3BFE"/>
    <w:rsid w:val="005A48AE"/>
    <w:rsid w:val="005A6E8D"/>
    <w:rsid w:val="005B112C"/>
    <w:rsid w:val="005B4587"/>
    <w:rsid w:val="005C27AD"/>
    <w:rsid w:val="005D4585"/>
    <w:rsid w:val="005F3239"/>
    <w:rsid w:val="005F3D46"/>
    <w:rsid w:val="005FE08C"/>
    <w:rsid w:val="00602637"/>
    <w:rsid w:val="00605DD7"/>
    <w:rsid w:val="00622A68"/>
    <w:rsid w:val="0062356B"/>
    <w:rsid w:val="00630C22"/>
    <w:rsid w:val="00630FD2"/>
    <w:rsid w:val="0063314D"/>
    <w:rsid w:val="00637082"/>
    <w:rsid w:val="0064721E"/>
    <w:rsid w:val="00675756"/>
    <w:rsid w:val="006829A3"/>
    <w:rsid w:val="0068580B"/>
    <w:rsid w:val="00691AC5"/>
    <w:rsid w:val="006920CE"/>
    <w:rsid w:val="006B04AA"/>
    <w:rsid w:val="006B591D"/>
    <w:rsid w:val="006C4E4F"/>
    <w:rsid w:val="006C63EA"/>
    <w:rsid w:val="006F19A5"/>
    <w:rsid w:val="006F1DDE"/>
    <w:rsid w:val="006F489C"/>
    <w:rsid w:val="00703B47"/>
    <w:rsid w:val="00711AE7"/>
    <w:rsid w:val="00721424"/>
    <w:rsid w:val="00722197"/>
    <w:rsid w:val="007248DF"/>
    <w:rsid w:val="0072613A"/>
    <w:rsid w:val="00730C5D"/>
    <w:rsid w:val="00734F04"/>
    <w:rsid w:val="0074049E"/>
    <w:rsid w:val="007415C7"/>
    <w:rsid w:val="00742627"/>
    <w:rsid w:val="00765AD9"/>
    <w:rsid w:val="00767269"/>
    <w:rsid w:val="00781012"/>
    <w:rsid w:val="007D6411"/>
    <w:rsid w:val="007E076C"/>
    <w:rsid w:val="007E45A2"/>
    <w:rsid w:val="007F04D8"/>
    <w:rsid w:val="007F1A56"/>
    <w:rsid w:val="008163C7"/>
    <w:rsid w:val="00830CB1"/>
    <w:rsid w:val="00831B20"/>
    <w:rsid w:val="00832B95"/>
    <w:rsid w:val="00833075"/>
    <w:rsid w:val="0084CE5B"/>
    <w:rsid w:val="00853963"/>
    <w:rsid w:val="00856491"/>
    <w:rsid w:val="00862545"/>
    <w:rsid w:val="00871833"/>
    <w:rsid w:val="00890222"/>
    <w:rsid w:val="008B710E"/>
    <w:rsid w:val="008C04DB"/>
    <w:rsid w:val="008C0FB3"/>
    <w:rsid w:val="008C5291"/>
    <w:rsid w:val="008C7911"/>
    <w:rsid w:val="008C7BCC"/>
    <w:rsid w:val="008D30B2"/>
    <w:rsid w:val="008D3698"/>
    <w:rsid w:val="008D5100"/>
    <w:rsid w:val="008D6252"/>
    <w:rsid w:val="008D6D04"/>
    <w:rsid w:val="008E0042"/>
    <w:rsid w:val="008F5633"/>
    <w:rsid w:val="008F61C4"/>
    <w:rsid w:val="008F7257"/>
    <w:rsid w:val="0091387B"/>
    <w:rsid w:val="009327BF"/>
    <w:rsid w:val="00943D35"/>
    <w:rsid w:val="00944A87"/>
    <w:rsid w:val="00945CFD"/>
    <w:rsid w:val="00955F6E"/>
    <w:rsid w:val="0095C5A0"/>
    <w:rsid w:val="0096146D"/>
    <w:rsid w:val="00971B5C"/>
    <w:rsid w:val="0098719F"/>
    <w:rsid w:val="009878C1"/>
    <w:rsid w:val="00995BFF"/>
    <w:rsid w:val="009A4DC2"/>
    <w:rsid w:val="009B043A"/>
    <w:rsid w:val="009E7BDE"/>
    <w:rsid w:val="00A028E7"/>
    <w:rsid w:val="00A130BA"/>
    <w:rsid w:val="00A14652"/>
    <w:rsid w:val="00A25E82"/>
    <w:rsid w:val="00A35B60"/>
    <w:rsid w:val="00A605E5"/>
    <w:rsid w:val="00A748A6"/>
    <w:rsid w:val="00A75601"/>
    <w:rsid w:val="00A757CE"/>
    <w:rsid w:val="00A81D0B"/>
    <w:rsid w:val="00A85491"/>
    <w:rsid w:val="00A85D34"/>
    <w:rsid w:val="00A87E51"/>
    <w:rsid w:val="00A90537"/>
    <w:rsid w:val="00A949B1"/>
    <w:rsid w:val="00AA429D"/>
    <w:rsid w:val="00AB30DB"/>
    <w:rsid w:val="00AB7F98"/>
    <w:rsid w:val="00AC469B"/>
    <w:rsid w:val="00AC7B46"/>
    <w:rsid w:val="00AD4A93"/>
    <w:rsid w:val="00AD5DF3"/>
    <w:rsid w:val="00AD723A"/>
    <w:rsid w:val="00AE2F9E"/>
    <w:rsid w:val="00B05FC8"/>
    <w:rsid w:val="00B06944"/>
    <w:rsid w:val="00B17811"/>
    <w:rsid w:val="00B4071C"/>
    <w:rsid w:val="00B4274B"/>
    <w:rsid w:val="00B5421A"/>
    <w:rsid w:val="00B746E9"/>
    <w:rsid w:val="00B824F5"/>
    <w:rsid w:val="00B96644"/>
    <w:rsid w:val="00BA53A5"/>
    <w:rsid w:val="00BB2526"/>
    <w:rsid w:val="00BB49BB"/>
    <w:rsid w:val="00BC4DB7"/>
    <w:rsid w:val="00BC59E2"/>
    <w:rsid w:val="00BC5BA2"/>
    <w:rsid w:val="00BC68C4"/>
    <w:rsid w:val="00BD72DE"/>
    <w:rsid w:val="00BE7AE1"/>
    <w:rsid w:val="00C05D12"/>
    <w:rsid w:val="00C206C6"/>
    <w:rsid w:val="00C351C0"/>
    <w:rsid w:val="00C36B3E"/>
    <w:rsid w:val="00C420BF"/>
    <w:rsid w:val="00C45190"/>
    <w:rsid w:val="00C47762"/>
    <w:rsid w:val="00C512AA"/>
    <w:rsid w:val="00C71F1E"/>
    <w:rsid w:val="00C86C68"/>
    <w:rsid w:val="00C86EC0"/>
    <w:rsid w:val="00C903CE"/>
    <w:rsid w:val="00C92B0A"/>
    <w:rsid w:val="00CA5DAF"/>
    <w:rsid w:val="00CB04BF"/>
    <w:rsid w:val="00CB5F69"/>
    <w:rsid w:val="00CB6584"/>
    <w:rsid w:val="00CC0111"/>
    <w:rsid w:val="00CC0A7E"/>
    <w:rsid w:val="00CC1FD8"/>
    <w:rsid w:val="00CC6D92"/>
    <w:rsid w:val="00CD4F03"/>
    <w:rsid w:val="00CE0910"/>
    <w:rsid w:val="00CE1555"/>
    <w:rsid w:val="00CE1DA0"/>
    <w:rsid w:val="00CE2F47"/>
    <w:rsid w:val="00CF4685"/>
    <w:rsid w:val="00CF7406"/>
    <w:rsid w:val="00D01D9F"/>
    <w:rsid w:val="00D026BE"/>
    <w:rsid w:val="00D054F7"/>
    <w:rsid w:val="00D05FBA"/>
    <w:rsid w:val="00D172A2"/>
    <w:rsid w:val="00D2248B"/>
    <w:rsid w:val="00D51CC4"/>
    <w:rsid w:val="00D62BFC"/>
    <w:rsid w:val="00D8647C"/>
    <w:rsid w:val="00D90FA6"/>
    <w:rsid w:val="00D912FF"/>
    <w:rsid w:val="00DA3C4B"/>
    <w:rsid w:val="00DB6040"/>
    <w:rsid w:val="00DC16A7"/>
    <w:rsid w:val="00DC2125"/>
    <w:rsid w:val="00DC34A5"/>
    <w:rsid w:val="00DC3636"/>
    <w:rsid w:val="00DC5EE0"/>
    <w:rsid w:val="00DD5D4C"/>
    <w:rsid w:val="00DD5F57"/>
    <w:rsid w:val="00DE296E"/>
    <w:rsid w:val="00DE5341"/>
    <w:rsid w:val="00DE6A7A"/>
    <w:rsid w:val="00DE6DE5"/>
    <w:rsid w:val="00DF4D3B"/>
    <w:rsid w:val="00DF7074"/>
    <w:rsid w:val="00E052EB"/>
    <w:rsid w:val="00E124EC"/>
    <w:rsid w:val="00E14C04"/>
    <w:rsid w:val="00E16990"/>
    <w:rsid w:val="00E17ADA"/>
    <w:rsid w:val="00E239F1"/>
    <w:rsid w:val="00E3160B"/>
    <w:rsid w:val="00E36C91"/>
    <w:rsid w:val="00E42FD6"/>
    <w:rsid w:val="00E46C33"/>
    <w:rsid w:val="00E52E99"/>
    <w:rsid w:val="00E55672"/>
    <w:rsid w:val="00E72660"/>
    <w:rsid w:val="00E8146F"/>
    <w:rsid w:val="00E910FF"/>
    <w:rsid w:val="00EA005D"/>
    <w:rsid w:val="00EA0E7E"/>
    <w:rsid w:val="00EA2498"/>
    <w:rsid w:val="00EA4C3D"/>
    <w:rsid w:val="00EA54F6"/>
    <w:rsid w:val="00EB2A5A"/>
    <w:rsid w:val="00EB6040"/>
    <w:rsid w:val="00EC3040"/>
    <w:rsid w:val="00EC44EE"/>
    <w:rsid w:val="00EE53FB"/>
    <w:rsid w:val="00EE6D6B"/>
    <w:rsid w:val="00EE7C61"/>
    <w:rsid w:val="00EF2808"/>
    <w:rsid w:val="00F052EC"/>
    <w:rsid w:val="00F07F8B"/>
    <w:rsid w:val="00F143A9"/>
    <w:rsid w:val="00F23A18"/>
    <w:rsid w:val="00F25CF2"/>
    <w:rsid w:val="00F613F0"/>
    <w:rsid w:val="00F61DF2"/>
    <w:rsid w:val="00F81A65"/>
    <w:rsid w:val="00F83B4E"/>
    <w:rsid w:val="00F9164F"/>
    <w:rsid w:val="00F935B6"/>
    <w:rsid w:val="00F97AFE"/>
    <w:rsid w:val="00FB2B11"/>
    <w:rsid w:val="00FB3B65"/>
    <w:rsid w:val="00FB6B1B"/>
    <w:rsid w:val="00FB6B81"/>
    <w:rsid w:val="00FC063D"/>
    <w:rsid w:val="00FC5C9E"/>
    <w:rsid w:val="00FC5D37"/>
    <w:rsid w:val="00FC6EF5"/>
    <w:rsid w:val="00FE572F"/>
    <w:rsid w:val="00FE6999"/>
    <w:rsid w:val="010BBEA8"/>
    <w:rsid w:val="01630F24"/>
    <w:rsid w:val="01682D0C"/>
    <w:rsid w:val="01693AD8"/>
    <w:rsid w:val="018E19E3"/>
    <w:rsid w:val="01AAA673"/>
    <w:rsid w:val="01AAEBAD"/>
    <w:rsid w:val="01C0FDB6"/>
    <w:rsid w:val="01DA7E98"/>
    <w:rsid w:val="01DE62A3"/>
    <w:rsid w:val="01E2E1F5"/>
    <w:rsid w:val="01E2ED62"/>
    <w:rsid w:val="02010F10"/>
    <w:rsid w:val="0207E453"/>
    <w:rsid w:val="022A7008"/>
    <w:rsid w:val="02323180"/>
    <w:rsid w:val="024B73F8"/>
    <w:rsid w:val="024EA8A3"/>
    <w:rsid w:val="024F8884"/>
    <w:rsid w:val="0255A456"/>
    <w:rsid w:val="0269520A"/>
    <w:rsid w:val="02724FDF"/>
    <w:rsid w:val="027BDBA9"/>
    <w:rsid w:val="0289051F"/>
    <w:rsid w:val="0289EC9F"/>
    <w:rsid w:val="028C04FC"/>
    <w:rsid w:val="028CA80A"/>
    <w:rsid w:val="02A1D83E"/>
    <w:rsid w:val="02AFC24F"/>
    <w:rsid w:val="02B745D8"/>
    <w:rsid w:val="02EC1537"/>
    <w:rsid w:val="030496A2"/>
    <w:rsid w:val="030D83C5"/>
    <w:rsid w:val="031AD2CF"/>
    <w:rsid w:val="032CB3D9"/>
    <w:rsid w:val="0337AC1E"/>
    <w:rsid w:val="035250DA"/>
    <w:rsid w:val="03620F52"/>
    <w:rsid w:val="03789A1A"/>
    <w:rsid w:val="037F3B2F"/>
    <w:rsid w:val="0380AF82"/>
    <w:rsid w:val="038912C2"/>
    <w:rsid w:val="03A4153C"/>
    <w:rsid w:val="03A8AF08"/>
    <w:rsid w:val="03B3943F"/>
    <w:rsid w:val="03B923FA"/>
    <w:rsid w:val="03D04648"/>
    <w:rsid w:val="03DB7273"/>
    <w:rsid w:val="040EF704"/>
    <w:rsid w:val="04108BA0"/>
    <w:rsid w:val="04284D9C"/>
    <w:rsid w:val="0433D902"/>
    <w:rsid w:val="043765AA"/>
    <w:rsid w:val="044497F1"/>
    <w:rsid w:val="0444C311"/>
    <w:rsid w:val="04674FE1"/>
    <w:rsid w:val="048EB390"/>
    <w:rsid w:val="04AB9C2C"/>
    <w:rsid w:val="04C7B2CE"/>
    <w:rsid w:val="04D37C7F"/>
    <w:rsid w:val="04DABDD7"/>
    <w:rsid w:val="04E8BE4C"/>
    <w:rsid w:val="04E9544C"/>
    <w:rsid w:val="04EEB345"/>
    <w:rsid w:val="050931AB"/>
    <w:rsid w:val="0510F5CE"/>
    <w:rsid w:val="051C7FE3"/>
    <w:rsid w:val="051D49B4"/>
    <w:rsid w:val="053771EE"/>
    <w:rsid w:val="0537F7C3"/>
    <w:rsid w:val="0544C066"/>
    <w:rsid w:val="055B0F64"/>
    <w:rsid w:val="05636D64"/>
    <w:rsid w:val="056B568C"/>
    <w:rsid w:val="057BB729"/>
    <w:rsid w:val="057DCCE9"/>
    <w:rsid w:val="058E71DA"/>
    <w:rsid w:val="059CFD02"/>
    <w:rsid w:val="05A9A8CA"/>
    <w:rsid w:val="05AFD914"/>
    <w:rsid w:val="05BA733D"/>
    <w:rsid w:val="05D1086C"/>
    <w:rsid w:val="05DCAFA4"/>
    <w:rsid w:val="05E925D4"/>
    <w:rsid w:val="062A3207"/>
    <w:rsid w:val="0660338B"/>
    <w:rsid w:val="066A6E31"/>
    <w:rsid w:val="0671D970"/>
    <w:rsid w:val="067829E2"/>
    <w:rsid w:val="0688EF12"/>
    <w:rsid w:val="068BF353"/>
    <w:rsid w:val="0691C28E"/>
    <w:rsid w:val="06928712"/>
    <w:rsid w:val="069AA3D6"/>
    <w:rsid w:val="06AEEE6B"/>
    <w:rsid w:val="06B6AC29"/>
    <w:rsid w:val="06DB6802"/>
    <w:rsid w:val="06DD421B"/>
    <w:rsid w:val="06ED76D1"/>
    <w:rsid w:val="06FA3F58"/>
    <w:rsid w:val="06FEE81A"/>
    <w:rsid w:val="0708430A"/>
    <w:rsid w:val="07209DDC"/>
    <w:rsid w:val="0721CA83"/>
    <w:rsid w:val="0729715C"/>
    <w:rsid w:val="0735CF1C"/>
    <w:rsid w:val="07946F66"/>
    <w:rsid w:val="07C0C6E5"/>
    <w:rsid w:val="07CBD835"/>
    <w:rsid w:val="07E52BFD"/>
    <w:rsid w:val="07EA2D6B"/>
    <w:rsid w:val="07F1D726"/>
    <w:rsid w:val="080DBC93"/>
    <w:rsid w:val="081453BA"/>
    <w:rsid w:val="0814ECF1"/>
    <w:rsid w:val="0815A600"/>
    <w:rsid w:val="08265407"/>
    <w:rsid w:val="0830601E"/>
    <w:rsid w:val="083CB519"/>
    <w:rsid w:val="084294D8"/>
    <w:rsid w:val="0843F340"/>
    <w:rsid w:val="084685E9"/>
    <w:rsid w:val="08493D43"/>
    <w:rsid w:val="0851CE91"/>
    <w:rsid w:val="086166AE"/>
    <w:rsid w:val="0873C8D8"/>
    <w:rsid w:val="08AC6C88"/>
    <w:rsid w:val="08AE3247"/>
    <w:rsid w:val="08C8F993"/>
    <w:rsid w:val="08C90405"/>
    <w:rsid w:val="08CD9A72"/>
    <w:rsid w:val="08F2A314"/>
    <w:rsid w:val="09105483"/>
    <w:rsid w:val="09153A77"/>
    <w:rsid w:val="091643E8"/>
    <w:rsid w:val="092E6A45"/>
    <w:rsid w:val="093177F4"/>
    <w:rsid w:val="096CD56F"/>
    <w:rsid w:val="098296D5"/>
    <w:rsid w:val="09B4FFBF"/>
    <w:rsid w:val="09C22468"/>
    <w:rsid w:val="09C356D1"/>
    <w:rsid w:val="09CB8223"/>
    <w:rsid w:val="09E68F2D"/>
    <w:rsid w:val="09EDC478"/>
    <w:rsid w:val="09EDD25A"/>
    <w:rsid w:val="09EFF106"/>
    <w:rsid w:val="09F42FA3"/>
    <w:rsid w:val="0A0C8FBA"/>
    <w:rsid w:val="0A0F3D12"/>
    <w:rsid w:val="0A331950"/>
    <w:rsid w:val="0A3E4611"/>
    <w:rsid w:val="0A45DEF3"/>
    <w:rsid w:val="0A5C3242"/>
    <w:rsid w:val="0A60409B"/>
    <w:rsid w:val="0A621685"/>
    <w:rsid w:val="0A6A0259"/>
    <w:rsid w:val="0A7550D7"/>
    <w:rsid w:val="0A7D2782"/>
    <w:rsid w:val="0A858FE5"/>
    <w:rsid w:val="0A8E1D63"/>
    <w:rsid w:val="0A94AF98"/>
    <w:rsid w:val="0A94D178"/>
    <w:rsid w:val="0ABC012B"/>
    <w:rsid w:val="0AC07188"/>
    <w:rsid w:val="0B1290C2"/>
    <w:rsid w:val="0B2E5506"/>
    <w:rsid w:val="0B3F390F"/>
    <w:rsid w:val="0B436E64"/>
    <w:rsid w:val="0B540AC0"/>
    <w:rsid w:val="0B6785A3"/>
    <w:rsid w:val="0B6BD63E"/>
    <w:rsid w:val="0B9255CC"/>
    <w:rsid w:val="0B95E541"/>
    <w:rsid w:val="0B995A3E"/>
    <w:rsid w:val="0B9B3AF1"/>
    <w:rsid w:val="0BB3C0ED"/>
    <w:rsid w:val="0BB73171"/>
    <w:rsid w:val="0BBF913B"/>
    <w:rsid w:val="0BD1B73C"/>
    <w:rsid w:val="0BE33CA9"/>
    <w:rsid w:val="0BF532AA"/>
    <w:rsid w:val="0C031DA1"/>
    <w:rsid w:val="0C1A1F74"/>
    <w:rsid w:val="0C47BBCD"/>
    <w:rsid w:val="0C50FE51"/>
    <w:rsid w:val="0C5DC2A9"/>
    <w:rsid w:val="0C662462"/>
    <w:rsid w:val="0C6F3415"/>
    <w:rsid w:val="0CAAF464"/>
    <w:rsid w:val="0CC0BF15"/>
    <w:rsid w:val="0CC2F085"/>
    <w:rsid w:val="0CCB2036"/>
    <w:rsid w:val="0CCFDD7E"/>
    <w:rsid w:val="0CE09CCD"/>
    <w:rsid w:val="0CE113D3"/>
    <w:rsid w:val="0CE4F966"/>
    <w:rsid w:val="0CEF8576"/>
    <w:rsid w:val="0CF7F34C"/>
    <w:rsid w:val="0CFC3DC0"/>
    <w:rsid w:val="0D0503F1"/>
    <w:rsid w:val="0D2FE95D"/>
    <w:rsid w:val="0D47EE06"/>
    <w:rsid w:val="0D5DBB60"/>
    <w:rsid w:val="0D858EFA"/>
    <w:rsid w:val="0D937E4D"/>
    <w:rsid w:val="0DCD7EA1"/>
    <w:rsid w:val="0DD0FC07"/>
    <w:rsid w:val="0DDF65BA"/>
    <w:rsid w:val="0DF9E671"/>
    <w:rsid w:val="0DFAD2CE"/>
    <w:rsid w:val="0E0248AD"/>
    <w:rsid w:val="0E1F114E"/>
    <w:rsid w:val="0E3A8D10"/>
    <w:rsid w:val="0E4A49DA"/>
    <w:rsid w:val="0E6BADDF"/>
    <w:rsid w:val="0E73D3F7"/>
    <w:rsid w:val="0E81C2BF"/>
    <w:rsid w:val="0E84E88F"/>
    <w:rsid w:val="0E851802"/>
    <w:rsid w:val="0E85E8A5"/>
    <w:rsid w:val="0E8CC9E1"/>
    <w:rsid w:val="0E9DFF3E"/>
    <w:rsid w:val="0EA21400"/>
    <w:rsid w:val="0EB8BC6D"/>
    <w:rsid w:val="0EBC3115"/>
    <w:rsid w:val="0EC30699"/>
    <w:rsid w:val="0ECE3DA6"/>
    <w:rsid w:val="0ED0FB00"/>
    <w:rsid w:val="0ED8853D"/>
    <w:rsid w:val="0EDA3F18"/>
    <w:rsid w:val="0EE46384"/>
    <w:rsid w:val="0EE85400"/>
    <w:rsid w:val="0EFA1B54"/>
    <w:rsid w:val="0F1A623D"/>
    <w:rsid w:val="0F20F80B"/>
    <w:rsid w:val="0F2B73A5"/>
    <w:rsid w:val="0F307DFD"/>
    <w:rsid w:val="0F4BB6A2"/>
    <w:rsid w:val="0F556BA2"/>
    <w:rsid w:val="0F5A7B85"/>
    <w:rsid w:val="0F6334FF"/>
    <w:rsid w:val="0F7F5C8F"/>
    <w:rsid w:val="0F89E715"/>
    <w:rsid w:val="0F9B8AF8"/>
    <w:rsid w:val="0FAD6B8B"/>
    <w:rsid w:val="0FC55810"/>
    <w:rsid w:val="0FC635A2"/>
    <w:rsid w:val="0FCE6938"/>
    <w:rsid w:val="0FD15A4F"/>
    <w:rsid w:val="0FE5055F"/>
    <w:rsid w:val="0FE955BB"/>
    <w:rsid w:val="0FF0AEDB"/>
    <w:rsid w:val="0FFE00A4"/>
    <w:rsid w:val="100EDEE6"/>
    <w:rsid w:val="100F71E5"/>
    <w:rsid w:val="10190E31"/>
    <w:rsid w:val="101B9623"/>
    <w:rsid w:val="1020ACBC"/>
    <w:rsid w:val="102F151A"/>
    <w:rsid w:val="10448319"/>
    <w:rsid w:val="105300F5"/>
    <w:rsid w:val="105ECC82"/>
    <w:rsid w:val="107390B3"/>
    <w:rsid w:val="10760BF1"/>
    <w:rsid w:val="10897187"/>
    <w:rsid w:val="1092356C"/>
    <w:rsid w:val="10A28D5C"/>
    <w:rsid w:val="10A72D45"/>
    <w:rsid w:val="10BF3C7B"/>
    <w:rsid w:val="10C37DE9"/>
    <w:rsid w:val="10CB267D"/>
    <w:rsid w:val="10EBDD5D"/>
    <w:rsid w:val="10FA6D18"/>
    <w:rsid w:val="10FD25E4"/>
    <w:rsid w:val="110582A9"/>
    <w:rsid w:val="1107A62B"/>
    <w:rsid w:val="1113C6E8"/>
    <w:rsid w:val="1115DF45"/>
    <w:rsid w:val="113974B9"/>
    <w:rsid w:val="114FA7E3"/>
    <w:rsid w:val="1182DAB2"/>
    <w:rsid w:val="119734AE"/>
    <w:rsid w:val="119F74FD"/>
    <w:rsid w:val="11A047DC"/>
    <w:rsid w:val="11AB4246"/>
    <w:rsid w:val="11BDD391"/>
    <w:rsid w:val="11C32527"/>
    <w:rsid w:val="11CA2DE3"/>
    <w:rsid w:val="11D6F72C"/>
    <w:rsid w:val="11DC62BB"/>
    <w:rsid w:val="11F1A112"/>
    <w:rsid w:val="11F9459C"/>
    <w:rsid w:val="1201D155"/>
    <w:rsid w:val="1203603F"/>
    <w:rsid w:val="120AC96F"/>
    <w:rsid w:val="1210167F"/>
    <w:rsid w:val="12180741"/>
    <w:rsid w:val="122CA5C6"/>
    <w:rsid w:val="123111D5"/>
    <w:rsid w:val="123292AE"/>
    <w:rsid w:val="1269EDD1"/>
    <w:rsid w:val="126CB9F3"/>
    <w:rsid w:val="127579E0"/>
    <w:rsid w:val="1278E90F"/>
    <w:rsid w:val="128288C3"/>
    <w:rsid w:val="12835764"/>
    <w:rsid w:val="128693DB"/>
    <w:rsid w:val="1292949D"/>
    <w:rsid w:val="129A25A1"/>
    <w:rsid w:val="12A10E30"/>
    <w:rsid w:val="12A3137E"/>
    <w:rsid w:val="12B130F9"/>
    <w:rsid w:val="12BA7B67"/>
    <w:rsid w:val="12DEA202"/>
    <w:rsid w:val="12F9B6C1"/>
    <w:rsid w:val="1308B484"/>
    <w:rsid w:val="1311DD9C"/>
    <w:rsid w:val="1328BC36"/>
    <w:rsid w:val="132DA4A5"/>
    <w:rsid w:val="1333C694"/>
    <w:rsid w:val="134C7B6E"/>
    <w:rsid w:val="134EEB7C"/>
    <w:rsid w:val="134FE624"/>
    <w:rsid w:val="1366405D"/>
    <w:rsid w:val="13711A77"/>
    <w:rsid w:val="13730B77"/>
    <w:rsid w:val="138A0EBB"/>
    <w:rsid w:val="139BF356"/>
    <w:rsid w:val="139D913F"/>
    <w:rsid w:val="13BED2D2"/>
    <w:rsid w:val="13C1FFCE"/>
    <w:rsid w:val="13CAD43D"/>
    <w:rsid w:val="13E7EE8F"/>
    <w:rsid w:val="14059801"/>
    <w:rsid w:val="140CF28F"/>
    <w:rsid w:val="140FAEAA"/>
    <w:rsid w:val="141CFFF9"/>
    <w:rsid w:val="14241051"/>
    <w:rsid w:val="1430860C"/>
    <w:rsid w:val="1436A231"/>
    <w:rsid w:val="143D236B"/>
    <w:rsid w:val="1457ED1E"/>
    <w:rsid w:val="145B2D91"/>
    <w:rsid w:val="14758D2A"/>
    <w:rsid w:val="1493909B"/>
    <w:rsid w:val="14ABB097"/>
    <w:rsid w:val="14AC72F6"/>
    <w:rsid w:val="14B3CF69"/>
    <w:rsid w:val="14B46407"/>
    <w:rsid w:val="14B806F2"/>
    <w:rsid w:val="14BBF3BC"/>
    <w:rsid w:val="14BCD271"/>
    <w:rsid w:val="14BCF3AB"/>
    <w:rsid w:val="14FC0B65"/>
    <w:rsid w:val="15156328"/>
    <w:rsid w:val="153247B8"/>
    <w:rsid w:val="15338053"/>
    <w:rsid w:val="15426932"/>
    <w:rsid w:val="154C8DED"/>
    <w:rsid w:val="15530C9A"/>
    <w:rsid w:val="1553A508"/>
    <w:rsid w:val="1566D6E2"/>
    <w:rsid w:val="156D47EB"/>
    <w:rsid w:val="156F8176"/>
    <w:rsid w:val="15773C14"/>
    <w:rsid w:val="1579BE99"/>
    <w:rsid w:val="15989F85"/>
    <w:rsid w:val="15A5FC2A"/>
    <w:rsid w:val="15BEC710"/>
    <w:rsid w:val="15BF7D63"/>
    <w:rsid w:val="15CBF47C"/>
    <w:rsid w:val="15D17BAE"/>
    <w:rsid w:val="15D2C1D9"/>
    <w:rsid w:val="15DE8372"/>
    <w:rsid w:val="15E1CBDC"/>
    <w:rsid w:val="15E2F4A1"/>
    <w:rsid w:val="15E5E58C"/>
    <w:rsid w:val="15ED532D"/>
    <w:rsid w:val="15FE185D"/>
    <w:rsid w:val="15FFD8EA"/>
    <w:rsid w:val="1629BA01"/>
    <w:rsid w:val="162F60FC"/>
    <w:rsid w:val="163BA03B"/>
    <w:rsid w:val="1640549F"/>
    <w:rsid w:val="1641B225"/>
    <w:rsid w:val="1641F505"/>
    <w:rsid w:val="1642B74E"/>
    <w:rsid w:val="1648BAE1"/>
    <w:rsid w:val="16647F7A"/>
    <w:rsid w:val="167BAB19"/>
    <w:rsid w:val="168F9084"/>
    <w:rsid w:val="16A94473"/>
    <w:rsid w:val="16C0AD0C"/>
    <w:rsid w:val="16C51235"/>
    <w:rsid w:val="16DC5425"/>
    <w:rsid w:val="16DF8D11"/>
    <w:rsid w:val="16ECC774"/>
    <w:rsid w:val="16ECD7CE"/>
    <w:rsid w:val="1701D19E"/>
    <w:rsid w:val="170403F9"/>
    <w:rsid w:val="170B2FA8"/>
    <w:rsid w:val="170CECD6"/>
    <w:rsid w:val="17220BAD"/>
    <w:rsid w:val="172323EF"/>
    <w:rsid w:val="172A144D"/>
    <w:rsid w:val="173BB5AD"/>
    <w:rsid w:val="174F01F2"/>
    <w:rsid w:val="17507091"/>
    <w:rsid w:val="1756C887"/>
    <w:rsid w:val="1761BA26"/>
    <w:rsid w:val="17808E8B"/>
    <w:rsid w:val="17A1B73D"/>
    <w:rsid w:val="17A58969"/>
    <w:rsid w:val="17B0E9D5"/>
    <w:rsid w:val="17D51434"/>
    <w:rsid w:val="17EABD16"/>
    <w:rsid w:val="17EDA70B"/>
    <w:rsid w:val="17FF077D"/>
    <w:rsid w:val="1802A48D"/>
    <w:rsid w:val="181603C3"/>
    <w:rsid w:val="1819F0CB"/>
    <w:rsid w:val="18235D64"/>
    <w:rsid w:val="184EEF84"/>
    <w:rsid w:val="185EB4E9"/>
    <w:rsid w:val="1860E296"/>
    <w:rsid w:val="186817E1"/>
    <w:rsid w:val="187F8F0E"/>
    <w:rsid w:val="1898D351"/>
    <w:rsid w:val="18CFE925"/>
    <w:rsid w:val="18E7565B"/>
    <w:rsid w:val="18EACD1C"/>
    <w:rsid w:val="18F09A14"/>
    <w:rsid w:val="18F306BD"/>
    <w:rsid w:val="18FF59B7"/>
    <w:rsid w:val="190D1678"/>
    <w:rsid w:val="19102EED"/>
    <w:rsid w:val="191EDB49"/>
    <w:rsid w:val="19334BC7"/>
    <w:rsid w:val="196A63CF"/>
    <w:rsid w:val="1973A35B"/>
    <w:rsid w:val="1975F7DA"/>
    <w:rsid w:val="1977CA68"/>
    <w:rsid w:val="197D3FB7"/>
    <w:rsid w:val="19BFB565"/>
    <w:rsid w:val="19CEC62F"/>
    <w:rsid w:val="1A22B384"/>
    <w:rsid w:val="1A441D32"/>
    <w:rsid w:val="1A4E872E"/>
    <w:rsid w:val="1A5DF327"/>
    <w:rsid w:val="1A8B49D1"/>
    <w:rsid w:val="1A8E6949"/>
    <w:rsid w:val="1A9ABAD9"/>
    <w:rsid w:val="1A9AF3DF"/>
    <w:rsid w:val="1AADBD62"/>
    <w:rsid w:val="1AB1F7C4"/>
    <w:rsid w:val="1ABF8A83"/>
    <w:rsid w:val="1ACC3960"/>
    <w:rsid w:val="1AD99FD4"/>
    <w:rsid w:val="1ADB131E"/>
    <w:rsid w:val="1ADC9532"/>
    <w:rsid w:val="1AE8F481"/>
    <w:rsid w:val="1AEFF1B5"/>
    <w:rsid w:val="1B0733DE"/>
    <w:rsid w:val="1B081F32"/>
    <w:rsid w:val="1B2D3553"/>
    <w:rsid w:val="1B510C26"/>
    <w:rsid w:val="1B62371E"/>
    <w:rsid w:val="1B99F7AB"/>
    <w:rsid w:val="1BC2E68C"/>
    <w:rsid w:val="1BEDD22D"/>
    <w:rsid w:val="1BEEA78C"/>
    <w:rsid w:val="1C08DEE2"/>
    <w:rsid w:val="1C0FF46B"/>
    <w:rsid w:val="1C1E0DE2"/>
    <w:rsid w:val="1C2A39AA"/>
    <w:rsid w:val="1C32E7E0"/>
    <w:rsid w:val="1C36FA79"/>
    <w:rsid w:val="1C4EB329"/>
    <w:rsid w:val="1C59B699"/>
    <w:rsid w:val="1C5A6D65"/>
    <w:rsid w:val="1C5B4073"/>
    <w:rsid w:val="1C639354"/>
    <w:rsid w:val="1C64AEC1"/>
    <w:rsid w:val="1C6AF3FA"/>
    <w:rsid w:val="1C7AC278"/>
    <w:rsid w:val="1C9EA280"/>
    <w:rsid w:val="1C9F9785"/>
    <w:rsid w:val="1CA15512"/>
    <w:rsid w:val="1CAAA8A0"/>
    <w:rsid w:val="1CBDB810"/>
    <w:rsid w:val="1D04C96C"/>
    <w:rsid w:val="1D08CB73"/>
    <w:rsid w:val="1D34A084"/>
    <w:rsid w:val="1D54CE89"/>
    <w:rsid w:val="1D580E3F"/>
    <w:rsid w:val="1D6C7A7E"/>
    <w:rsid w:val="1D73A72F"/>
    <w:rsid w:val="1D9F6256"/>
    <w:rsid w:val="1DBF97C5"/>
    <w:rsid w:val="1DC60A0B"/>
    <w:rsid w:val="1DD5B7C6"/>
    <w:rsid w:val="1DDB9DAD"/>
    <w:rsid w:val="1DF6D726"/>
    <w:rsid w:val="1DF86805"/>
    <w:rsid w:val="1DF9AFF8"/>
    <w:rsid w:val="1E0D6CC6"/>
    <w:rsid w:val="1E2FBB36"/>
    <w:rsid w:val="1E4BADB8"/>
    <w:rsid w:val="1E573856"/>
    <w:rsid w:val="1E6791E4"/>
    <w:rsid w:val="1E6A158D"/>
    <w:rsid w:val="1E6B96AA"/>
    <w:rsid w:val="1E6E8396"/>
    <w:rsid w:val="1E728C16"/>
    <w:rsid w:val="1E748A1E"/>
    <w:rsid w:val="1E85A43B"/>
    <w:rsid w:val="1E89D607"/>
    <w:rsid w:val="1EAD5CB1"/>
    <w:rsid w:val="1EB9D8EB"/>
    <w:rsid w:val="1EBED024"/>
    <w:rsid w:val="1EBEE943"/>
    <w:rsid w:val="1ED95F73"/>
    <w:rsid w:val="1EE248B7"/>
    <w:rsid w:val="1EE94C77"/>
    <w:rsid w:val="1EFE77CA"/>
    <w:rsid w:val="1F11C7A2"/>
    <w:rsid w:val="1F1657B8"/>
    <w:rsid w:val="1F1B7D0F"/>
    <w:rsid w:val="1F495002"/>
    <w:rsid w:val="1F4A57ED"/>
    <w:rsid w:val="1F679BFD"/>
    <w:rsid w:val="1F69E0A7"/>
    <w:rsid w:val="1F71B24D"/>
    <w:rsid w:val="1F8571AD"/>
    <w:rsid w:val="1F8AB084"/>
    <w:rsid w:val="1F8EE7F2"/>
    <w:rsid w:val="1F958059"/>
    <w:rsid w:val="1F98FE6F"/>
    <w:rsid w:val="1F9B7089"/>
    <w:rsid w:val="1F9D95B0"/>
    <w:rsid w:val="1FB3C822"/>
    <w:rsid w:val="1FC78153"/>
    <w:rsid w:val="1FD31B97"/>
    <w:rsid w:val="1FDB7FEA"/>
    <w:rsid w:val="201438C0"/>
    <w:rsid w:val="2019C53F"/>
    <w:rsid w:val="201E2084"/>
    <w:rsid w:val="2021C7D2"/>
    <w:rsid w:val="202D8335"/>
    <w:rsid w:val="2047CF6A"/>
    <w:rsid w:val="20514002"/>
    <w:rsid w:val="20545F26"/>
    <w:rsid w:val="206B3C40"/>
    <w:rsid w:val="2073E201"/>
    <w:rsid w:val="2073FE55"/>
    <w:rsid w:val="20753A5B"/>
    <w:rsid w:val="2081BC2F"/>
    <w:rsid w:val="208A8D2E"/>
    <w:rsid w:val="2091A69E"/>
    <w:rsid w:val="20BCD6BC"/>
    <w:rsid w:val="20C1D2AD"/>
    <w:rsid w:val="20C4EDED"/>
    <w:rsid w:val="20D7C6D1"/>
    <w:rsid w:val="20E8BA2C"/>
    <w:rsid w:val="20EB10EF"/>
    <w:rsid w:val="20F3AB1C"/>
    <w:rsid w:val="21020ED7"/>
    <w:rsid w:val="210D5888"/>
    <w:rsid w:val="211B3734"/>
    <w:rsid w:val="211D3674"/>
    <w:rsid w:val="2121512F"/>
    <w:rsid w:val="212779DD"/>
    <w:rsid w:val="212AE3D0"/>
    <w:rsid w:val="213929DF"/>
    <w:rsid w:val="2141FA94"/>
    <w:rsid w:val="2145C125"/>
    <w:rsid w:val="21578D7A"/>
    <w:rsid w:val="216FF1E4"/>
    <w:rsid w:val="2170F245"/>
    <w:rsid w:val="217213A3"/>
    <w:rsid w:val="2185C41E"/>
    <w:rsid w:val="219AF413"/>
    <w:rsid w:val="21A6B321"/>
    <w:rsid w:val="21C176C9"/>
    <w:rsid w:val="21E608FF"/>
    <w:rsid w:val="21EAF42F"/>
    <w:rsid w:val="21F68A05"/>
    <w:rsid w:val="2204A41A"/>
    <w:rsid w:val="220FB262"/>
    <w:rsid w:val="2233496E"/>
    <w:rsid w:val="223B6DF0"/>
    <w:rsid w:val="2247A459"/>
    <w:rsid w:val="225DA30E"/>
    <w:rsid w:val="227C148F"/>
    <w:rsid w:val="228F0CD9"/>
    <w:rsid w:val="229BC398"/>
    <w:rsid w:val="22A8BB8F"/>
    <w:rsid w:val="22B26CC6"/>
    <w:rsid w:val="22B70795"/>
    <w:rsid w:val="22C387C8"/>
    <w:rsid w:val="22DCAB36"/>
    <w:rsid w:val="22E98C9F"/>
    <w:rsid w:val="22EA25F3"/>
    <w:rsid w:val="22F5E525"/>
    <w:rsid w:val="22FE0507"/>
    <w:rsid w:val="231B97D9"/>
    <w:rsid w:val="231D4F2E"/>
    <w:rsid w:val="231E80C3"/>
    <w:rsid w:val="23385785"/>
    <w:rsid w:val="23413E2D"/>
    <w:rsid w:val="234F65A5"/>
    <w:rsid w:val="2352672E"/>
    <w:rsid w:val="23560F1E"/>
    <w:rsid w:val="23764B5E"/>
    <w:rsid w:val="237C6364"/>
    <w:rsid w:val="237D55A7"/>
    <w:rsid w:val="23A815D2"/>
    <w:rsid w:val="23ACDB1D"/>
    <w:rsid w:val="23C86036"/>
    <w:rsid w:val="23CB4ACC"/>
    <w:rsid w:val="23CF19CF"/>
    <w:rsid w:val="23FBF6C2"/>
    <w:rsid w:val="24128ADC"/>
    <w:rsid w:val="242C4699"/>
    <w:rsid w:val="2432801E"/>
    <w:rsid w:val="2433DB19"/>
    <w:rsid w:val="2439AF99"/>
    <w:rsid w:val="244985F1"/>
    <w:rsid w:val="244F4A9F"/>
    <w:rsid w:val="2452D7F6"/>
    <w:rsid w:val="24594D78"/>
    <w:rsid w:val="245B0D2E"/>
    <w:rsid w:val="245E5749"/>
    <w:rsid w:val="246D5DF2"/>
    <w:rsid w:val="246E10E8"/>
    <w:rsid w:val="246E2939"/>
    <w:rsid w:val="247A38AA"/>
    <w:rsid w:val="247DD3AF"/>
    <w:rsid w:val="24A815FE"/>
    <w:rsid w:val="24A98B1B"/>
    <w:rsid w:val="24CC2A13"/>
    <w:rsid w:val="24CE448E"/>
    <w:rsid w:val="24D5D4C5"/>
    <w:rsid w:val="24D79189"/>
    <w:rsid w:val="24D9115C"/>
    <w:rsid w:val="24DD3A49"/>
    <w:rsid w:val="24E0BF52"/>
    <w:rsid w:val="24E4983C"/>
    <w:rsid w:val="24F170FF"/>
    <w:rsid w:val="25076B7B"/>
    <w:rsid w:val="250A00EA"/>
    <w:rsid w:val="250B1157"/>
    <w:rsid w:val="252FB93E"/>
    <w:rsid w:val="253541BF"/>
    <w:rsid w:val="2535FF43"/>
    <w:rsid w:val="253AF549"/>
    <w:rsid w:val="2549109E"/>
    <w:rsid w:val="25754C09"/>
    <w:rsid w:val="2579428F"/>
    <w:rsid w:val="258B4D1B"/>
    <w:rsid w:val="25B75945"/>
    <w:rsid w:val="25C16283"/>
    <w:rsid w:val="25D9CA9E"/>
    <w:rsid w:val="25EC0811"/>
    <w:rsid w:val="25F5CD0A"/>
    <w:rsid w:val="25F773E5"/>
    <w:rsid w:val="25F7BE32"/>
    <w:rsid w:val="26042C14"/>
    <w:rsid w:val="2604C1DD"/>
    <w:rsid w:val="262AFE9D"/>
    <w:rsid w:val="263F50CB"/>
    <w:rsid w:val="2640D023"/>
    <w:rsid w:val="264A8A69"/>
    <w:rsid w:val="264BFD5A"/>
    <w:rsid w:val="2659291E"/>
    <w:rsid w:val="26649A56"/>
    <w:rsid w:val="267675B0"/>
    <w:rsid w:val="267F96A2"/>
    <w:rsid w:val="2686DA0D"/>
    <w:rsid w:val="268A599D"/>
    <w:rsid w:val="2694E7EC"/>
    <w:rsid w:val="26A16B70"/>
    <w:rsid w:val="26AAE5F4"/>
    <w:rsid w:val="26E365DA"/>
    <w:rsid w:val="26FA0573"/>
    <w:rsid w:val="26FC02E6"/>
    <w:rsid w:val="271484E4"/>
    <w:rsid w:val="2714E7D6"/>
    <w:rsid w:val="271FCF44"/>
    <w:rsid w:val="273BF3DA"/>
    <w:rsid w:val="27423DDF"/>
    <w:rsid w:val="27496132"/>
    <w:rsid w:val="275E9A61"/>
    <w:rsid w:val="276B1159"/>
    <w:rsid w:val="2773DB3F"/>
    <w:rsid w:val="27AE4F2C"/>
    <w:rsid w:val="27B763E2"/>
    <w:rsid w:val="27E7218B"/>
    <w:rsid w:val="27ED87FB"/>
    <w:rsid w:val="27FE0890"/>
    <w:rsid w:val="2801BF3D"/>
    <w:rsid w:val="281C9FBD"/>
    <w:rsid w:val="2830E976"/>
    <w:rsid w:val="28470341"/>
    <w:rsid w:val="2850BB8B"/>
    <w:rsid w:val="285490B2"/>
    <w:rsid w:val="288B5631"/>
    <w:rsid w:val="2890D339"/>
    <w:rsid w:val="28BE8829"/>
    <w:rsid w:val="28C0071D"/>
    <w:rsid w:val="28C37E20"/>
    <w:rsid w:val="28F5490D"/>
    <w:rsid w:val="28F6DFA5"/>
    <w:rsid w:val="28F9B8B4"/>
    <w:rsid w:val="290647F2"/>
    <w:rsid w:val="2926B858"/>
    <w:rsid w:val="29317CAC"/>
    <w:rsid w:val="293C4BC7"/>
    <w:rsid w:val="2943CD6A"/>
    <w:rsid w:val="294853A5"/>
    <w:rsid w:val="29673C37"/>
    <w:rsid w:val="2991C00F"/>
    <w:rsid w:val="29954FBA"/>
    <w:rsid w:val="29A8667D"/>
    <w:rsid w:val="29B13CC5"/>
    <w:rsid w:val="29B1F6C6"/>
    <w:rsid w:val="29CB4F2D"/>
    <w:rsid w:val="29CCB9D7"/>
    <w:rsid w:val="29D0E851"/>
    <w:rsid w:val="29D62C83"/>
    <w:rsid w:val="29EC461D"/>
    <w:rsid w:val="29F06113"/>
    <w:rsid w:val="29F3CA57"/>
    <w:rsid w:val="29FAEB30"/>
    <w:rsid w:val="2A1C1CA1"/>
    <w:rsid w:val="2A28380C"/>
    <w:rsid w:val="2A698C38"/>
    <w:rsid w:val="2A6A7C87"/>
    <w:rsid w:val="2A8296AE"/>
    <w:rsid w:val="2A88AFF6"/>
    <w:rsid w:val="2A997930"/>
    <w:rsid w:val="2A9DF0F4"/>
    <w:rsid w:val="2AA46E57"/>
    <w:rsid w:val="2AB0CDC7"/>
    <w:rsid w:val="2AB80267"/>
    <w:rsid w:val="2AC63571"/>
    <w:rsid w:val="2ACA763F"/>
    <w:rsid w:val="2ACAFBA9"/>
    <w:rsid w:val="2AFA9E46"/>
    <w:rsid w:val="2AFDE0B1"/>
    <w:rsid w:val="2B15C049"/>
    <w:rsid w:val="2B20A5DE"/>
    <w:rsid w:val="2B2F33E2"/>
    <w:rsid w:val="2B3568E7"/>
    <w:rsid w:val="2B4237BF"/>
    <w:rsid w:val="2B42DE3C"/>
    <w:rsid w:val="2B44445C"/>
    <w:rsid w:val="2B7E5717"/>
    <w:rsid w:val="2B91E379"/>
    <w:rsid w:val="2B9BEAC2"/>
    <w:rsid w:val="2BA6CE24"/>
    <w:rsid w:val="2BB17981"/>
    <w:rsid w:val="2BB65039"/>
    <w:rsid w:val="2BDC9535"/>
    <w:rsid w:val="2BF90C52"/>
    <w:rsid w:val="2C07FC88"/>
    <w:rsid w:val="2C09CE78"/>
    <w:rsid w:val="2C0C48AA"/>
    <w:rsid w:val="2C0F9F11"/>
    <w:rsid w:val="2C163F27"/>
    <w:rsid w:val="2C2BCE6C"/>
    <w:rsid w:val="2C3715A3"/>
    <w:rsid w:val="2C39BB0B"/>
    <w:rsid w:val="2C5ADB04"/>
    <w:rsid w:val="2C72DB1F"/>
    <w:rsid w:val="2C797B34"/>
    <w:rsid w:val="2C811053"/>
    <w:rsid w:val="2C8941B8"/>
    <w:rsid w:val="2C897042"/>
    <w:rsid w:val="2C924B2A"/>
    <w:rsid w:val="2C9A9B3A"/>
    <w:rsid w:val="2CB4C64A"/>
    <w:rsid w:val="2CB6A8B9"/>
    <w:rsid w:val="2CBDA8D5"/>
    <w:rsid w:val="2CBF82EE"/>
    <w:rsid w:val="2CE253FC"/>
    <w:rsid w:val="2CEBDAD4"/>
    <w:rsid w:val="2CECE37A"/>
    <w:rsid w:val="2CF24AE1"/>
    <w:rsid w:val="2D28120F"/>
    <w:rsid w:val="2D387DB8"/>
    <w:rsid w:val="2D3BEAC6"/>
    <w:rsid w:val="2D40E136"/>
    <w:rsid w:val="2D51ACCE"/>
    <w:rsid w:val="2D566E2E"/>
    <w:rsid w:val="2D568D64"/>
    <w:rsid w:val="2D67905C"/>
    <w:rsid w:val="2D6D9150"/>
    <w:rsid w:val="2D85C09F"/>
    <w:rsid w:val="2D8AEA57"/>
    <w:rsid w:val="2D974E66"/>
    <w:rsid w:val="2DA30FF0"/>
    <w:rsid w:val="2DA9A580"/>
    <w:rsid w:val="2DBEC736"/>
    <w:rsid w:val="2DDABD5F"/>
    <w:rsid w:val="2DEBC6F8"/>
    <w:rsid w:val="2DECD488"/>
    <w:rsid w:val="2DFA297B"/>
    <w:rsid w:val="2E021701"/>
    <w:rsid w:val="2E08BB1D"/>
    <w:rsid w:val="2E0944F0"/>
    <w:rsid w:val="2E30AE7B"/>
    <w:rsid w:val="2E4CD483"/>
    <w:rsid w:val="2E50B88E"/>
    <w:rsid w:val="2E88D090"/>
    <w:rsid w:val="2E902217"/>
    <w:rsid w:val="2EA02AFA"/>
    <w:rsid w:val="2EAA9CA3"/>
    <w:rsid w:val="2EB50EF3"/>
    <w:rsid w:val="2EBBA3C4"/>
    <w:rsid w:val="2EBCE167"/>
    <w:rsid w:val="2EBFF6D3"/>
    <w:rsid w:val="2ED57B56"/>
    <w:rsid w:val="2EEE356A"/>
    <w:rsid w:val="2EEF8DC4"/>
    <w:rsid w:val="2EF5D9F4"/>
    <w:rsid w:val="2EF6B3B5"/>
    <w:rsid w:val="2EF7D741"/>
    <w:rsid w:val="2F117FE6"/>
    <w:rsid w:val="2F20C292"/>
    <w:rsid w:val="2F2A0FE3"/>
    <w:rsid w:val="2F4BDC10"/>
    <w:rsid w:val="2F65D59A"/>
    <w:rsid w:val="2F68DBBA"/>
    <w:rsid w:val="2F8B558C"/>
    <w:rsid w:val="2F8F9977"/>
    <w:rsid w:val="2F9855E8"/>
    <w:rsid w:val="2FA7A8BB"/>
    <w:rsid w:val="2FAB93F6"/>
    <w:rsid w:val="2FB7CF35"/>
    <w:rsid w:val="2FD17EC0"/>
    <w:rsid w:val="2FF570D5"/>
    <w:rsid w:val="2FF9E717"/>
    <w:rsid w:val="2FFE15D8"/>
    <w:rsid w:val="300127D0"/>
    <w:rsid w:val="3011E0C0"/>
    <w:rsid w:val="3020E93A"/>
    <w:rsid w:val="3026EFBC"/>
    <w:rsid w:val="3028549C"/>
    <w:rsid w:val="30324A10"/>
    <w:rsid w:val="3035DD25"/>
    <w:rsid w:val="3048A02B"/>
    <w:rsid w:val="3048E62B"/>
    <w:rsid w:val="30934BAB"/>
    <w:rsid w:val="309C9EDF"/>
    <w:rsid w:val="30AC7B79"/>
    <w:rsid w:val="30B00658"/>
    <w:rsid w:val="30E51B2F"/>
    <w:rsid w:val="30F35449"/>
    <w:rsid w:val="3104F720"/>
    <w:rsid w:val="310C1428"/>
    <w:rsid w:val="312E354F"/>
    <w:rsid w:val="3133CED1"/>
    <w:rsid w:val="31418FDA"/>
    <w:rsid w:val="314D73A4"/>
    <w:rsid w:val="314EC0A9"/>
    <w:rsid w:val="31674470"/>
    <w:rsid w:val="318740E3"/>
    <w:rsid w:val="318AA4A6"/>
    <w:rsid w:val="318FA3CA"/>
    <w:rsid w:val="31914136"/>
    <w:rsid w:val="31951512"/>
    <w:rsid w:val="319696E1"/>
    <w:rsid w:val="31977A74"/>
    <w:rsid w:val="31997244"/>
    <w:rsid w:val="319BB29B"/>
    <w:rsid w:val="31A9C7D9"/>
    <w:rsid w:val="31CE1A71"/>
    <w:rsid w:val="31D7CBBC"/>
    <w:rsid w:val="31DF7760"/>
    <w:rsid w:val="31EB38EA"/>
    <w:rsid w:val="31F2A569"/>
    <w:rsid w:val="31F62C8E"/>
    <w:rsid w:val="320F52ED"/>
    <w:rsid w:val="32371103"/>
    <w:rsid w:val="323B017F"/>
    <w:rsid w:val="3255C272"/>
    <w:rsid w:val="327BB45E"/>
    <w:rsid w:val="327BD00C"/>
    <w:rsid w:val="3298A819"/>
    <w:rsid w:val="32A66121"/>
    <w:rsid w:val="32B44B75"/>
    <w:rsid w:val="32B7D4D9"/>
    <w:rsid w:val="32C045AB"/>
    <w:rsid w:val="32D3D760"/>
    <w:rsid w:val="32D7038B"/>
    <w:rsid w:val="32E0AF6A"/>
    <w:rsid w:val="32E678F0"/>
    <w:rsid w:val="32EF35EB"/>
    <w:rsid w:val="32F90D7E"/>
    <w:rsid w:val="32FA0485"/>
    <w:rsid w:val="330070C2"/>
    <w:rsid w:val="330551DF"/>
    <w:rsid w:val="330A214C"/>
    <w:rsid w:val="330ADF71"/>
    <w:rsid w:val="330F0603"/>
    <w:rsid w:val="332D1197"/>
    <w:rsid w:val="333126F0"/>
    <w:rsid w:val="335EA4C6"/>
    <w:rsid w:val="33652A2B"/>
    <w:rsid w:val="3369EAD2"/>
    <w:rsid w:val="3374772B"/>
    <w:rsid w:val="3378DE6F"/>
    <w:rsid w:val="337EA3BF"/>
    <w:rsid w:val="3389C38D"/>
    <w:rsid w:val="33934EE3"/>
    <w:rsid w:val="339B50CC"/>
    <w:rsid w:val="33BDDF7B"/>
    <w:rsid w:val="33BF2DA5"/>
    <w:rsid w:val="33C1A68D"/>
    <w:rsid w:val="33C31AE0"/>
    <w:rsid w:val="33CAF3DE"/>
    <w:rsid w:val="33CB6C12"/>
    <w:rsid w:val="33CFEF18"/>
    <w:rsid w:val="340DDEF4"/>
    <w:rsid w:val="342D1A1F"/>
    <w:rsid w:val="342E08BA"/>
    <w:rsid w:val="3443F4BE"/>
    <w:rsid w:val="3445D53C"/>
    <w:rsid w:val="3450A258"/>
    <w:rsid w:val="345FFD76"/>
    <w:rsid w:val="34675F10"/>
    <w:rsid w:val="346945C9"/>
    <w:rsid w:val="34715885"/>
    <w:rsid w:val="348C2238"/>
    <w:rsid w:val="349129D1"/>
    <w:rsid w:val="34CDA282"/>
    <w:rsid w:val="34D3B36C"/>
    <w:rsid w:val="34DB23BC"/>
    <w:rsid w:val="34EF9B51"/>
    <w:rsid w:val="34F3BFC2"/>
    <w:rsid w:val="34F8E883"/>
    <w:rsid w:val="350F6C7E"/>
    <w:rsid w:val="351B9B9A"/>
    <w:rsid w:val="35225B33"/>
    <w:rsid w:val="35536D13"/>
    <w:rsid w:val="35558968"/>
    <w:rsid w:val="355C4937"/>
    <w:rsid w:val="355D76EE"/>
    <w:rsid w:val="355EEB41"/>
    <w:rsid w:val="356A8112"/>
    <w:rsid w:val="35741C45"/>
    <w:rsid w:val="357FE903"/>
    <w:rsid w:val="358BCA9E"/>
    <w:rsid w:val="35960645"/>
    <w:rsid w:val="35B38970"/>
    <w:rsid w:val="35B5F96E"/>
    <w:rsid w:val="35C4EACC"/>
    <w:rsid w:val="35C8858B"/>
    <w:rsid w:val="35D610D0"/>
    <w:rsid w:val="35DDA4C7"/>
    <w:rsid w:val="3602ED8F"/>
    <w:rsid w:val="3627F299"/>
    <w:rsid w:val="363FB60E"/>
    <w:rsid w:val="364587B3"/>
    <w:rsid w:val="36518669"/>
    <w:rsid w:val="36588F25"/>
    <w:rsid w:val="365F6CC1"/>
    <w:rsid w:val="36666534"/>
    <w:rsid w:val="366972E3"/>
    <w:rsid w:val="3676579C"/>
    <w:rsid w:val="3676E6D8"/>
    <w:rsid w:val="3685F9C9"/>
    <w:rsid w:val="3699D011"/>
    <w:rsid w:val="36B85E0E"/>
    <w:rsid w:val="36BF4D8D"/>
    <w:rsid w:val="36CE2BE0"/>
    <w:rsid w:val="36DF66B7"/>
    <w:rsid w:val="36E973BB"/>
    <w:rsid w:val="36FABBA2"/>
    <w:rsid w:val="370A8226"/>
    <w:rsid w:val="373304A2"/>
    <w:rsid w:val="373A2D72"/>
    <w:rsid w:val="374C811F"/>
    <w:rsid w:val="37551813"/>
    <w:rsid w:val="37727A4C"/>
    <w:rsid w:val="37A5D0EE"/>
    <w:rsid w:val="37ABEB49"/>
    <w:rsid w:val="37B74149"/>
    <w:rsid w:val="37BAA1DF"/>
    <w:rsid w:val="37CBEE8B"/>
    <w:rsid w:val="37DC74DB"/>
    <w:rsid w:val="37ECC146"/>
    <w:rsid w:val="37F778F1"/>
    <w:rsid w:val="37F8D6A6"/>
    <w:rsid w:val="3812612C"/>
    <w:rsid w:val="3816A3F9"/>
    <w:rsid w:val="381E542A"/>
    <w:rsid w:val="38475095"/>
    <w:rsid w:val="384B093C"/>
    <w:rsid w:val="384DCEB4"/>
    <w:rsid w:val="386C6D68"/>
    <w:rsid w:val="38707D1A"/>
    <w:rsid w:val="387B617D"/>
    <w:rsid w:val="38841947"/>
    <w:rsid w:val="38A008B9"/>
    <w:rsid w:val="38AA1F46"/>
    <w:rsid w:val="38B23089"/>
    <w:rsid w:val="38B98319"/>
    <w:rsid w:val="38BF2C6D"/>
    <w:rsid w:val="38C36B60"/>
    <w:rsid w:val="38C404CA"/>
    <w:rsid w:val="38EF5817"/>
    <w:rsid w:val="38F2447A"/>
    <w:rsid w:val="38F2FDAB"/>
    <w:rsid w:val="39125235"/>
    <w:rsid w:val="391AE1D9"/>
    <w:rsid w:val="39367BBD"/>
    <w:rsid w:val="394B6DC4"/>
    <w:rsid w:val="394F0880"/>
    <w:rsid w:val="394FBDBE"/>
    <w:rsid w:val="3952780E"/>
    <w:rsid w:val="3963959A"/>
    <w:rsid w:val="397595D8"/>
    <w:rsid w:val="399990CC"/>
    <w:rsid w:val="3999D480"/>
    <w:rsid w:val="39A1D3F5"/>
    <w:rsid w:val="39A4075C"/>
    <w:rsid w:val="39BDBC54"/>
    <w:rsid w:val="39C565DD"/>
    <w:rsid w:val="39C7A883"/>
    <w:rsid w:val="39CCDC41"/>
    <w:rsid w:val="39CFE044"/>
    <w:rsid w:val="39D0CDE9"/>
    <w:rsid w:val="39DDCDB8"/>
    <w:rsid w:val="39DEE8F6"/>
    <w:rsid w:val="39EA8945"/>
    <w:rsid w:val="39F0CCF6"/>
    <w:rsid w:val="39F89302"/>
    <w:rsid w:val="39F97B12"/>
    <w:rsid w:val="3A02ABEA"/>
    <w:rsid w:val="3A18CD65"/>
    <w:rsid w:val="3A2557CF"/>
    <w:rsid w:val="3A28397E"/>
    <w:rsid w:val="3A309FB9"/>
    <w:rsid w:val="3A6F8275"/>
    <w:rsid w:val="3A742AED"/>
    <w:rsid w:val="3A82403A"/>
    <w:rsid w:val="3A8CF978"/>
    <w:rsid w:val="3A8EC66D"/>
    <w:rsid w:val="3A998E69"/>
    <w:rsid w:val="3AA53B42"/>
    <w:rsid w:val="3AA562E4"/>
    <w:rsid w:val="3ACAD444"/>
    <w:rsid w:val="3AE09A09"/>
    <w:rsid w:val="3AF07599"/>
    <w:rsid w:val="3AF9D84A"/>
    <w:rsid w:val="3AFBF80D"/>
    <w:rsid w:val="3B164E84"/>
    <w:rsid w:val="3B175D07"/>
    <w:rsid w:val="3B1CBD7E"/>
    <w:rsid w:val="3B251632"/>
    <w:rsid w:val="3B2BD91C"/>
    <w:rsid w:val="3B2EECE1"/>
    <w:rsid w:val="3B3BD837"/>
    <w:rsid w:val="3B597CE7"/>
    <w:rsid w:val="3B5DC0F7"/>
    <w:rsid w:val="3B6157FA"/>
    <w:rsid w:val="3B989C0D"/>
    <w:rsid w:val="3BA920B2"/>
    <w:rsid w:val="3BAA6278"/>
    <w:rsid w:val="3BB0F948"/>
    <w:rsid w:val="3BD5FE52"/>
    <w:rsid w:val="3BE5FB63"/>
    <w:rsid w:val="3BEF2E20"/>
    <w:rsid w:val="3BF87972"/>
    <w:rsid w:val="3BF9849D"/>
    <w:rsid w:val="3C037797"/>
    <w:rsid w:val="3C089427"/>
    <w:rsid w:val="3C2AF15C"/>
    <w:rsid w:val="3C2BD204"/>
    <w:rsid w:val="3C4E9020"/>
    <w:rsid w:val="3C5CCE29"/>
    <w:rsid w:val="3C73F1F1"/>
    <w:rsid w:val="3C76B20A"/>
    <w:rsid w:val="3C82CBAF"/>
    <w:rsid w:val="3C847534"/>
    <w:rsid w:val="3C84DD5A"/>
    <w:rsid w:val="3CA59EAE"/>
    <w:rsid w:val="3CC96079"/>
    <w:rsid w:val="3CC9C8B6"/>
    <w:rsid w:val="3CD8B467"/>
    <w:rsid w:val="3CDE56C0"/>
    <w:rsid w:val="3CE65AC3"/>
    <w:rsid w:val="3D047FD2"/>
    <w:rsid w:val="3D074400"/>
    <w:rsid w:val="3D1F586C"/>
    <w:rsid w:val="3D1FECEA"/>
    <w:rsid w:val="3D22A072"/>
    <w:rsid w:val="3D22A240"/>
    <w:rsid w:val="3D37F876"/>
    <w:rsid w:val="3D44ACC6"/>
    <w:rsid w:val="3D498902"/>
    <w:rsid w:val="3D4AE22A"/>
    <w:rsid w:val="3D4EE279"/>
    <w:rsid w:val="3D808EC4"/>
    <w:rsid w:val="3D875632"/>
    <w:rsid w:val="3D96F929"/>
    <w:rsid w:val="3DBBC2A3"/>
    <w:rsid w:val="3DCAA9DA"/>
    <w:rsid w:val="3DCDBB24"/>
    <w:rsid w:val="3DE5FA7C"/>
    <w:rsid w:val="3DEA9C97"/>
    <w:rsid w:val="3DF4D0F8"/>
    <w:rsid w:val="3E11D6BF"/>
    <w:rsid w:val="3E181E08"/>
    <w:rsid w:val="3E1E421C"/>
    <w:rsid w:val="3E25EE53"/>
    <w:rsid w:val="3E3BA200"/>
    <w:rsid w:val="3E478A91"/>
    <w:rsid w:val="3E70E1D4"/>
    <w:rsid w:val="3E76F08C"/>
    <w:rsid w:val="3E77F54C"/>
    <w:rsid w:val="3E7962BF"/>
    <w:rsid w:val="3E7B39A6"/>
    <w:rsid w:val="3E7D3A5D"/>
    <w:rsid w:val="3E801F40"/>
    <w:rsid w:val="3E9000ED"/>
    <w:rsid w:val="3E911DA9"/>
    <w:rsid w:val="3E97E60E"/>
    <w:rsid w:val="3E99479D"/>
    <w:rsid w:val="3E9A064F"/>
    <w:rsid w:val="3EA02944"/>
    <w:rsid w:val="3ECF7AE7"/>
    <w:rsid w:val="3ED93DC5"/>
    <w:rsid w:val="3EDAFEE5"/>
    <w:rsid w:val="3EF476B7"/>
    <w:rsid w:val="3EFD1097"/>
    <w:rsid w:val="3F01C267"/>
    <w:rsid w:val="3F32C98A"/>
    <w:rsid w:val="3F494291"/>
    <w:rsid w:val="3F68514A"/>
    <w:rsid w:val="3F697384"/>
    <w:rsid w:val="3F6A1CFF"/>
    <w:rsid w:val="3F8911A5"/>
    <w:rsid w:val="3F8D9BFC"/>
    <w:rsid w:val="3FA10428"/>
    <w:rsid w:val="3FAEFA54"/>
    <w:rsid w:val="3FD0AECD"/>
    <w:rsid w:val="3FE1C265"/>
    <w:rsid w:val="3FE1F8C6"/>
    <w:rsid w:val="4002F671"/>
    <w:rsid w:val="403E4634"/>
    <w:rsid w:val="40556011"/>
    <w:rsid w:val="406174D8"/>
    <w:rsid w:val="406382E6"/>
    <w:rsid w:val="40662AE8"/>
    <w:rsid w:val="40750EBA"/>
    <w:rsid w:val="407DCA7D"/>
    <w:rsid w:val="408AC502"/>
    <w:rsid w:val="408F5D07"/>
    <w:rsid w:val="409C6283"/>
    <w:rsid w:val="40A96F75"/>
    <w:rsid w:val="40A976E6"/>
    <w:rsid w:val="40BA176D"/>
    <w:rsid w:val="40C15C4A"/>
    <w:rsid w:val="40CB472F"/>
    <w:rsid w:val="40D4EF60"/>
    <w:rsid w:val="40E61110"/>
    <w:rsid w:val="4111F743"/>
    <w:rsid w:val="412D2A3E"/>
    <w:rsid w:val="413F2620"/>
    <w:rsid w:val="415C461E"/>
    <w:rsid w:val="41629CA0"/>
    <w:rsid w:val="4178F109"/>
    <w:rsid w:val="418A1054"/>
    <w:rsid w:val="41980E4A"/>
    <w:rsid w:val="419C167C"/>
    <w:rsid w:val="419CC85B"/>
    <w:rsid w:val="419DE264"/>
    <w:rsid w:val="41A0C4B8"/>
    <w:rsid w:val="41C8BE6B"/>
    <w:rsid w:val="41D0A25D"/>
    <w:rsid w:val="41D5C36A"/>
    <w:rsid w:val="41D7FB13"/>
    <w:rsid w:val="41E8BCAC"/>
    <w:rsid w:val="41FA9583"/>
    <w:rsid w:val="420DDC81"/>
    <w:rsid w:val="42143AB2"/>
    <w:rsid w:val="4221429B"/>
    <w:rsid w:val="422B2D68"/>
    <w:rsid w:val="42308E33"/>
    <w:rsid w:val="42335185"/>
    <w:rsid w:val="42375E03"/>
    <w:rsid w:val="4248FA6D"/>
    <w:rsid w:val="424C6772"/>
    <w:rsid w:val="42555EC1"/>
    <w:rsid w:val="426BAE25"/>
    <w:rsid w:val="428650B3"/>
    <w:rsid w:val="428B5FAC"/>
    <w:rsid w:val="429997CA"/>
    <w:rsid w:val="42B7AA21"/>
    <w:rsid w:val="42BB386E"/>
    <w:rsid w:val="42CCA6A5"/>
    <w:rsid w:val="42D85CE1"/>
    <w:rsid w:val="42E3F1A5"/>
    <w:rsid w:val="42E5DB8B"/>
    <w:rsid w:val="4300FFC1"/>
    <w:rsid w:val="432E0255"/>
    <w:rsid w:val="433146BB"/>
    <w:rsid w:val="433DA763"/>
    <w:rsid w:val="436B143F"/>
    <w:rsid w:val="437ADD54"/>
    <w:rsid w:val="43890F65"/>
    <w:rsid w:val="438B292F"/>
    <w:rsid w:val="43A84ADE"/>
    <w:rsid w:val="43E35FDB"/>
    <w:rsid w:val="4406B755"/>
    <w:rsid w:val="440C004F"/>
    <w:rsid w:val="441613D1"/>
    <w:rsid w:val="441F0FB2"/>
    <w:rsid w:val="4421A04F"/>
    <w:rsid w:val="442CC19A"/>
    <w:rsid w:val="442F0C94"/>
    <w:rsid w:val="44450E63"/>
    <w:rsid w:val="4454300F"/>
    <w:rsid w:val="445D9DE8"/>
    <w:rsid w:val="44702C2E"/>
    <w:rsid w:val="448F8A0C"/>
    <w:rsid w:val="44A85E64"/>
    <w:rsid w:val="44BA0977"/>
    <w:rsid w:val="44CCD6D5"/>
    <w:rsid w:val="4508431F"/>
    <w:rsid w:val="450D84D9"/>
    <w:rsid w:val="451139EF"/>
    <w:rsid w:val="45120A7E"/>
    <w:rsid w:val="4525CDB1"/>
    <w:rsid w:val="452AF2E2"/>
    <w:rsid w:val="45340B36"/>
    <w:rsid w:val="453ABD43"/>
    <w:rsid w:val="4550B6AC"/>
    <w:rsid w:val="4553E5A0"/>
    <w:rsid w:val="455F802A"/>
    <w:rsid w:val="456216E5"/>
    <w:rsid w:val="45916061"/>
    <w:rsid w:val="459A58A5"/>
    <w:rsid w:val="45A8ACFF"/>
    <w:rsid w:val="45BF8CAB"/>
    <w:rsid w:val="45C6D488"/>
    <w:rsid w:val="45D1091E"/>
    <w:rsid w:val="45D9277B"/>
    <w:rsid w:val="45F43260"/>
    <w:rsid w:val="46002ADE"/>
    <w:rsid w:val="4607D682"/>
    <w:rsid w:val="4615F7BD"/>
    <w:rsid w:val="46296E9B"/>
    <w:rsid w:val="462D8759"/>
    <w:rsid w:val="4631DE52"/>
    <w:rsid w:val="4634B7B7"/>
    <w:rsid w:val="4641DC78"/>
    <w:rsid w:val="4647A49E"/>
    <w:rsid w:val="4652303B"/>
    <w:rsid w:val="4655253C"/>
    <w:rsid w:val="4656F302"/>
    <w:rsid w:val="4657D02A"/>
    <w:rsid w:val="46786482"/>
    <w:rsid w:val="467B5D40"/>
    <w:rsid w:val="467F09BA"/>
    <w:rsid w:val="46BF1F98"/>
    <w:rsid w:val="46C0DADE"/>
    <w:rsid w:val="46C36F12"/>
    <w:rsid w:val="46C6C343"/>
    <w:rsid w:val="46C6CF30"/>
    <w:rsid w:val="46D6D1F7"/>
    <w:rsid w:val="46D9795A"/>
    <w:rsid w:val="46DB9AC7"/>
    <w:rsid w:val="46FE6CB0"/>
    <w:rsid w:val="46FF208C"/>
    <w:rsid w:val="471DFFE0"/>
    <w:rsid w:val="474A08AC"/>
    <w:rsid w:val="47944A9E"/>
    <w:rsid w:val="47AB3FA7"/>
    <w:rsid w:val="47ADD18C"/>
    <w:rsid w:val="47BF1D11"/>
    <w:rsid w:val="47D4E303"/>
    <w:rsid w:val="47D9AB12"/>
    <w:rsid w:val="47DCD982"/>
    <w:rsid w:val="4805572A"/>
    <w:rsid w:val="4808FD89"/>
    <w:rsid w:val="481394C7"/>
    <w:rsid w:val="48228FEF"/>
    <w:rsid w:val="482D810F"/>
    <w:rsid w:val="48549702"/>
    <w:rsid w:val="4859A53E"/>
    <w:rsid w:val="486E94C7"/>
    <w:rsid w:val="48725E05"/>
    <w:rsid w:val="4880200B"/>
    <w:rsid w:val="489972CD"/>
    <w:rsid w:val="48AC93D4"/>
    <w:rsid w:val="48C25B5D"/>
    <w:rsid w:val="48C9ABA3"/>
    <w:rsid w:val="48DA290A"/>
    <w:rsid w:val="48EAA0D2"/>
    <w:rsid w:val="48F024D7"/>
    <w:rsid w:val="490A3AAF"/>
    <w:rsid w:val="49347022"/>
    <w:rsid w:val="493D9749"/>
    <w:rsid w:val="4943617D"/>
    <w:rsid w:val="49566284"/>
    <w:rsid w:val="496CADB3"/>
    <w:rsid w:val="49778F01"/>
    <w:rsid w:val="498D7A9A"/>
    <w:rsid w:val="4996986A"/>
    <w:rsid w:val="49B3A966"/>
    <w:rsid w:val="49B7642F"/>
    <w:rsid w:val="49C1297F"/>
    <w:rsid w:val="49D90FE0"/>
    <w:rsid w:val="49ED4643"/>
    <w:rsid w:val="49EE84D7"/>
    <w:rsid w:val="49FE6405"/>
    <w:rsid w:val="4A0A6528"/>
    <w:rsid w:val="4A0B1CFF"/>
    <w:rsid w:val="4A1C1A6A"/>
    <w:rsid w:val="4A1D1617"/>
    <w:rsid w:val="4A44D595"/>
    <w:rsid w:val="4A45565A"/>
    <w:rsid w:val="4A486435"/>
    <w:rsid w:val="4A4F35CF"/>
    <w:rsid w:val="4A590D62"/>
    <w:rsid w:val="4A71AB7D"/>
    <w:rsid w:val="4A751254"/>
    <w:rsid w:val="4A78A5F5"/>
    <w:rsid w:val="4A8407B2"/>
    <w:rsid w:val="4A8439BF"/>
    <w:rsid w:val="4A8CAED2"/>
    <w:rsid w:val="4A92BF0B"/>
    <w:rsid w:val="4AA4037A"/>
    <w:rsid w:val="4AB8E48F"/>
    <w:rsid w:val="4AD35550"/>
    <w:rsid w:val="4AE1B2FF"/>
    <w:rsid w:val="4AEA3972"/>
    <w:rsid w:val="4AEB5249"/>
    <w:rsid w:val="4AFE1AE2"/>
    <w:rsid w:val="4B05405D"/>
    <w:rsid w:val="4B44ED46"/>
    <w:rsid w:val="4B4951AC"/>
    <w:rsid w:val="4B69FBD7"/>
    <w:rsid w:val="4B78F9C8"/>
    <w:rsid w:val="4B99F293"/>
    <w:rsid w:val="4BB28F53"/>
    <w:rsid w:val="4BC5D5F5"/>
    <w:rsid w:val="4BD8A436"/>
    <w:rsid w:val="4BDF152A"/>
    <w:rsid w:val="4BE2DC3C"/>
    <w:rsid w:val="4BEC221C"/>
    <w:rsid w:val="4BEC298D"/>
    <w:rsid w:val="4C2087DD"/>
    <w:rsid w:val="4C22D27C"/>
    <w:rsid w:val="4C2392FB"/>
    <w:rsid w:val="4C347676"/>
    <w:rsid w:val="4C4115F7"/>
    <w:rsid w:val="4C526567"/>
    <w:rsid w:val="4C563D9E"/>
    <w:rsid w:val="4C816147"/>
    <w:rsid w:val="4CAE87C6"/>
    <w:rsid w:val="4CCB9513"/>
    <w:rsid w:val="4CE90FEA"/>
    <w:rsid w:val="4CF72337"/>
    <w:rsid w:val="4CF92320"/>
    <w:rsid w:val="4CFB01E7"/>
    <w:rsid w:val="4D3604C7"/>
    <w:rsid w:val="4D3A68D1"/>
    <w:rsid w:val="4D42E46F"/>
    <w:rsid w:val="4D46BAD4"/>
    <w:rsid w:val="4D4BC7E5"/>
    <w:rsid w:val="4D6C4EC7"/>
    <w:rsid w:val="4D6F90D7"/>
    <w:rsid w:val="4D76E4F6"/>
    <w:rsid w:val="4D79C4BB"/>
    <w:rsid w:val="4D7C6AA0"/>
    <w:rsid w:val="4D842FBA"/>
    <w:rsid w:val="4D908FFF"/>
    <w:rsid w:val="4DAB493A"/>
    <w:rsid w:val="4DACF6B1"/>
    <w:rsid w:val="4DB561EB"/>
    <w:rsid w:val="4DB8F5B7"/>
    <w:rsid w:val="4DB9C64B"/>
    <w:rsid w:val="4DCEAB2A"/>
    <w:rsid w:val="4DD4D0D1"/>
    <w:rsid w:val="4DF40A5A"/>
    <w:rsid w:val="4DFF4ECC"/>
    <w:rsid w:val="4E08B2A6"/>
    <w:rsid w:val="4E22F44A"/>
    <w:rsid w:val="4E24068E"/>
    <w:rsid w:val="4E26C280"/>
    <w:rsid w:val="4E3ED85A"/>
    <w:rsid w:val="4E401ED6"/>
    <w:rsid w:val="4E480C5C"/>
    <w:rsid w:val="4E4AA044"/>
    <w:rsid w:val="4E500D4E"/>
    <w:rsid w:val="4E623E97"/>
    <w:rsid w:val="4E661F63"/>
    <w:rsid w:val="4E67719A"/>
    <w:rsid w:val="4E6E7286"/>
    <w:rsid w:val="4E9ADCB2"/>
    <w:rsid w:val="4EAC8103"/>
    <w:rsid w:val="4EC6E387"/>
    <w:rsid w:val="4ED7813A"/>
    <w:rsid w:val="4EE08F30"/>
    <w:rsid w:val="4EE90559"/>
    <w:rsid w:val="4EF4C7E8"/>
    <w:rsid w:val="4EF7BE54"/>
    <w:rsid w:val="4F057B15"/>
    <w:rsid w:val="4F06AB5A"/>
    <w:rsid w:val="4F1BD558"/>
    <w:rsid w:val="4F2C6060"/>
    <w:rsid w:val="4F70129F"/>
    <w:rsid w:val="4F70A132"/>
    <w:rsid w:val="4F73513E"/>
    <w:rsid w:val="4F7E940C"/>
    <w:rsid w:val="4F8BE821"/>
    <w:rsid w:val="4F90B1AF"/>
    <w:rsid w:val="4FA564A8"/>
    <w:rsid w:val="4FA655E4"/>
    <w:rsid w:val="4FAEB8C8"/>
    <w:rsid w:val="4FAEEB56"/>
    <w:rsid w:val="4FD90845"/>
    <w:rsid w:val="4FDC1738"/>
    <w:rsid w:val="4FED6D5F"/>
    <w:rsid w:val="4FF47D4B"/>
    <w:rsid w:val="4FF64A36"/>
    <w:rsid w:val="500A42E7"/>
    <w:rsid w:val="502A09D7"/>
    <w:rsid w:val="504B2A16"/>
    <w:rsid w:val="5053DCFE"/>
    <w:rsid w:val="50542D88"/>
    <w:rsid w:val="505AFB7C"/>
    <w:rsid w:val="5062B3E8"/>
    <w:rsid w:val="50636CEE"/>
    <w:rsid w:val="506F1314"/>
    <w:rsid w:val="50720993"/>
    <w:rsid w:val="50833777"/>
    <w:rsid w:val="50A6B686"/>
    <w:rsid w:val="50BA73D3"/>
    <w:rsid w:val="50C830C1"/>
    <w:rsid w:val="50D777DF"/>
    <w:rsid w:val="50DD32D1"/>
    <w:rsid w:val="50E9327A"/>
    <w:rsid w:val="50E940E0"/>
    <w:rsid w:val="50ECE62E"/>
    <w:rsid w:val="50EDB41E"/>
    <w:rsid w:val="50F71B9B"/>
    <w:rsid w:val="51065DCD"/>
    <w:rsid w:val="5108D7CE"/>
    <w:rsid w:val="510BF8C0"/>
    <w:rsid w:val="51102125"/>
    <w:rsid w:val="5164A663"/>
    <w:rsid w:val="516BD6C1"/>
    <w:rsid w:val="5176CEE9"/>
    <w:rsid w:val="519E9E0B"/>
    <w:rsid w:val="51A53C06"/>
    <w:rsid w:val="51B4062E"/>
    <w:rsid w:val="51B6D2DD"/>
    <w:rsid w:val="51C45E2C"/>
    <w:rsid w:val="51C92B0B"/>
    <w:rsid w:val="51D5D152"/>
    <w:rsid w:val="51F6C5BD"/>
    <w:rsid w:val="520B6555"/>
    <w:rsid w:val="520FD1FC"/>
    <w:rsid w:val="52116D90"/>
    <w:rsid w:val="52187009"/>
    <w:rsid w:val="52411F57"/>
    <w:rsid w:val="52490CDD"/>
    <w:rsid w:val="524E56AE"/>
    <w:rsid w:val="52549738"/>
    <w:rsid w:val="52630471"/>
    <w:rsid w:val="52908065"/>
    <w:rsid w:val="52AB2DB8"/>
    <w:rsid w:val="52AEA6BC"/>
    <w:rsid w:val="52B3646B"/>
    <w:rsid w:val="52B61CAD"/>
    <w:rsid w:val="52C5387D"/>
    <w:rsid w:val="52CFCC1C"/>
    <w:rsid w:val="52E2FE87"/>
    <w:rsid w:val="52E77A29"/>
    <w:rsid w:val="52F00638"/>
    <w:rsid w:val="52F47924"/>
    <w:rsid w:val="52F738FD"/>
    <w:rsid w:val="52F8ECE8"/>
    <w:rsid w:val="53019CE7"/>
    <w:rsid w:val="53057877"/>
    <w:rsid w:val="53118F75"/>
    <w:rsid w:val="53199229"/>
    <w:rsid w:val="53232209"/>
    <w:rsid w:val="5332D95C"/>
    <w:rsid w:val="535424DB"/>
    <w:rsid w:val="535813BE"/>
    <w:rsid w:val="53587956"/>
    <w:rsid w:val="537D7BE0"/>
    <w:rsid w:val="537FF226"/>
    <w:rsid w:val="5397DC4C"/>
    <w:rsid w:val="53B526D7"/>
    <w:rsid w:val="53CEDC13"/>
    <w:rsid w:val="53E43FB6"/>
    <w:rsid w:val="53FF1711"/>
    <w:rsid w:val="53FFEFA8"/>
    <w:rsid w:val="5410B4C5"/>
    <w:rsid w:val="5419B553"/>
    <w:rsid w:val="54286DB5"/>
    <w:rsid w:val="5429C89A"/>
    <w:rsid w:val="5438B44B"/>
    <w:rsid w:val="54608D02"/>
    <w:rsid w:val="546776FC"/>
    <w:rsid w:val="547442C1"/>
    <w:rsid w:val="54803BFB"/>
    <w:rsid w:val="54825348"/>
    <w:rsid w:val="5493095E"/>
    <w:rsid w:val="54AB2A06"/>
    <w:rsid w:val="54C3C925"/>
    <w:rsid w:val="54C72C29"/>
    <w:rsid w:val="54D4CE54"/>
    <w:rsid w:val="54EAC2D7"/>
    <w:rsid w:val="551BC287"/>
    <w:rsid w:val="55278F76"/>
    <w:rsid w:val="552CBCD0"/>
    <w:rsid w:val="552FE7C2"/>
    <w:rsid w:val="5550C467"/>
    <w:rsid w:val="555BA0D1"/>
    <w:rsid w:val="5566FFD8"/>
    <w:rsid w:val="5569ECC4"/>
    <w:rsid w:val="558107E9"/>
    <w:rsid w:val="55855E30"/>
    <w:rsid w:val="55876C90"/>
    <w:rsid w:val="559D28B8"/>
    <w:rsid w:val="55B1F9A9"/>
    <w:rsid w:val="55B3D017"/>
    <w:rsid w:val="55D96483"/>
    <w:rsid w:val="55E0C280"/>
    <w:rsid w:val="5608D21B"/>
    <w:rsid w:val="560E515C"/>
    <w:rsid w:val="561C34DD"/>
    <w:rsid w:val="562CEC19"/>
    <w:rsid w:val="562ED9BF"/>
    <w:rsid w:val="5639F5E4"/>
    <w:rsid w:val="563F9EA9"/>
    <w:rsid w:val="5644EFEC"/>
    <w:rsid w:val="56459090"/>
    <w:rsid w:val="564899EE"/>
    <w:rsid w:val="564CA50E"/>
    <w:rsid w:val="56561F24"/>
    <w:rsid w:val="56572CE2"/>
    <w:rsid w:val="566BFDA2"/>
    <w:rsid w:val="5685AB69"/>
    <w:rsid w:val="56891AC8"/>
    <w:rsid w:val="5689C4FB"/>
    <w:rsid w:val="56A94275"/>
    <w:rsid w:val="56D0E795"/>
    <w:rsid w:val="56E9B696"/>
    <w:rsid w:val="56EBE916"/>
    <w:rsid w:val="56EFF26D"/>
    <w:rsid w:val="56F49EF4"/>
    <w:rsid w:val="570685BC"/>
    <w:rsid w:val="5709D236"/>
    <w:rsid w:val="57167D2A"/>
    <w:rsid w:val="571C7E00"/>
    <w:rsid w:val="571FDE7A"/>
    <w:rsid w:val="572E5BF4"/>
    <w:rsid w:val="57478827"/>
    <w:rsid w:val="576C4A75"/>
    <w:rsid w:val="5770550D"/>
    <w:rsid w:val="578CB1EE"/>
    <w:rsid w:val="579565CF"/>
    <w:rsid w:val="57A7FCD7"/>
    <w:rsid w:val="57AEC114"/>
    <w:rsid w:val="57B35286"/>
    <w:rsid w:val="57B5141E"/>
    <w:rsid w:val="57CAAA20"/>
    <w:rsid w:val="57D1F994"/>
    <w:rsid w:val="57DBB1F1"/>
    <w:rsid w:val="57DCFD1E"/>
    <w:rsid w:val="57F03834"/>
    <w:rsid w:val="57F83BF3"/>
    <w:rsid w:val="57FE006A"/>
    <w:rsid w:val="58044FED"/>
    <w:rsid w:val="580D39BB"/>
    <w:rsid w:val="5810252F"/>
    <w:rsid w:val="5814093A"/>
    <w:rsid w:val="5819DA42"/>
    <w:rsid w:val="58205001"/>
    <w:rsid w:val="5821395D"/>
    <w:rsid w:val="58275264"/>
    <w:rsid w:val="582BEA79"/>
    <w:rsid w:val="582FA010"/>
    <w:rsid w:val="58579E3A"/>
    <w:rsid w:val="5860169F"/>
    <w:rsid w:val="5869F833"/>
    <w:rsid w:val="586CE556"/>
    <w:rsid w:val="587ECA3C"/>
    <w:rsid w:val="58886529"/>
    <w:rsid w:val="5889993D"/>
    <w:rsid w:val="588AAB2F"/>
    <w:rsid w:val="588EC32C"/>
    <w:rsid w:val="589BD3AE"/>
    <w:rsid w:val="58A33DAA"/>
    <w:rsid w:val="58B25AEC"/>
    <w:rsid w:val="58C96256"/>
    <w:rsid w:val="58CAFD8B"/>
    <w:rsid w:val="58D29A1B"/>
    <w:rsid w:val="5919FACF"/>
    <w:rsid w:val="5928FEA4"/>
    <w:rsid w:val="592F9E37"/>
    <w:rsid w:val="5943CD38"/>
    <w:rsid w:val="59569C27"/>
    <w:rsid w:val="595A550E"/>
    <w:rsid w:val="596387E5"/>
    <w:rsid w:val="5966E8DE"/>
    <w:rsid w:val="597FF84F"/>
    <w:rsid w:val="598A5940"/>
    <w:rsid w:val="59912347"/>
    <w:rsid w:val="59A68FB0"/>
    <w:rsid w:val="59B55EA5"/>
    <w:rsid w:val="59B67A91"/>
    <w:rsid w:val="59DAA9DC"/>
    <w:rsid w:val="59E77DFE"/>
    <w:rsid w:val="59F4490B"/>
    <w:rsid w:val="5A030AF8"/>
    <w:rsid w:val="5A0470A0"/>
    <w:rsid w:val="5A3906C5"/>
    <w:rsid w:val="5A495E01"/>
    <w:rsid w:val="5A5A1FFE"/>
    <w:rsid w:val="5A5BEB6B"/>
    <w:rsid w:val="5A615619"/>
    <w:rsid w:val="5AA07114"/>
    <w:rsid w:val="5AAB6653"/>
    <w:rsid w:val="5AB2327B"/>
    <w:rsid w:val="5AB53CF2"/>
    <w:rsid w:val="5AC075F6"/>
    <w:rsid w:val="5AC83FF0"/>
    <w:rsid w:val="5AD2E536"/>
    <w:rsid w:val="5AF4FA8B"/>
    <w:rsid w:val="5AFACB6A"/>
    <w:rsid w:val="5B0993F2"/>
    <w:rsid w:val="5B12337E"/>
    <w:rsid w:val="5B3C0490"/>
    <w:rsid w:val="5B4712D6"/>
    <w:rsid w:val="5B4C8FF1"/>
    <w:rsid w:val="5B608E4A"/>
    <w:rsid w:val="5B683142"/>
    <w:rsid w:val="5B7E23CA"/>
    <w:rsid w:val="5B7E93CA"/>
    <w:rsid w:val="5BAA0290"/>
    <w:rsid w:val="5BB15DC0"/>
    <w:rsid w:val="5BBCA9C0"/>
    <w:rsid w:val="5BE54593"/>
    <w:rsid w:val="5C0129FA"/>
    <w:rsid w:val="5C22A445"/>
    <w:rsid w:val="5C39F21F"/>
    <w:rsid w:val="5C48A607"/>
    <w:rsid w:val="5C595271"/>
    <w:rsid w:val="5C7A4888"/>
    <w:rsid w:val="5C7B6DFA"/>
    <w:rsid w:val="5C86815C"/>
    <w:rsid w:val="5C90D95C"/>
    <w:rsid w:val="5CA4E1AC"/>
    <w:rsid w:val="5CC25FC5"/>
    <w:rsid w:val="5CD3D77F"/>
    <w:rsid w:val="5CE15070"/>
    <w:rsid w:val="5CF195C3"/>
    <w:rsid w:val="5CF479AC"/>
    <w:rsid w:val="5CFC1D87"/>
    <w:rsid w:val="5CFFFD02"/>
    <w:rsid w:val="5D06D881"/>
    <w:rsid w:val="5D15FF5D"/>
    <w:rsid w:val="5D2BA38C"/>
    <w:rsid w:val="5D36882B"/>
    <w:rsid w:val="5D42A2F0"/>
    <w:rsid w:val="5D4EAEB8"/>
    <w:rsid w:val="5D70A210"/>
    <w:rsid w:val="5D7FCE7E"/>
    <w:rsid w:val="5D834C94"/>
    <w:rsid w:val="5D94D067"/>
    <w:rsid w:val="5D98F6DB"/>
    <w:rsid w:val="5DAB3028"/>
    <w:rsid w:val="5DAD5C5C"/>
    <w:rsid w:val="5DB12783"/>
    <w:rsid w:val="5DD07195"/>
    <w:rsid w:val="5DDC9316"/>
    <w:rsid w:val="5DDF68BA"/>
    <w:rsid w:val="5DEFF7BD"/>
    <w:rsid w:val="5E036357"/>
    <w:rsid w:val="5E2EB9DB"/>
    <w:rsid w:val="5E61CD0E"/>
    <w:rsid w:val="5E6235D7"/>
    <w:rsid w:val="5E62A8AF"/>
    <w:rsid w:val="5E6C3EE2"/>
    <w:rsid w:val="5E743F80"/>
    <w:rsid w:val="5E80A37F"/>
    <w:rsid w:val="5E8430B3"/>
    <w:rsid w:val="5E8BBFD9"/>
    <w:rsid w:val="5E95E91B"/>
    <w:rsid w:val="5EC7876F"/>
    <w:rsid w:val="5EE23A64"/>
    <w:rsid w:val="5EF4B9C1"/>
    <w:rsid w:val="5EF517F8"/>
    <w:rsid w:val="5F05DAFA"/>
    <w:rsid w:val="5F17E4BF"/>
    <w:rsid w:val="5F1FA25F"/>
    <w:rsid w:val="5F2BC0F1"/>
    <w:rsid w:val="5F3231C1"/>
    <w:rsid w:val="5F4974C2"/>
    <w:rsid w:val="5F4B7FAE"/>
    <w:rsid w:val="5F6C7B41"/>
    <w:rsid w:val="5F7D084E"/>
    <w:rsid w:val="5F9010D6"/>
    <w:rsid w:val="5F993C99"/>
    <w:rsid w:val="5FA243DE"/>
    <w:rsid w:val="5FAAD382"/>
    <w:rsid w:val="5FB25324"/>
    <w:rsid w:val="5FB30EBC"/>
    <w:rsid w:val="5FB5EEF8"/>
    <w:rsid w:val="5FBF6347"/>
    <w:rsid w:val="5FC68C77"/>
    <w:rsid w:val="5FCA5F6D"/>
    <w:rsid w:val="5FE8C5B0"/>
    <w:rsid w:val="5FF972B1"/>
    <w:rsid w:val="5FFF52D2"/>
    <w:rsid w:val="6017AA66"/>
    <w:rsid w:val="6036471D"/>
    <w:rsid w:val="60414040"/>
    <w:rsid w:val="605E7EA4"/>
    <w:rsid w:val="606EF670"/>
    <w:rsid w:val="606FF941"/>
    <w:rsid w:val="60AC7E4E"/>
    <w:rsid w:val="60B0F3E1"/>
    <w:rsid w:val="60B54978"/>
    <w:rsid w:val="60E4EF78"/>
    <w:rsid w:val="60E8D721"/>
    <w:rsid w:val="60F0876E"/>
    <w:rsid w:val="60F79F58"/>
    <w:rsid w:val="60F9730A"/>
    <w:rsid w:val="6111FBF0"/>
    <w:rsid w:val="6122955D"/>
    <w:rsid w:val="614EDF1D"/>
    <w:rsid w:val="6155215A"/>
    <w:rsid w:val="617F8CCF"/>
    <w:rsid w:val="61A15B56"/>
    <w:rsid w:val="61A39B98"/>
    <w:rsid w:val="61A77730"/>
    <w:rsid w:val="61A9D8DE"/>
    <w:rsid w:val="61AB84CC"/>
    <w:rsid w:val="61BA2FFC"/>
    <w:rsid w:val="61C42498"/>
    <w:rsid w:val="61DEFD06"/>
    <w:rsid w:val="61E90AB8"/>
    <w:rsid w:val="61F52EC9"/>
    <w:rsid w:val="61F74C5F"/>
    <w:rsid w:val="6201FD0B"/>
    <w:rsid w:val="62023315"/>
    <w:rsid w:val="620B0AAC"/>
    <w:rsid w:val="6218E340"/>
    <w:rsid w:val="621CA27D"/>
    <w:rsid w:val="6234DFBB"/>
    <w:rsid w:val="623B4789"/>
    <w:rsid w:val="624042B9"/>
    <w:rsid w:val="62585F0D"/>
    <w:rsid w:val="625DCF02"/>
    <w:rsid w:val="625EC560"/>
    <w:rsid w:val="62644F5D"/>
    <w:rsid w:val="62823097"/>
    <w:rsid w:val="6294028A"/>
    <w:rsid w:val="62A53D61"/>
    <w:rsid w:val="62A96E79"/>
    <w:rsid w:val="62D1EA17"/>
    <w:rsid w:val="62D78487"/>
    <w:rsid w:val="62EB42DD"/>
    <w:rsid w:val="62F517E9"/>
    <w:rsid w:val="63000D15"/>
    <w:rsid w:val="631466DD"/>
    <w:rsid w:val="6323800E"/>
    <w:rsid w:val="632E7C20"/>
    <w:rsid w:val="63304686"/>
    <w:rsid w:val="633AEE9A"/>
    <w:rsid w:val="633D9ADA"/>
    <w:rsid w:val="634A80AA"/>
    <w:rsid w:val="6368C5D5"/>
    <w:rsid w:val="636DF1E6"/>
    <w:rsid w:val="638D946A"/>
    <w:rsid w:val="63C1CCFC"/>
    <w:rsid w:val="63CFA077"/>
    <w:rsid w:val="63D8D1BE"/>
    <w:rsid w:val="63E53925"/>
    <w:rsid w:val="63EBC244"/>
    <w:rsid w:val="63FBF79F"/>
    <w:rsid w:val="641B6EEC"/>
    <w:rsid w:val="641E8A78"/>
    <w:rsid w:val="643A8F8F"/>
    <w:rsid w:val="643B56DE"/>
    <w:rsid w:val="643FEC64"/>
    <w:rsid w:val="64410DC2"/>
    <w:rsid w:val="64524899"/>
    <w:rsid w:val="6459D04D"/>
    <w:rsid w:val="6496F3AC"/>
    <w:rsid w:val="64AD81FC"/>
    <w:rsid w:val="64B11AAE"/>
    <w:rsid w:val="64C06501"/>
    <w:rsid w:val="64C9AA98"/>
    <w:rsid w:val="64CC9D19"/>
    <w:rsid w:val="64E5B554"/>
    <w:rsid w:val="64EFE758"/>
    <w:rsid w:val="650330A0"/>
    <w:rsid w:val="6508320B"/>
    <w:rsid w:val="650CD831"/>
    <w:rsid w:val="651BCB1F"/>
    <w:rsid w:val="652395DE"/>
    <w:rsid w:val="652B26C8"/>
    <w:rsid w:val="656AF08E"/>
    <w:rsid w:val="656B3CA7"/>
    <w:rsid w:val="6594BEB7"/>
    <w:rsid w:val="6595EC6C"/>
    <w:rsid w:val="6596D169"/>
    <w:rsid w:val="65B88858"/>
    <w:rsid w:val="65BAB076"/>
    <w:rsid w:val="65BB1F66"/>
    <w:rsid w:val="65CA5590"/>
    <w:rsid w:val="65EBD43F"/>
    <w:rsid w:val="65EF6B5C"/>
    <w:rsid w:val="65EF884D"/>
    <w:rsid w:val="65F73B57"/>
    <w:rsid w:val="65FD1DB8"/>
    <w:rsid w:val="66230B34"/>
    <w:rsid w:val="66419F6D"/>
    <w:rsid w:val="664CB1F0"/>
    <w:rsid w:val="664F8BD8"/>
    <w:rsid w:val="66515AB2"/>
    <w:rsid w:val="6658636E"/>
    <w:rsid w:val="666C5BA7"/>
    <w:rsid w:val="66742055"/>
    <w:rsid w:val="667B7DC2"/>
    <w:rsid w:val="667D6A64"/>
    <w:rsid w:val="66913FB3"/>
    <w:rsid w:val="66B9C30F"/>
    <w:rsid w:val="66BBF4F8"/>
    <w:rsid w:val="66E9C306"/>
    <w:rsid w:val="66EDE17E"/>
    <w:rsid w:val="66F9F668"/>
    <w:rsid w:val="67032E3E"/>
    <w:rsid w:val="670D3328"/>
    <w:rsid w:val="67202F58"/>
    <w:rsid w:val="672D4B69"/>
    <w:rsid w:val="6756BDF2"/>
    <w:rsid w:val="676C1599"/>
    <w:rsid w:val="6789C8CA"/>
    <w:rsid w:val="67AD56B1"/>
    <w:rsid w:val="67B13C7E"/>
    <w:rsid w:val="67C48DD9"/>
    <w:rsid w:val="67C66B9D"/>
    <w:rsid w:val="67CE1620"/>
    <w:rsid w:val="67DD6FCE"/>
    <w:rsid w:val="67E69E33"/>
    <w:rsid w:val="67EB91AB"/>
    <w:rsid w:val="67F34D10"/>
    <w:rsid w:val="680D3D83"/>
    <w:rsid w:val="681DD6C3"/>
    <w:rsid w:val="68284ECA"/>
    <w:rsid w:val="682EF045"/>
    <w:rsid w:val="6862360A"/>
    <w:rsid w:val="68721A88"/>
    <w:rsid w:val="687B11B4"/>
    <w:rsid w:val="687F8947"/>
    <w:rsid w:val="68822C50"/>
    <w:rsid w:val="6884069C"/>
    <w:rsid w:val="6890CDB1"/>
    <w:rsid w:val="68A16CF9"/>
    <w:rsid w:val="68AD4952"/>
    <w:rsid w:val="68B9B52F"/>
    <w:rsid w:val="68BADBAB"/>
    <w:rsid w:val="68BBAA0E"/>
    <w:rsid w:val="68D070DD"/>
    <w:rsid w:val="68EA453C"/>
    <w:rsid w:val="69244C67"/>
    <w:rsid w:val="693D988B"/>
    <w:rsid w:val="694B0275"/>
    <w:rsid w:val="69519595"/>
    <w:rsid w:val="6952FED1"/>
    <w:rsid w:val="6959F102"/>
    <w:rsid w:val="69870235"/>
    <w:rsid w:val="698A5596"/>
    <w:rsid w:val="69965E7A"/>
    <w:rsid w:val="6998F547"/>
    <w:rsid w:val="69B32D60"/>
    <w:rsid w:val="69BB6384"/>
    <w:rsid w:val="69C58B0F"/>
    <w:rsid w:val="69CAE71F"/>
    <w:rsid w:val="69FAAA08"/>
    <w:rsid w:val="6A0DE421"/>
    <w:rsid w:val="6A0F70B6"/>
    <w:rsid w:val="6A161C91"/>
    <w:rsid w:val="6A25BE03"/>
    <w:rsid w:val="6A27132A"/>
    <w:rsid w:val="6A298C01"/>
    <w:rsid w:val="6A2B9F7E"/>
    <w:rsid w:val="6A2BA67F"/>
    <w:rsid w:val="6A3A88FE"/>
    <w:rsid w:val="6A455541"/>
    <w:rsid w:val="6A466A27"/>
    <w:rsid w:val="6A63CDCC"/>
    <w:rsid w:val="6A7B7D63"/>
    <w:rsid w:val="6A801311"/>
    <w:rsid w:val="6A8A3226"/>
    <w:rsid w:val="6A981154"/>
    <w:rsid w:val="6AA44F00"/>
    <w:rsid w:val="6AB00CA6"/>
    <w:rsid w:val="6AB9E07C"/>
    <w:rsid w:val="6ABAA64D"/>
    <w:rsid w:val="6AC25D6A"/>
    <w:rsid w:val="6AC39A44"/>
    <w:rsid w:val="6AC71A90"/>
    <w:rsid w:val="6AC81996"/>
    <w:rsid w:val="6AD969FD"/>
    <w:rsid w:val="6ADEAFA8"/>
    <w:rsid w:val="6AEB3A45"/>
    <w:rsid w:val="6AF5C163"/>
    <w:rsid w:val="6B011E5E"/>
    <w:rsid w:val="6B1EC8C5"/>
    <w:rsid w:val="6B240304"/>
    <w:rsid w:val="6B279082"/>
    <w:rsid w:val="6B2AC01C"/>
    <w:rsid w:val="6B2C9101"/>
    <w:rsid w:val="6B2E5573"/>
    <w:rsid w:val="6B314751"/>
    <w:rsid w:val="6B35BEC4"/>
    <w:rsid w:val="6B4457B8"/>
    <w:rsid w:val="6B4678B3"/>
    <w:rsid w:val="6B5FEF8C"/>
    <w:rsid w:val="6B8AE9DC"/>
    <w:rsid w:val="6BA44E7B"/>
    <w:rsid w:val="6BC5648A"/>
    <w:rsid w:val="6BD3891F"/>
    <w:rsid w:val="6BDC51EB"/>
    <w:rsid w:val="6BDE72FE"/>
    <w:rsid w:val="6BF652B1"/>
    <w:rsid w:val="6C1F258D"/>
    <w:rsid w:val="6C263778"/>
    <w:rsid w:val="6C285501"/>
    <w:rsid w:val="6C28889B"/>
    <w:rsid w:val="6C2912DD"/>
    <w:rsid w:val="6C31CE7B"/>
    <w:rsid w:val="6C328838"/>
    <w:rsid w:val="6C39C372"/>
    <w:rsid w:val="6C3B14CC"/>
    <w:rsid w:val="6C48AF23"/>
    <w:rsid w:val="6C55B914"/>
    <w:rsid w:val="6C56F8F1"/>
    <w:rsid w:val="6C57589D"/>
    <w:rsid w:val="6C5EC9D1"/>
    <w:rsid w:val="6C696232"/>
    <w:rsid w:val="6C6C7397"/>
    <w:rsid w:val="6C6DC69E"/>
    <w:rsid w:val="6C6F2714"/>
    <w:rsid w:val="6CAC855D"/>
    <w:rsid w:val="6CBD7902"/>
    <w:rsid w:val="6CC8EE20"/>
    <w:rsid w:val="6CC9E46F"/>
    <w:rsid w:val="6CD42819"/>
    <w:rsid w:val="6CF6360C"/>
    <w:rsid w:val="6D0B90ED"/>
    <w:rsid w:val="6D19192D"/>
    <w:rsid w:val="6D316F0F"/>
    <w:rsid w:val="6D4E79DB"/>
    <w:rsid w:val="6D549205"/>
    <w:rsid w:val="6D57FCE5"/>
    <w:rsid w:val="6D630D3B"/>
    <w:rsid w:val="6D7DFA30"/>
    <w:rsid w:val="6D9CF64E"/>
    <w:rsid w:val="6DA2B7A1"/>
    <w:rsid w:val="6DA2F512"/>
    <w:rsid w:val="6DAB8527"/>
    <w:rsid w:val="6DB265EA"/>
    <w:rsid w:val="6DBD3E58"/>
    <w:rsid w:val="6DCEEB25"/>
    <w:rsid w:val="6DD78D76"/>
    <w:rsid w:val="6DD91EB2"/>
    <w:rsid w:val="6DDD8159"/>
    <w:rsid w:val="6DEAAB04"/>
    <w:rsid w:val="6DEE85AA"/>
    <w:rsid w:val="6E094259"/>
    <w:rsid w:val="6E1A7D30"/>
    <w:rsid w:val="6E4D9BA6"/>
    <w:rsid w:val="6E5A9DBD"/>
    <w:rsid w:val="6E5E8053"/>
    <w:rsid w:val="6E60EECA"/>
    <w:rsid w:val="6E65ADB9"/>
    <w:rsid w:val="6E767D0E"/>
    <w:rsid w:val="6E8EC54B"/>
    <w:rsid w:val="6EB18567"/>
    <w:rsid w:val="6ED0A90E"/>
    <w:rsid w:val="6EDBB2FB"/>
    <w:rsid w:val="6EE39444"/>
    <w:rsid w:val="6EE98DB4"/>
    <w:rsid w:val="6F0993BC"/>
    <w:rsid w:val="6F0EE515"/>
    <w:rsid w:val="6F2405E8"/>
    <w:rsid w:val="6F31BDEF"/>
    <w:rsid w:val="6F3BC773"/>
    <w:rsid w:val="6F458F7F"/>
    <w:rsid w:val="6F696F3D"/>
    <w:rsid w:val="6F700D10"/>
    <w:rsid w:val="6F74EF13"/>
    <w:rsid w:val="6F7E8AFD"/>
    <w:rsid w:val="6F82979A"/>
    <w:rsid w:val="6F897D6E"/>
    <w:rsid w:val="6FA07183"/>
    <w:rsid w:val="6FA8785A"/>
    <w:rsid w:val="6FAEF87E"/>
    <w:rsid w:val="6FB3DA05"/>
    <w:rsid w:val="6FC81F59"/>
    <w:rsid w:val="6FE897DE"/>
    <w:rsid w:val="6FEA8D22"/>
    <w:rsid w:val="6FF408E6"/>
    <w:rsid w:val="6FF66E1E"/>
    <w:rsid w:val="700ECFF9"/>
    <w:rsid w:val="7025859C"/>
    <w:rsid w:val="702ED590"/>
    <w:rsid w:val="703542DD"/>
    <w:rsid w:val="70384999"/>
    <w:rsid w:val="703BECDB"/>
    <w:rsid w:val="704239DC"/>
    <w:rsid w:val="70451992"/>
    <w:rsid w:val="705D06A7"/>
    <w:rsid w:val="70652727"/>
    <w:rsid w:val="70666EC4"/>
    <w:rsid w:val="7071CC78"/>
    <w:rsid w:val="7081C982"/>
    <w:rsid w:val="708C0553"/>
    <w:rsid w:val="70D2DF2C"/>
    <w:rsid w:val="7103E3D3"/>
    <w:rsid w:val="71277E50"/>
    <w:rsid w:val="71572114"/>
    <w:rsid w:val="715930A6"/>
    <w:rsid w:val="71612E0F"/>
    <w:rsid w:val="71850546"/>
    <w:rsid w:val="71953206"/>
    <w:rsid w:val="719D40B0"/>
    <w:rsid w:val="71CB693E"/>
    <w:rsid w:val="71EC1A49"/>
    <w:rsid w:val="7210EDE5"/>
    <w:rsid w:val="723154B2"/>
    <w:rsid w:val="723853AF"/>
    <w:rsid w:val="72469DD6"/>
    <w:rsid w:val="724C2B72"/>
    <w:rsid w:val="724DCADC"/>
    <w:rsid w:val="72521996"/>
    <w:rsid w:val="72545FB7"/>
    <w:rsid w:val="726208F9"/>
    <w:rsid w:val="72766016"/>
    <w:rsid w:val="727A8063"/>
    <w:rsid w:val="728AC705"/>
    <w:rsid w:val="7297CA1F"/>
    <w:rsid w:val="729C91A0"/>
    <w:rsid w:val="729FF413"/>
    <w:rsid w:val="72AC8FD5"/>
    <w:rsid w:val="72B4E2F8"/>
    <w:rsid w:val="72C34EB1"/>
    <w:rsid w:val="72C4656B"/>
    <w:rsid w:val="72D7DD36"/>
    <w:rsid w:val="72ED4455"/>
    <w:rsid w:val="731E877A"/>
    <w:rsid w:val="73241DE9"/>
    <w:rsid w:val="7333586B"/>
    <w:rsid w:val="733D7D0B"/>
    <w:rsid w:val="73477C17"/>
    <w:rsid w:val="7357D153"/>
    <w:rsid w:val="73622142"/>
    <w:rsid w:val="736245CA"/>
    <w:rsid w:val="736856D1"/>
    <w:rsid w:val="73AB7CF2"/>
    <w:rsid w:val="73B5E4B3"/>
    <w:rsid w:val="73ED3BB4"/>
    <w:rsid w:val="7405E7C9"/>
    <w:rsid w:val="740617A5"/>
    <w:rsid w:val="740AD889"/>
    <w:rsid w:val="74236987"/>
    <w:rsid w:val="743DB8A6"/>
    <w:rsid w:val="7451E3B5"/>
    <w:rsid w:val="7457318C"/>
    <w:rsid w:val="7469DBB6"/>
    <w:rsid w:val="7475FCC8"/>
    <w:rsid w:val="747859EB"/>
    <w:rsid w:val="74829C0E"/>
    <w:rsid w:val="74A5BAA4"/>
    <w:rsid w:val="74E3DF80"/>
    <w:rsid w:val="74F8F6BF"/>
    <w:rsid w:val="750C0769"/>
    <w:rsid w:val="751E2BB5"/>
    <w:rsid w:val="7529AF8A"/>
    <w:rsid w:val="75345B67"/>
    <w:rsid w:val="7542C371"/>
    <w:rsid w:val="754E6510"/>
    <w:rsid w:val="75506353"/>
    <w:rsid w:val="756C03F5"/>
    <w:rsid w:val="75706521"/>
    <w:rsid w:val="7577D13E"/>
    <w:rsid w:val="75890C15"/>
    <w:rsid w:val="758EB031"/>
    <w:rsid w:val="7594B959"/>
    <w:rsid w:val="75AAAA50"/>
    <w:rsid w:val="75CE4B58"/>
    <w:rsid w:val="75CF6AE1"/>
    <w:rsid w:val="75DEA800"/>
    <w:rsid w:val="7605AC17"/>
    <w:rsid w:val="761269C0"/>
    <w:rsid w:val="7617283A"/>
    <w:rsid w:val="7620A358"/>
    <w:rsid w:val="762A9237"/>
    <w:rsid w:val="762D3699"/>
    <w:rsid w:val="765EC338"/>
    <w:rsid w:val="76752364"/>
    <w:rsid w:val="767D7601"/>
    <w:rsid w:val="76815A0C"/>
    <w:rsid w:val="768202F9"/>
    <w:rsid w:val="76910927"/>
    <w:rsid w:val="76BC61AC"/>
    <w:rsid w:val="76C2DA40"/>
    <w:rsid w:val="76E2F8FD"/>
    <w:rsid w:val="76E75355"/>
    <w:rsid w:val="770BC4D2"/>
    <w:rsid w:val="770D7151"/>
    <w:rsid w:val="77115299"/>
    <w:rsid w:val="7715C7B3"/>
    <w:rsid w:val="771AEF5C"/>
    <w:rsid w:val="771BA197"/>
    <w:rsid w:val="77354983"/>
    <w:rsid w:val="773C2585"/>
    <w:rsid w:val="774B980F"/>
    <w:rsid w:val="775A21A6"/>
    <w:rsid w:val="777927BB"/>
    <w:rsid w:val="777AC1CC"/>
    <w:rsid w:val="777C7619"/>
    <w:rsid w:val="7790C78A"/>
    <w:rsid w:val="77958BBC"/>
    <w:rsid w:val="77C3635A"/>
    <w:rsid w:val="77D8C2F5"/>
    <w:rsid w:val="77E258C1"/>
    <w:rsid w:val="77E29A6C"/>
    <w:rsid w:val="77E42233"/>
    <w:rsid w:val="77E80916"/>
    <w:rsid w:val="77E92606"/>
    <w:rsid w:val="77FB811E"/>
    <w:rsid w:val="7810F3C5"/>
    <w:rsid w:val="783D3FB4"/>
    <w:rsid w:val="785710AF"/>
    <w:rsid w:val="787A0AAA"/>
    <w:rsid w:val="788E562E"/>
    <w:rsid w:val="789C58C5"/>
    <w:rsid w:val="78A6CC61"/>
    <w:rsid w:val="78B13EE1"/>
    <w:rsid w:val="78C05362"/>
    <w:rsid w:val="78C0ACD7"/>
    <w:rsid w:val="78DDF199"/>
    <w:rsid w:val="78DFA349"/>
    <w:rsid w:val="790474D6"/>
    <w:rsid w:val="79105183"/>
    <w:rsid w:val="7920C9F6"/>
    <w:rsid w:val="793D0241"/>
    <w:rsid w:val="794317B7"/>
    <w:rsid w:val="79456E1B"/>
    <w:rsid w:val="797B1854"/>
    <w:rsid w:val="797E2922"/>
    <w:rsid w:val="798CC7A1"/>
    <w:rsid w:val="7997517F"/>
    <w:rsid w:val="799E9215"/>
    <w:rsid w:val="79A51385"/>
    <w:rsid w:val="79AA66F8"/>
    <w:rsid w:val="79AF146D"/>
    <w:rsid w:val="79C4DDFD"/>
    <w:rsid w:val="79C749D9"/>
    <w:rsid w:val="79D3A337"/>
    <w:rsid w:val="79E21256"/>
    <w:rsid w:val="79F24365"/>
    <w:rsid w:val="79FBEFF4"/>
    <w:rsid w:val="7A02F88A"/>
    <w:rsid w:val="7A11FD1B"/>
    <w:rsid w:val="7A28A1EC"/>
    <w:rsid w:val="7A3D813E"/>
    <w:rsid w:val="7A539E54"/>
    <w:rsid w:val="7A586AA4"/>
    <w:rsid w:val="7A60E82C"/>
    <w:rsid w:val="7A61EE8B"/>
    <w:rsid w:val="7A6F549F"/>
    <w:rsid w:val="7A75D1F2"/>
    <w:rsid w:val="7A7878D0"/>
    <w:rsid w:val="7A87A09E"/>
    <w:rsid w:val="7AA52463"/>
    <w:rsid w:val="7AB33BE9"/>
    <w:rsid w:val="7AC43C92"/>
    <w:rsid w:val="7AC54A41"/>
    <w:rsid w:val="7AEE8B2C"/>
    <w:rsid w:val="7AF054C0"/>
    <w:rsid w:val="7B16EF10"/>
    <w:rsid w:val="7B2A86D9"/>
    <w:rsid w:val="7B38F660"/>
    <w:rsid w:val="7B52BE6A"/>
    <w:rsid w:val="7B56FD6C"/>
    <w:rsid w:val="7B64BA5A"/>
    <w:rsid w:val="7B67384E"/>
    <w:rsid w:val="7B73E833"/>
    <w:rsid w:val="7B7C8158"/>
    <w:rsid w:val="7B7FDA85"/>
    <w:rsid w:val="7B866A94"/>
    <w:rsid w:val="7BA610C8"/>
    <w:rsid w:val="7BABB5A0"/>
    <w:rsid w:val="7BC05246"/>
    <w:rsid w:val="7BD4E0DE"/>
    <w:rsid w:val="7BE991F7"/>
    <w:rsid w:val="7BF1D383"/>
    <w:rsid w:val="7BFF94BD"/>
    <w:rsid w:val="7C1140B4"/>
    <w:rsid w:val="7C12C7A8"/>
    <w:rsid w:val="7C1390F6"/>
    <w:rsid w:val="7C1AA5EC"/>
    <w:rsid w:val="7C214141"/>
    <w:rsid w:val="7C2CB953"/>
    <w:rsid w:val="7C37A3D7"/>
    <w:rsid w:val="7C42B4DC"/>
    <w:rsid w:val="7C5FE395"/>
    <w:rsid w:val="7C7A2F9F"/>
    <w:rsid w:val="7C834E16"/>
    <w:rsid w:val="7C927EDC"/>
    <w:rsid w:val="7C9BB305"/>
    <w:rsid w:val="7CA7490A"/>
    <w:rsid w:val="7CB2A087"/>
    <w:rsid w:val="7CB5C9E4"/>
    <w:rsid w:val="7CD37700"/>
    <w:rsid w:val="7CD61528"/>
    <w:rsid w:val="7CDCDEAC"/>
    <w:rsid w:val="7CE05FE9"/>
    <w:rsid w:val="7CE8995D"/>
    <w:rsid w:val="7D017329"/>
    <w:rsid w:val="7D047030"/>
    <w:rsid w:val="7D088BE9"/>
    <w:rsid w:val="7D29F089"/>
    <w:rsid w:val="7D2F0D66"/>
    <w:rsid w:val="7D44CB8D"/>
    <w:rsid w:val="7D4BBE2F"/>
    <w:rsid w:val="7D4BE0CC"/>
    <w:rsid w:val="7D4DE806"/>
    <w:rsid w:val="7D763757"/>
    <w:rsid w:val="7D935030"/>
    <w:rsid w:val="7DB57050"/>
    <w:rsid w:val="7DB7BE1C"/>
    <w:rsid w:val="7DE7871A"/>
    <w:rsid w:val="7DF215D6"/>
    <w:rsid w:val="7E010D5E"/>
    <w:rsid w:val="7E275F4A"/>
    <w:rsid w:val="7E38980A"/>
    <w:rsid w:val="7E3AF7B6"/>
    <w:rsid w:val="7E47F073"/>
    <w:rsid w:val="7E5A2360"/>
    <w:rsid w:val="7E601346"/>
    <w:rsid w:val="7E63326A"/>
    <w:rsid w:val="7E662698"/>
    <w:rsid w:val="7E753403"/>
    <w:rsid w:val="7E78AF0D"/>
    <w:rsid w:val="7E8594FD"/>
    <w:rsid w:val="7E8E9E2E"/>
    <w:rsid w:val="7E921C44"/>
    <w:rsid w:val="7E9C5B1C"/>
    <w:rsid w:val="7E9FD905"/>
    <w:rsid w:val="7EB3182A"/>
    <w:rsid w:val="7ED8D1E2"/>
    <w:rsid w:val="7EDC4742"/>
    <w:rsid w:val="7EEFE03A"/>
    <w:rsid w:val="7F01A5C3"/>
    <w:rsid w:val="7F14DB4D"/>
    <w:rsid w:val="7F26E9C6"/>
    <w:rsid w:val="7F2DC552"/>
    <w:rsid w:val="7F3A29B2"/>
    <w:rsid w:val="7F516A4D"/>
    <w:rsid w:val="7F5EC3D2"/>
    <w:rsid w:val="7F6A7207"/>
    <w:rsid w:val="7F7A6A33"/>
    <w:rsid w:val="7F842156"/>
    <w:rsid w:val="7F8B19CC"/>
    <w:rsid w:val="7F8F7584"/>
    <w:rsid w:val="7FA2A55F"/>
    <w:rsid w:val="7FA459B1"/>
    <w:rsid w:val="7FC3D655"/>
    <w:rsid w:val="7FEFD602"/>
    <w:rsid w:val="7FF5E9F5"/>
    <w:rsid w:val="7FF954D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A226D"/>
  <w15:chartTrackingRefBased/>
  <w15:docId w15:val="{FEC4A827-FEF1-42DD-869A-DA1D284D0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5C9E"/>
    <w:pPr>
      <w:spacing w:after="0"/>
      <w:jc w:val="both"/>
    </w:pPr>
    <w:rPr>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Paragraphedeliste"/>
    <w:next w:val="Normal"/>
    <w:link w:val="TitreCar"/>
    <w:uiPriority w:val="10"/>
    <w:qFormat/>
    <w:rsid w:val="00A028E7"/>
    <w:pPr>
      <w:numPr>
        <w:numId w:val="1"/>
      </w:numPr>
      <w:shd w:val="clear" w:color="auto" w:fill="E2EFD9" w:themeFill="accent6" w:themeFillTint="33"/>
    </w:pPr>
    <w:rPr>
      <w:rFonts w:cstheme="minorHAnsi"/>
      <w:b/>
      <w:sz w:val="24"/>
      <w:szCs w:val="24"/>
    </w:rPr>
  </w:style>
  <w:style w:type="character" w:customStyle="1" w:styleId="TitreCar">
    <w:name w:val="Titre Car"/>
    <w:basedOn w:val="Policepardfaut"/>
    <w:link w:val="Titre"/>
    <w:uiPriority w:val="10"/>
    <w:rsid w:val="00A028E7"/>
    <w:rPr>
      <w:rFonts w:cstheme="minorHAnsi"/>
      <w:b/>
      <w:sz w:val="24"/>
      <w:szCs w:val="24"/>
      <w:shd w:val="clear" w:color="auto" w:fill="E2EFD9" w:themeFill="accent6" w:themeFillTint="33"/>
    </w:rPr>
  </w:style>
  <w:style w:type="paragraph" w:styleId="Paragraphedeliste">
    <w:name w:val="List Paragraph"/>
    <w:aliases w:val="Paragraphe de liste du rapport,Colorful List - Accent 11,Bullet 1,List Paragrap,Colorful List - Accent 12,Bullet Styl,Bullet,No Spacing11,L,Párrafo de lista,Recommendation,Recommendati,Recommendatio,List Paragraph3,List Paragra,Maire"/>
    <w:basedOn w:val="Normal"/>
    <w:link w:val="ParagraphedelisteCar"/>
    <w:uiPriority w:val="34"/>
    <w:qFormat/>
    <w:rsid w:val="00A028E7"/>
    <w:pPr>
      <w:ind w:left="720"/>
      <w:contextualSpacing/>
    </w:pPr>
  </w:style>
  <w:style w:type="character" w:styleId="Marquedecommentaire">
    <w:name w:val="annotation reference"/>
    <w:basedOn w:val="Policepardfaut"/>
    <w:uiPriority w:val="99"/>
    <w:semiHidden/>
    <w:unhideWhenUsed/>
    <w:rsid w:val="00830CB1"/>
    <w:rPr>
      <w:sz w:val="16"/>
      <w:szCs w:val="16"/>
    </w:rPr>
  </w:style>
  <w:style w:type="paragraph" w:styleId="Commentaire">
    <w:name w:val="annotation text"/>
    <w:basedOn w:val="Normal"/>
    <w:link w:val="CommentaireCar"/>
    <w:uiPriority w:val="99"/>
    <w:semiHidden/>
    <w:unhideWhenUsed/>
    <w:rsid w:val="00830CB1"/>
    <w:pPr>
      <w:spacing w:line="240" w:lineRule="auto"/>
    </w:pPr>
    <w:rPr>
      <w:szCs w:val="20"/>
    </w:rPr>
  </w:style>
  <w:style w:type="character" w:customStyle="1" w:styleId="CommentaireCar">
    <w:name w:val="Commentaire Car"/>
    <w:basedOn w:val="Policepardfaut"/>
    <w:link w:val="Commentaire"/>
    <w:uiPriority w:val="99"/>
    <w:semiHidden/>
    <w:rsid w:val="00830CB1"/>
    <w:rPr>
      <w:sz w:val="20"/>
      <w:szCs w:val="20"/>
    </w:rPr>
  </w:style>
  <w:style w:type="paragraph" w:styleId="Objetducommentaire">
    <w:name w:val="annotation subject"/>
    <w:basedOn w:val="Commentaire"/>
    <w:next w:val="Commentaire"/>
    <w:link w:val="ObjetducommentaireCar"/>
    <w:uiPriority w:val="99"/>
    <w:semiHidden/>
    <w:unhideWhenUsed/>
    <w:rsid w:val="00830CB1"/>
    <w:rPr>
      <w:b/>
      <w:bCs/>
    </w:rPr>
  </w:style>
  <w:style w:type="character" w:customStyle="1" w:styleId="ObjetducommentaireCar">
    <w:name w:val="Objet du commentaire Car"/>
    <w:basedOn w:val="CommentaireCar"/>
    <w:link w:val="Objetducommentaire"/>
    <w:uiPriority w:val="99"/>
    <w:semiHidden/>
    <w:rsid w:val="00830CB1"/>
    <w:rPr>
      <w:b/>
      <w:bCs/>
      <w:sz w:val="20"/>
      <w:szCs w:val="20"/>
    </w:rPr>
  </w:style>
  <w:style w:type="paragraph" w:styleId="Textedebulles">
    <w:name w:val="Balloon Text"/>
    <w:basedOn w:val="Normal"/>
    <w:link w:val="TextedebullesCar"/>
    <w:uiPriority w:val="99"/>
    <w:semiHidden/>
    <w:unhideWhenUsed/>
    <w:rsid w:val="00830CB1"/>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30CB1"/>
    <w:rPr>
      <w:rFonts w:ascii="Segoe UI" w:hAnsi="Segoe UI" w:cs="Segoe UI"/>
      <w:sz w:val="18"/>
      <w:szCs w:val="18"/>
    </w:rPr>
  </w:style>
  <w:style w:type="character" w:styleId="Lienhypertexte">
    <w:name w:val="Hyperlink"/>
    <w:basedOn w:val="Policepardfaut"/>
    <w:uiPriority w:val="99"/>
    <w:unhideWhenUsed/>
    <w:rsid w:val="0024573A"/>
    <w:rPr>
      <w:color w:val="0563C1" w:themeColor="hyperlink"/>
      <w:u w:val="single"/>
    </w:rPr>
  </w:style>
  <w:style w:type="paragraph" w:styleId="Sansinterligne">
    <w:name w:val="No Spacing"/>
    <w:uiPriority w:val="1"/>
    <w:qFormat/>
    <w:rsid w:val="00D05FBA"/>
    <w:pPr>
      <w:spacing w:after="0" w:line="240" w:lineRule="auto"/>
    </w:pPr>
  </w:style>
  <w:style w:type="character" w:customStyle="1" w:styleId="ParagraphedelisteCar">
    <w:name w:val="Paragraphe de liste Car"/>
    <w:aliases w:val="Paragraphe de liste du rapport Car,Colorful List - Accent 11 Car,Bullet 1 Car,List Paragrap Car,Colorful List - Accent 12 Car,Bullet Styl Car,Bullet Car,No Spacing11 Car,L Car,Párrafo de lista Car,Recommendation Car,Maire Car"/>
    <w:basedOn w:val="Policepardfaut"/>
    <w:link w:val="Paragraphedeliste"/>
    <w:uiPriority w:val="34"/>
    <w:qFormat/>
    <w:locked/>
    <w:rsid w:val="00354DEF"/>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492217">
      <w:bodyDiv w:val="1"/>
      <w:marLeft w:val="0"/>
      <w:marRight w:val="0"/>
      <w:marTop w:val="0"/>
      <w:marBottom w:val="0"/>
      <w:divBdr>
        <w:top w:val="none" w:sz="0" w:space="0" w:color="auto"/>
        <w:left w:val="none" w:sz="0" w:space="0" w:color="auto"/>
        <w:bottom w:val="none" w:sz="0" w:space="0" w:color="auto"/>
        <w:right w:val="none" w:sz="0" w:space="0" w:color="auto"/>
      </w:divBdr>
    </w:div>
    <w:div w:id="283266829">
      <w:bodyDiv w:val="1"/>
      <w:marLeft w:val="0"/>
      <w:marRight w:val="0"/>
      <w:marTop w:val="0"/>
      <w:marBottom w:val="0"/>
      <w:divBdr>
        <w:top w:val="none" w:sz="0" w:space="0" w:color="auto"/>
        <w:left w:val="none" w:sz="0" w:space="0" w:color="auto"/>
        <w:bottom w:val="none" w:sz="0" w:space="0" w:color="auto"/>
        <w:right w:val="none" w:sz="0" w:space="0" w:color="auto"/>
      </w:divBdr>
    </w:div>
    <w:div w:id="382294167">
      <w:bodyDiv w:val="1"/>
      <w:marLeft w:val="0"/>
      <w:marRight w:val="0"/>
      <w:marTop w:val="0"/>
      <w:marBottom w:val="0"/>
      <w:divBdr>
        <w:top w:val="none" w:sz="0" w:space="0" w:color="auto"/>
        <w:left w:val="none" w:sz="0" w:space="0" w:color="auto"/>
        <w:bottom w:val="none" w:sz="0" w:space="0" w:color="auto"/>
        <w:right w:val="none" w:sz="0" w:space="0" w:color="auto"/>
      </w:divBdr>
    </w:div>
    <w:div w:id="676661787">
      <w:bodyDiv w:val="1"/>
      <w:marLeft w:val="0"/>
      <w:marRight w:val="0"/>
      <w:marTop w:val="0"/>
      <w:marBottom w:val="0"/>
      <w:divBdr>
        <w:top w:val="none" w:sz="0" w:space="0" w:color="auto"/>
        <w:left w:val="none" w:sz="0" w:space="0" w:color="auto"/>
        <w:bottom w:val="none" w:sz="0" w:space="0" w:color="auto"/>
        <w:right w:val="none" w:sz="0" w:space="0" w:color="auto"/>
      </w:divBdr>
    </w:div>
    <w:div w:id="1623342657">
      <w:bodyDiv w:val="1"/>
      <w:marLeft w:val="0"/>
      <w:marRight w:val="0"/>
      <w:marTop w:val="0"/>
      <w:marBottom w:val="0"/>
      <w:divBdr>
        <w:top w:val="none" w:sz="0" w:space="0" w:color="auto"/>
        <w:left w:val="none" w:sz="0" w:space="0" w:color="auto"/>
        <w:bottom w:val="none" w:sz="0" w:space="0" w:color="auto"/>
        <w:right w:val="none" w:sz="0" w:space="0" w:color="auto"/>
      </w:divBdr>
    </w:div>
    <w:div w:id="1869953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ees.solidarites-sante.gouv.fr/communique-de-presse/nettement-moins-de-tests-positifs-et-dentrees-lhopital-pour-les-completement"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E3739DD60422E43966B2233DBF7002D" ma:contentTypeVersion="4" ma:contentTypeDescription="Crée un document." ma:contentTypeScope="" ma:versionID="6590931209cb46e8bcc06c1c16f1c192">
  <xsd:schema xmlns:xsd="http://www.w3.org/2001/XMLSchema" xmlns:xs="http://www.w3.org/2001/XMLSchema" xmlns:p="http://schemas.microsoft.com/office/2006/metadata/properties" xmlns:ns2="27af56c6-901e-4ce4-82ad-a92ed55500e1" targetNamespace="http://schemas.microsoft.com/office/2006/metadata/properties" ma:root="true" ma:fieldsID="c08b4877bdee13d31c0b0a9442e8a9a7" ns2:_="">
    <xsd:import namespace="27af56c6-901e-4ce4-82ad-a92ed55500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af56c6-901e-4ce4-82ad-a92ed55500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E6A657-5D1F-4CC9-BBB4-A191494016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af56c6-901e-4ce4-82ad-a92ed55500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377E029-CDA0-41F7-8892-389BD08DF17B}">
  <ds:schemaRefs>
    <ds:schemaRef ds:uri="http://schemas.microsoft.com/sharepoint/v3/contenttype/forms"/>
  </ds:schemaRefs>
</ds:datastoreItem>
</file>

<file path=customXml/itemProps3.xml><?xml version="1.0" encoding="utf-8"?>
<ds:datastoreItem xmlns:ds="http://schemas.openxmlformats.org/officeDocument/2006/customXml" ds:itemID="{EBF83F72-A2C9-455B-B963-30204DD6224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9</Pages>
  <Words>3237</Words>
  <Characters>17809</Characters>
  <Application>Microsoft Office Word</Application>
  <DocSecurity>0</DocSecurity>
  <Lines>148</Lines>
  <Paragraphs>42</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21004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 Constant (DGS/COVID-19)</dc:creator>
  <cp:keywords/>
  <dc:description/>
  <cp:lastModifiedBy>PARIS, Constant (DGS/COVID-19)</cp:lastModifiedBy>
  <cp:revision>5</cp:revision>
  <dcterms:created xsi:type="dcterms:W3CDTF">2021-09-17T10:23:00Z</dcterms:created>
  <dcterms:modified xsi:type="dcterms:W3CDTF">2021-09-20T14:19:00Z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0x0101003E3739DD60422E43966B2233DBF7002D</vt:lpwstr>
  </property>
</Properties>
</file>