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AB41CC" w14:textId="2B28BFF2" w:rsidR="00A31C0A" w:rsidRPr="00110034" w:rsidRDefault="00A31C0A" w:rsidP="000D6AA4">
      <w:pPr>
        <w:shd w:val="clear" w:color="auto" w:fill="BDD6EE" w:themeFill="accent1" w:themeFillTint="66"/>
        <w:jc w:val="center"/>
        <w:rPr>
          <w:b/>
          <w:bCs/>
          <w:sz w:val="22"/>
        </w:rPr>
      </w:pPr>
      <w:r w:rsidRPr="00110034">
        <w:rPr>
          <w:b/>
          <w:bCs/>
          <w:sz w:val="22"/>
        </w:rPr>
        <w:t>Brief off de la TFV</w:t>
      </w:r>
      <w:r w:rsidR="00E957A4" w:rsidRPr="00110034">
        <w:rPr>
          <w:b/>
          <w:bCs/>
          <w:sz w:val="22"/>
        </w:rPr>
        <w:t xml:space="preserve"> du 16</w:t>
      </w:r>
      <w:r w:rsidR="00303C33" w:rsidRPr="00110034">
        <w:rPr>
          <w:b/>
          <w:bCs/>
          <w:sz w:val="22"/>
        </w:rPr>
        <w:t xml:space="preserve"> Novembre</w:t>
      </w:r>
      <w:r w:rsidRPr="00110034">
        <w:rPr>
          <w:b/>
          <w:bCs/>
          <w:sz w:val="22"/>
        </w:rPr>
        <w:t> 2021</w:t>
      </w:r>
    </w:p>
    <w:p w14:paraId="5C33F0D7" w14:textId="085B0892" w:rsidR="00A31C0A" w:rsidRPr="00110034" w:rsidRDefault="00A31C0A" w:rsidP="009172D4">
      <w:pPr>
        <w:rPr>
          <w:rFonts w:eastAsia="Calibri" w:cstheme="minorHAnsi"/>
          <w:b/>
          <w:color w:val="000000" w:themeColor="text1"/>
          <w:sz w:val="22"/>
        </w:rPr>
      </w:pPr>
    </w:p>
    <w:p w14:paraId="507270D0" w14:textId="73B8570F" w:rsidR="00DD3BF6" w:rsidRPr="00110034" w:rsidRDefault="0043070A" w:rsidP="00110034">
      <w:pPr>
        <w:numPr>
          <w:ilvl w:val="0"/>
          <w:numId w:val="2"/>
        </w:numPr>
        <w:spacing w:after="160" w:line="252" w:lineRule="auto"/>
        <w:contextualSpacing/>
        <w:rPr>
          <w:b/>
          <w:bCs/>
          <w:color w:val="000000"/>
          <w:sz w:val="22"/>
          <w:u w:val="single"/>
        </w:rPr>
      </w:pPr>
      <w:r w:rsidRPr="00110034">
        <w:rPr>
          <w:b/>
          <w:bCs/>
          <w:color w:val="000000"/>
          <w:sz w:val="22"/>
          <w:u w:val="single"/>
        </w:rPr>
        <w:t>PROPOS LIMINAIRE</w:t>
      </w:r>
    </w:p>
    <w:p w14:paraId="515EC044" w14:textId="77777777" w:rsidR="00DD3BF6" w:rsidRPr="00110034" w:rsidRDefault="00DD3BF6" w:rsidP="009172D4">
      <w:pPr>
        <w:spacing w:line="252" w:lineRule="auto"/>
        <w:rPr>
          <w:sz w:val="22"/>
        </w:rPr>
      </w:pPr>
    </w:p>
    <w:p w14:paraId="6A31712A" w14:textId="77777777" w:rsidR="003E29F9" w:rsidRPr="00110034" w:rsidRDefault="003E29F9" w:rsidP="00110034">
      <w:pPr>
        <w:numPr>
          <w:ilvl w:val="0"/>
          <w:numId w:val="6"/>
        </w:numPr>
        <w:spacing w:after="160" w:line="252" w:lineRule="auto"/>
        <w:contextualSpacing/>
        <w:rPr>
          <w:b/>
          <w:bCs/>
          <w:color w:val="000000"/>
          <w:sz w:val="22"/>
        </w:rPr>
      </w:pPr>
      <w:r w:rsidRPr="00110034">
        <w:rPr>
          <w:b/>
          <w:bCs/>
          <w:color w:val="000000"/>
          <w:sz w:val="22"/>
        </w:rPr>
        <w:t>CHIFFRES CLEFS ET BILAN A DATE</w:t>
      </w:r>
    </w:p>
    <w:p w14:paraId="05CF50E5" w14:textId="27403C46" w:rsidR="003E29F9" w:rsidRPr="00110034" w:rsidRDefault="003E29F9" w:rsidP="003E29F9">
      <w:pPr>
        <w:spacing w:line="252" w:lineRule="auto"/>
        <w:rPr>
          <w:b/>
          <w:bCs/>
          <w:color w:val="000000"/>
          <w:sz w:val="22"/>
        </w:rPr>
      </w:pPr>
    </w:p>
    <w:p w14:paraId="10F9131A" w14:textId="77777777" w:rsidR="00E3365E" w:rsidRPr="00110034" w:rsidRDefault="00E3365E" w:rsidP="00E3365E">
      <w:pPr>
        <w:spacing w:line="252" w:lineRule="auto"/>
        <w:rPr>
          <w:sz w:val="22"/>
        </w:rPr>
      </w:pPr>
      <w:r w:rsidRPr="00110034">
        <w:rPr>
          <w:sz w:val="22"/>
        </w:rPr>
        <w:t>Poursuite de l’intensification de la campagne de rappel avec 4,4 millions de rappels effectués au 14/11, et 95% des EHPAD qui ont commencé ou terminé leur campagne de rappel, ce qui donne un taux de couverture des éligibles de 75%.</w:t>
      </w:r>
    </w:p>
    <w:p w14:paraId="3E5E9341" w14:textId="77777777" w:rsidR="00E3365E" w:rsidRPr="00110034" w:rsidRDefault="00E3365E" w:rsidP="00E3365E">
      <w:pPr>
        <w:spacing w:line="252" w:lineRule="auto"/>
        <w:rPr>
          <w:sz w:val="22"/>
        </w:rPr>
      </w:pPr>
    </w:p>
    <w:p w14:paraId="4D43F10A" w14:textId="1BA75805" w:rsidR="00E3365E" w:rsidRPr="00110034" w:rsidRDefault="00E3365E" w:rsidP="00E3365E">
      <w:pPr>
        <w:spacing w:line="252" w:lineRule="auto"/>
        <w:rPr>
          <w:sz w:val="22"/>
        </w:rPr>
      </w:pPr>
      <w:r w:rsidRPr="00110034">
        <w:rPr>
          <w:sz w:val="22"/>
        </w:rPr>
        <w:t xml:space="preserve">Au niveau international, la France a toujours un des meilleurs taux de couverture </w:t>
      </w:r>
      <w:r w:rsidR="0091016B">
        <w:rPr>
          <w:sz w:val="22"/>
        </w:rPr>
        <w:t>en primo-injections de l’Union e</w:t>
      </w:r>
      <w:r w:rsidRPr="00110034">
        <w:rPr>
          <w:sz w:val="22"/>
        </w:rPr>
        <w:t>uropéenne avec une campagne de rappel des plus dynamiques.</w:t>
      </w:r>
    </w:p>
    <w:p w14:paraId="4282F0F6" w14:textId="77777777" w:rsidR="00E3365E" w:rsidRPr="00110034" w:rsidRDefault="00E3365E" w:rsidP="00E3365E">
      <w:pPr>
        <w:spacing w:line="252" w:lineRule="auto"/>
        <w:rPr>
          <w:sz w:val="22"/>
        </w:rPr>
      </w:pPr>
    </w:p>
    <w:p w14:paraId="66551721" w14:textId="04914B84" w:rsidR="00E3365E" w:rsidRPr="00110034" w:rsidRDefault="00E3365E" w:rsidP="003E29F9">
      <w:pPr>
        <w:spacing w:line="252" w:lineRule="auto"/>
        <w:rPr>
          <w:sz w:val="22"/>
        </w:rPr>
      </w:pPr>
      <w:r w:rsidRPr="00110034">
        <w:rPr>
          <w:sz w:val="22"/>
        </w:rPr>
        <w:t>La semaine du 15/11 est caractérisée par la poursuite de l’accélération de la campagne de rappel,</w:t>
      </w:r>
      <w:r w:rsidR="006A7F20">
        <w:rPr>
          <w:sz w:val="22"/>
        </w:rPr>
        <w:t xml:space="preserve"> </w:t>
      </w:r>
      <w:r w:rsidR="007F50A1">
        <w:rPr>
          <w:sz w:val="22"/>
        </w:rPr>
        <w:t xml:space="preserve">en lien notamment avec les </w:t>
      </w:r>
      <w:r w:rsidRPr="00110034">
        <w:rPr>
          <w:sz w:val="22"/>
        </w:rPr>
        <w:t xml:space="preserve">annonces </w:t>
      </w:r>
      <w:r w:rsidR="00E77116">
        <w:rPr>
          <w:sz w:val="22"/>
        </w:rPr>
        <w:t>du Président de la République le</w:t>
      </w:r>
      <w:r w:rsidRPr="00110034">
        <w:rPr>
          <w:sz w:val="22"/>
        </w:rPr>
        <w:t xml:space="preserve"> 09/11.</w:t>
      </w:r>
    </w:p>
    <w:p w14:paraId="6AA32CC3" w14:textId="77777777" w:rsidR="00E3365E" w:rsidRPr="00110034" w:rsidRDefault="00E3365E" w:rsidP="003E29F9">
      <w:pPr>
        <w:spacing w:line="252" w:lineRule="auto"/>
        <w:rPr>
          <w:b/>
          <w:bCs/>
          <w:color w:val="000000"/>
          <w:sz w:val="22"/>
        </w:rPr>
      </w:pPr>
    </w:p>
    <w:p w14:paraId="77B38F8A" w14:textId="77777777" w:rsidR="005E2170" w:rsidRPr="00110034" w:rsidRDefault="003E29F9" w:rsidP="003E29F9">
      <w:pPr>
        <w:rPr>
          <w:b/>
          <w:bCs/>
          <w:color w:val="000000"/>
          <w:sz w:val="22"/>
          <w:u w:val="single"/>
        </w:rPr>
      </w:pPr>
      <w:r w:rsidRPr="00110034">
        <w:rPr>
          <w:b/>
          <w:bCs/>
          <w:sz w:val="22"/>
          <w:u w:val="single"/>
        </w:rPr>
        <w:t>Taux de couverture au </w:t>
      </w:r>
      <w:r w:rsidRPr="00110034">
        <w:rPr>
          <w:b/>
          <w:bCs/>
          <w:color w:val="000000"/>
          <w:sz w:val="22"/>
          <w:u w:val="single"/>
        </w:rPr>
        <w:t>14/11</w:t>
      </w:r>
    </w:p>
    <w:p w14:paraId="7D5F2599" w14:textId="542A5960" w:rsidR="003E29F9" w:rsidRPr="00110034" w:rsidRDefault="003E29F9" w:rsidP="003E29F9">
      <w:pPr>
        <w:rPr>
          <w:b/>
          <w:bCs/>
          <w:sz w:val="22"/>
          <w:u w:val="single"/>
        </w:rPr>
      </w:pPr>
      <w:r w:rsidRPr="00110034">
        <w:rPr>
          <w:b/>
          <w:bCs/>
          <w:sz w:val="22"/>
          <w:u w:val="single"/>
        </w:rPr>
        <w:t xml:space="preserve"> </w:t>
      </w:r>
    </w:p>
    <w:p w14:paraId="46325891" w14:textId="77777777" w:rsidR="003E29F9" w:rsidRPr="00110034" w:rsidRDefault="003E29F9" w:rsidP="00110034">
      <w:pPr>
        <w:numPr>
          <w:ilvl w:val="0"/>
          <w:numId w:val="7"/>
        </w:numPr>
        <w:spacing w:after="160" w:line="252" w:lineRule="auto"/>
        <w:contextualSpacing/>
        <w:rPr>
          <w:b/>
          <w:bCs/>
          <w:sz w:val="22"/>
        </w:rPr>
      </w:pPr>
      <w:r w:rsidRPr="00110034">
        <w:rPr>
          <w:b/>
          <w:bCs/>
          <w:color w:val="000000"/>
          <w:sz w:val="22"/>
        </w:rPr>
        <w:t> 76</w:t>
      </w:r>
      <w:r w:rsidRPr="00110034">
        <w:rPr>
          <w:b/>
          <w:bCs/>
          <w:sz w:val="22"/>
        </w:rPr>
        <w:t>% de la population totale</w:t>
      </w:r>
      <w:r w:rsidRPr="00110034">
        <w:rPr>
          <w:sz w:val="22"/>
        </w:rPr>
        <w:t xml:space="preserve"> a reçu au moins une injection </w:t>
      </w:r>
      <w:r w:rsidRPr="00110034">
        <w:rPr>
          <w:b/>
          <w:bCs/>
          <w:sz w:val="22"/>
        </w:rPr>
        <w:t>(</w:t>
      </w:r>
      <w:r w:rsidRPr="00110034">
        <w:rPr>
          <w:b/>
          <w:bCs/>
          <w:color w:val="000000"/>
          <w:sz w:val="22"/>
        </w:rPr>
        <w:t xml:space="preserve">51,6 </w:t>
      </w:r>
      <w:r w:rsidRPr="00110034">
        <w:rPr>
          <w:b/>
          <w:bCs/>
          <w:sz w:val="22"/>
        </w:rPr>
        <w:t xml:space="preserve">millions de personnes) </w:t>
      </w:r>
      <w:r w:rsidRPr="00110034">
        <w:rPr>
          <w:sz w:val="22"/>
        </w:rPr>
        <w:t>et</w:t>
      </w:r>
      <w:r w:rsidRPr="00110034">
        <w:rPr>
          <w:b/>
          <w:bCs/>
          <w:sz w:val="22"/>
        </w:rPr>
        <w:t> </w:t>
      </w:r>
      <w:r w:rsidRPr="00110034">
        <w:rPr>
          <w:color w:val="000000"/>
          <w:sz w:val="22"/>
        </w:rPr>
        <w:t>75</w:t>
      </w:r>
      <w:r w:rsidRPr="00110034">
        <w:rPr>
          <w:sz w:val="22"/>
        </w:rPr>
        <w:t xml:space="preserve">% de la population totale a un schéma vaccinal complet </w:t>
      </w:r>
      <w:r w:rsidRPr="00110034">
        <w:rPr>
          <w:b/>
          <w:bCs/>
          <w:sz w:val="22"/>
        </w:rPr>
        <w:t>(</w:t>
      </w:r>
      <w:r w:rsidRPr="00110034">
        <w:rPr>
          <w:b/>
          <w:bCs/>
          <w:color w:val="000000"/>
          <w:sz w:val="22"/>
        </w:rPr>
        <w:t>50,5</w:t>
      </w:r>
      <w:r w:rsidRPr="00110034">
        <w:rPr>
          <w:b/>
          <w:bCs/>
          <w:sz w:val="22"/>
        </w:rPr>
        <w:t xml:space="preserve"> millions de personnes)</w:t>
      </w:r>
      <w:r w:rsidRPr="00110034">
        <w:rPr>
          <w:sz w:val="22"/>
        </w:rPr>
        <w:t>.</w:t>
      </w:r>
    </w:p>
    <w:p w14:paraId="147C816E" w14:textId="77777777" w:rsidR="003E29F9" w:rsidRPr="00110034" w:rsidRDefault="003E29F9" w:rsidP="00110034">
      <w:pPr>
        <w:numPr>
          <w:ilvl w:val="0"/>
          <w:numId w:val="7"/>
        </w:numPr>
        <w:spacing w:after="160" w:line="252" w:lineRule="auto"/>
        <w:contextualSpacing/>
        <w:rPr>
          <w:b/>
          <w:bCs/>
          <w:sz w:val="22"/>
        </w:rPr>
      </w:pPr>
      <w:r w:rsidRPr="00110034">
        <w:rPr>
          <w:b/>
          <w:bCs/>
          <w:sz w:val="22"/>
        </w:rPr>
        <w:t>Pour la semaine du </w:t>
      </w:r>
      <w:r w:rsidRPr="00110034">
        <w:rPr>
          <w:b/>
          <w:bCs/>
          <w:color w:val="000000"/>
          <w:sz w:val="22"/>
        </w:rPr>
        <w:t>08/11,</w:t>
      </w:r>
      <w:r w:rsidRPr="00110034">
        <w:rPr>
          <w:b/>
          <w:bCs/>
          <w:sz w:val="22"/>
        </w:rPr>
        <w:t> </w:t>
      </w:r>
      <w:r w:rsidRPr="00110034">
        <w:rPr>
          <w:color w:val="000000"/>
          <w:sz w:val="22"/>
        </w:rPr>
        <w:t>1,1 million d’injections</w:t>
      </w:r>
      <w:r w:rsidRPr="00110034">
        <w:rPr>
          <w:sz w:val="22"/>
        </w:rPr>
        <w:t xml:space="preserve"> ont été réalisées sur la semaine (vs. 900 000 la semaine précédente) avec notamment </w:t>
      </w:r>
      <w:r w:rsidRPr="00110034">
        <w:rPr>
          <w:color w:val="000000"/>
          <w:sz w:val="22"/>
        </w:rPr>
        <w:t>100 000</w:t>
      </w:r>
      <w:r w:rsidRPr="00110034">
        <w:rPr>
          <w:sz w:val="22"/>
        </w:rPr>
        <w:t xml:space="preserve"> première injections (= la semaine précédente), et </w:t>
      </w:r>
      <w:r w:rsidRPr="00110034">
        <w:rPr>
          <w:color w:val="000000"/>
          <w:sz w:val="22"/>
        </w:rPr>
        <w:t>800 000</w:t>
      </w:r>
      <w:r w:rsidRPr="00110034">
        <w:rPr>
          <w:sz w:val="22"/>
        </w:rPr>
        <w:t xml:space="preserve"> rappels (vs 600 000 la semaine précédente).</w:t>
      </w:r>
    </w:p>
    <w:p w14:paraId="540F9FDA" w14:textId="420725C1" w:rsidR="003E29F9" w:rsidRPr="00110034" w:rsidRDefault="003E29F9" w:rsidP="003E29F9">
      <w:pPr>
        <w:spacing w:after="160" w:line="252" w:lineRule="auto"/>
        <w:contextualSpacing/>
        <w:rPr>
          <w:b/>
          <w:bCs/>
          <w:sz w:val="22"/>
          <w:u w:val="single"/>
        </w:rPr>
      </w:pPr>
    </w:p>
    <w:p w14:paraId="76744D0D" w14:textId="77777777" w:rsidR="003E29F9" w:rsidRPr="00110034" w:rsidRDefault="003E29F9" w:rsidP="003E29F9">
      <w:pPr>
        <w:spacing w:after="160" w:line="252" w:lineRule="auto"/>
        <w:contextualSpacing/>
        <w:rPr>
          <w:b/>
          <w:bCs/>
          <w:sz w:val="22"/>
          <w:u w:val="single"/>
        </w:rPr>
      </w:pPr>
      <w:r w:rsidRPr="00110034">
        <w:rPr>
          <w:b/>
          <w:bCs/>
          <w:sz w:val="22"/>
          <w:u w:val="single"/>
        </w:rPr>
        <w:t>Taux de couverture par tranche d’âge au </w:t>
      </w:r>
      <w:r w:rsidRPr="00110034">
        <w:rPr>
          <w:b/>
          <w:bCs/>
          <w:color w:val="000000"/>
          <w:sz w:val="22"/>
          <w:u w:val="single"/>
        </w:rPr>
        <w:t>14/11</w:t>
      </w:r>
      <w:r w:rsidRPr="00110034">
        <w:rPr>
          <w:b/>
          <w:bCs/>
          <w:sz w:val="22"/>
          <w:u w:val="single"/>
        </w:rPr>
        <w:t> :</w:t>
      </w:r>
    </w:p>
    <w:p w14:paraId="66BCEA46" w14:textId="77777777" w:rsidR="003E29F9" w:rsidRPr="00110034" w:rsidRDefault="003E29F9" w:rsidP="00110034">
      <w:pPr>
        <w:pStyle w:val="Paragraphedeliste"/>
        <w:numPr>
          <w:ilvl w:val="0"/>
          <w:numId w:val="7"/>
        </w:numPr>
        <w:spacing w:after="160" w:line="252" w:lineRule="auto"/>
        <w:rPr>
          <w:b/>
          <w:bCs/>
          <w:sz w:val="22"/>
        </w:rPr>
      </w:pPr>
      <w:r w:rsidRPr="00110034">
        <w:rPr>
          <w:sz w:val="22"/>
        </w:rPr>
        <w:t>Ont reçu au moins une injection </w:t>
      </w:r>
      <w:r w:rsidRPr="00110034">
        <w:rPr>
          <w:color w:val="000000"/>
          <w:sz w:val="22"/>
        </w:rPr>
        <w:t>89</w:t>
      </w:r>
      <w:r w:rsidRPr="00110034">
        <w:rPr>
          <w:sz w:val="22"/>
        </w:rPr>
        <w:t>% des personnes de 12 ans et plus (+ </w:t>
      </w:r>
      <w:r w:rsidRPr="00110034">
        <w:rPr>
          <w:color w:val="000000"/>
          <w:sz w:val="22"/>
        </w:rPr>
        <w:t>0.2</w:t>
      </w:r>
      <w:r w:rsidRPr="00110034">
        <w:rPr>
          <w:sz w:val="22"/>
        </w:rPr>
        <w:t xml:space="preserve"> point de pourcentage sur une semaine), dont :</w:t>
      </w:r>
    </w:p>
    <w:p w14:paraId="787477B0" w14:textId="77777777" w:rsidR="003E29F9" w:rsidRPr="00110034" w:rsidRDefault="003E29F9" w:rsidP="00110034">
      <w:pPr>
        <w:numPr>
          <w:ilvl w:val="0"/>
          <w:numId w:val="9"/>
        </w:numPr>
        <w:spacing w:after="160" w:line="252" w:lineRule="auto"/>
        <w:contextualSpacing/>
        <w:rPr>
          <w:color w:val="000000"/>
          <w:sz w:val="22"/>
        </w:rPr>
      </w:pPr>
      <w:r w:rsidRPr="00110034">
        <w:rPr>
          <w:color w:val="000000"/>
          <w:sz w:val="22"/>
        </w:rPr>
        <w:t> 91</w:t>
      </w:r>
      <w:r w:rsidRPr="00110034">
        <w:rPr>
          <w:sz w:val="22"/>
        </w:rPr>
        <w:t>% des personnes de 50 ans et plus (+</w:t>
      </w:r>
      <w:r w:rsidRPr="00110034">
        <w:rPr>
          <w:color w:val="000000"/>
          <w:sz w:val="22"/>
        </w:rPr>
        <w:t> 0.1</w:t>
      </w:r>
      <w:r w:rsidRPr="00110034">
        <w:rPr>
          <w:sz w:val="22"/>
        </w:rPr>
        <w:t xml:space="preserve"> point de pourcentage sur une semaine) ;</w:t>
      </w:r>
    </w:p>
    <w:p w14:paraId="2720893C" w14:textId="77777777" w:rsidR="003E29F9" w:rsidRPr="00110034" w:rsidRDefault="003E29F9" w:rsidP="00110034">
      <w:pPr>
        <w:numPr>
          <w:ilvl w:val="0"/>
          <w:numId w:val="9"/>
        </w:numPr>
        <w:spacing w:after="160" w:line="252" w:lineRule="auto"/>
        <w:contextualSpacing/>
        <w:rPr>
          <w:sz w:val="22"/>
        </w:rPr>
      </w:pPr>
      <w:r w:rsidRPr="00110034">
        <w:rPr>
          <w:sz w:val="22"/>
        </w:rPr>
        <w:t> </w:t>
      </w:r>
      <w:r w:rsidRPr="00110034">
        <w:rPr>
          <w:color w:val="000000"/>
          <w:sz w:val="22"/>
        </w:rPr>
        <w:t>91</w:t>
      </w:r>
      <w:r w:rsidRPr="00110034">
        <w:rPr>
          <w:sz w:val="22"/>
        </w:rPr>
        <w:t>% des personnes de 65 ans et plus (+ </w:t>
      </w:r>
      <w:r w:rsidRPr="00110034">
        <w:rPr>
          <w:color w:val="000000"/>
          <w:sz w:val="22"/>
        </w:rPr>
        <w:t>0.1</w:t>
      </w:r>
      <w:r w:rsidRPr="00110034">
        <w:rPr>
          <w:sz w:val="22"/>
        </w:rPr>
        <w:t xml:space="preserve"> point de pourcentage sur une semaine) ;</w:t>
      </w:r>
    </w:p>
    <w:p w14:paraId="263D84A9" w14:textId="77777777" w:rsidR="003E29F9" w:rsidRPr="00110034" w:rsidRDefault="003E29F9" w:rsidP="00110034">
      <w:pPr>
        <w:numPr>
          <w:ilvl w:val="0"/>
          <w:numId w:val="9"/>
        </w:numPr>
        <w:spacing w:after="160" w:line="252" w:lineRule="auto"/>
        <w:contextualSpacing/>
        <w:rPr>
          <w:sz w:val="22"/>
        </w:rPr>
      </w:pPr>
      <w:r w:rsidRPr="00110034">
        <w:rPr>
          <w:sz w:val="22"/>
        </w:rPr>
        <w:t> </w:t>
      </w:r>
      <w:r w:rsidRPr="00110034">
        <w:rPr>
          <w:color w:val="000000"/>
          <w:sz w:val="22"/>
        </w:rPr>
        <w:t>87</w:t>
      </w:r>
      <w:r w:rsidRPr="00110034">
        <w:rPr>
          <w:sz w:val="22"/>
        </w:rPr>
        <w:t>% des personnes de 80 ans et plus (+ </w:t>
      </w:r>
      <w:r w:rsidRPr="00110034">
        <w:rPr>
          <w:color w:val="000000"/>
          <w:sz w:val="22"/>
        </w:rPr>
        <w:t>0.1</w:t>
      </w:r>
      <w:r w:rsidRPr="00110034">
        <w:rPr>
          <w:sz w:val="22"/>
        </w:rPr>
        <w:t xml:space="preserve"> point de pourcentage sur une semaine) ;</w:t>
      </w:r>
    </w:p>
    <w:p w14:paraId="0D7182D8" w14:textId="22FE122D" w:rsidR="003E29F9" w:rsidRPr="00110034" w:rsidRDefault="003E29F9" w:rsidP="00110034">
      <w:pPr>
        <w:pStyle w:val="Paragraphedeliste"/>
        <w:numPr>
          <w:ilvl w:val="0"/>
          <w:numId w:val="10"/>
        </w:numPr>
        <w:spacing w:after="160" w:line="252" w:lineRule="auto"/>
        <w:rPr>
          <w:sz w:val="22"/>
        </w:rPr>
      </w:pPr>
      <w:r w:rsidRPr="00110034">
        <w:rPr>
          <w:sz w:val="22"/>
        </w:rPr>
        <w:t xml:space="preserve">La vaccination des 12-17 ans </w:t>
      </w:r>
      <w:r w:rsidRPr="00110034">
        <w:rPr>
          <w:color w:val="000000"/>
          <w:sz w:val="22"/>
        </w:rPr>
        <w:t>se poursuit avec</w:t>
      </w:r>
      <w:r w:rsidRPr="00110034">
        <w:rPr>
          <w:sz w:val="22"/>
        </w:rPr>
        <w:t> </w:t>
      </w:r>
      <w:r w:rsidRPr="00110034">
        <w:rPr>
          <w:color w:val="000000"/>
          <w:sz w:val="22"/>
        </w:rPr>
        <w:t>3,9</w:t>
      </w:r>
      <w:r w:rsidRPr="00110034">
        <w:rPr>
          <w:sz w:val="22"/>
        </w:rPr>
        <w:t xml:space="preserve"> millions de primo-vaccinés, soit </w:t>
      </w:r>
      <w:r w:rsidRPr="00110034">
        <w:rPr>
          <w:color w:val="000000"/>
          <w:sz w:val="22"/>
        </w:rPr>
        <w:t>76</w:t>
      </w:r>
      <w:r w:rsidRPr="00110034">
        <w:rPr>
          <w:sz w:val="22"/>
        </w:rPr>
        <w:t>% de la classe d’âge (en augmentation de </w:t>
      </w:r>
      <w:r w:rsidRPr="00110034">
        <w:rPr>
          <w:color w:val="000000"/>
          <w:sz w:val="22"/>
        </w:rPr>
        <w:t>0.4</w:t>
      </w:r>
      <w:r w:rsidRPr="00110034">
        <w:rPr>
          <w:sz w:val="22"/>
        </w:rPr>
        <w:t xml:space="preserve"> point de pourcentage sur la semaine).</w:t>
      </w:r>
    </w:p>
    <w:p w14:paraId="56B561E6" w14:textId="77777777" w:rsidR="003E29F9" w:rsidRPr="00110034" w:rsidRDefault="003E29F9" w:rsidP="003E29F9">
      <w:pPr>
        <w:spacing w:after="160" w:line="252" w:lineRule="auto"/>
        <w:contextualSpacing/>
        <w:rPr>
          <w:b/>
          <w:bCs/>
          <w:sz w:val="22"/>
          <w:u w:val="single"/>
        </w:rPr>
      </w:pPr>
      <w:r w:rsidRPr="00110034">
        <w:rPr>
          <w:b/>
          <w:bCs/>
          <w:sz w:val="22"/>
          <w:u w:val="single"/>
        </w:rPr>
        <w:t>Evolution de la population qui n’est pas encore primo-vaccinée au </w:t>
      </w:r>
      <w:r w:rsidRPr="00110034">
        <w:rPr>
          <w:b/>
          <w:bCs/>
          <w:color w:val="000000"/>
          <w:sz w:val="22"/>
          <w:u w:val="single"/>
        </w:rPr>
        <w:t>14/11</w:t>
      </w:r>
    </w:p>
    <w:p w14:paraId="07798EB2" w14:textId="77777777" w:rsidR="003E29F9" w:rsidRPr="00110034" w:rsidRDefault="003E29F9" w:rsidP="003E29F9">
      <w:pPr>
        <w:rPr>
          <w:sz w:val="22"/>
        </w:rPr>
      </w:pPr>
    </w:p>
    <w:p w14:paraId="5D6409D8" w14:textId="77777777" w:rsidR="003E29F9" w:rsidRPr="00110034" w:rsidRDefault="003E29F9" w:rsidP="00110034">
      <w:pPr>
        <w:numPr>
          <w:ilvl w:val="0"/>
          <w:numId w:val="7"/>
        </w:numPr>
        <w:spacing w:line="252" w:lineRule="auto"/>
        <w:contextualSpacing/>
        <w:rPr>
          <w:b/>
          <w:bCs/>
          <w:sz w:val="22"/>
        </w:rPr>
      </w:pPr>
      <w:r w:rsidRPr="00110034">
        <w:rPr>
          <w:sz w:val="22"/>
        </w:rPr>
        <w:t>Il reste moins de </w:t>
      </w:r>
      <w:r w:rsidRPr="00110034">
        <w:rPr>
          <w:color w:val="000000"/>
          <w:sz w:val="22"/>
        </w:rPr>
        <w:t>6,5</w:t>
      </w:r>
      <w:r w:rsidRPr="00110034">
        <w:rPr>
          <w:sz w:val="22"/>
        </w:rPr>
        <w:t xml:space="preserve"> millions de personnes qui n’ont pas été vaccinées dans la tranche des 12 ans et plus, dont :</w:t>
      </w:r>
      <w:r w:rsidRPr="00110034">
        <w:rPr>
          <w:b/>
          <w:bCs/>
          <w:sz w:val="22"/>
        </w:rPr>
        <w:t xml:space="preserve"> </w:t>
      </w:r>
    </w:p>
    <w:p w14:paraId="61DA92BC" w14:textId="77777777" w:rsidR="003E29F9" w:rsidRPr="00110034" w:rsidRDefault="003E29F9" w:rsidP="00110034">
      <w:pPr>
        <w:pStyle w:val="Paragraphedeliste"/>
        <w:numPr>
          <w:ilvl w:val="0"/>
          <w:numId w:val="8"/>
        </w:numPr>
        <w:spacing w:line="252" w:lineRule="auto"/>
        <w:rPr>
          <w:b/>
          <w:bCs/>
          <w:sz w:val="22"/>
        </w:rPr>
      </w:pPr>
      <w:r w:rsidRPr="00110034">
        <w:rPr>
          <w:sz w:val="22"/>
        </w:rPr>
        <w:t> </w:t>
      </w:r>
      <w:r w:rsidRPr="00110034">
        <w:rPr>
          <w:color w:val="000000"/>
          <w:sz w:val="22"/>
        </w:rPr>
        <w:t>1,2</w:t>
      </w:r>
      <w:r w:rsidRPr="00110034">
        <w:rPr>
          <w:sz w:val="22"/>
        </w:rPr>
        <w:t xml:space="preserve"> million de personnes de 12 à 17 ans ;</w:t>
      </w:r>
    </w:p>
    <w:p w14:paraId="193C2C63" w14:textId="77777777" w:rsidR="003E29F9" w:rsidRPr="00110034" w:rsidRDefault="003E29F9" w:rsidP="00110034">
      <w:pPr>
        <w:pStyle w:val="Paragraphedeliste"/>
        <w:numPr>
          <w:ilvl w:val="0"/>
          <w:numId w:val="8"/>
        </w:numPr>
        <w:spacing w:after="160" w:line="252" w:lineRule="auto"/>
        <w:rPr>
          <w:b/>
          <w:bCs/>
          <w:sz w:val="22"/>
        </w:rPr>
      </w:pPr>
      <w:r w:rsidRPr="00110034">
        <w:rPr>
          <w:sz w:val="22"/>
        </w:rPr>
        <w:t> </w:t>
      </w:r>
      <w:r w:rsidRPr="00110034">
        <w:rPr>
          <w:color w:val="000000"/>
          <w:sz w:val="22"/>
        </w:rPr>
        <w:t>1,4</w:t>
      </w:r>
      <w:r w:rsidRPr="00110034">
        <w:rPr>
          <w:sz w:val="22"/>
        </w:rPr>
        <w:t xml:space="preserve"> million de personnes de 18 à 34 ans ; </w:t>
      </w:r>
    </w:p>
    <w:p w14:paraId="347F8FA2" w14:textId="77777777" w:rsidR="003E29F9" w:rsidRPr="00110034" w:rsidRDefault="003E29F9" w:rsidP="00110034">
      <w:pPr>
        <w:pStyle w:val="Paragraphedeliste"/>
        <w:numPr>
          <w:ilvl w:val="0"/>
          <w:numId w:val="8"/>
        </w:numPr>
        <w:spacing w:after="160" w:line="252" w:lineRule="auto"/>
        <w:rPr>
          <w:b/>
          <w:bCs/>
          <w:sz w:val="22"/>
        </w:rPr>
      </w:pPr>
      <w:r w:rsidRPr="00110034">
        <w:rPr>
          <w:sz w:val="22"/>
        </w:rPr>
        <w:t> </w:t>
      </w:r>
      <w:r w:rsidRPr="00110034">
        <w:rPr>
          <w:color w:val="000000"/>
          <w:sz w:val="22"/>
        </w:rPr>
        <w:t>1,5</w:t>
      </w:r>
      <w:r w:rsidRPr="00110034">
        <w:rPr>
          <w:sz w:val="22"/>
        </w:rPr>
        <w:t xml:space="preserve"> million de personnes de 35 à 49 ans ;</w:t>
      </w:r>
    </w:p>
    <w:p w14:paraId="1CB60023" w14:textId="77777777" w:rsidR="003E29F9" w:rsidRPr="00110034" w:rsidRDefault="003E29F9" w:rsidP="00110034">
      <w:pPr>
        <w:pStyle w:val="Paragraphedeliste"/>
        <w:numPr>
          <w:ilvl w:val="0"/>
          <w:numId w:val="8"/>
        </w:numPr>
        <w:spacing w:after="160" w:line="252" w:lineRule="auto"/>
        <w:rPr>
          <w:b/>
          <w:bCs/>
          <w:sz w:val="22"/>
        </w:rPr>
      </w:pPr>
      <w:r w:rsidRPr="00110034">
        <w:rPr>
          <w:sz w:val="22"/>
        </w:rPr>
        <w:t> </w:t>
      </w:r>
      <w:r w:rsidRPr="00110034">
        <w:rPr>
          <w:color w:val="000000"/>
          <w:sz w:val="22"/>
        </w:rPr>
        <w:t>1,1</w:t>
      </w:r>
      <w:r w:rsidRPr="00110034">
        <w:rPr>
          <w:sz w:val="22"/>
        </w:rPr>
        <w:t xml:space="preserve"> million de personnes de 50 à 64 ans ;</w:t>
      </w:r>
    </w:p>
    <w:p w14:paraId="0D3000BB" w14:textId="77777777" w:rsidR="003E29F9" w:rsidRPr="00110034" w:rsidRDefault="003E29F9" w:rsidP="00110034">
      <w:pPr>
        <w:pStyle w:val="Paragraphedeliste"/>
        <w:numPr>
          <w:ilvl w:val="0"/>
          <w:numId w:val="8"/>
        </w:numPr>
        <w:spacing w:after="160" w:line="252" w:lineRule="auto"/>
        <w:rPr>
          <w:b/>
          <w:bCs/>
          <w:sz w:val="22"/>
        </w:rPr>
      </w:pPr>
      <w:r w:rsidRPr="00110034">
        <w:rPr>
          <w:sz w:val="22"/>
        </w:rPr>
        <w:t> </w:t>
      </w:r>
      <w:r w:rsidRPr="00110034">
        <w:rPr>
          <w:color w:val="000000"/>
          <w:sz w:val="22"/>
        </w:rPr>
        <w:t xml:space="preserve">700 000 </w:t>
      </w:r>
      <w:r w:rsidRPr="00110034">
        <w:rPr>
          <w:sz w:val="22"/>
        </w:rPr>
        <w:t>personnes de 65 à 79 ans ;</w:t>
      </w:r>
    </w:p>
    <w:p w14:paraId="0598BA63" w14:textId="77777777" w:rsidR="003E29F9" w:rsidRPr="00110034" w:rsidRDefault="003E29F9" w:rsidP="00110034">
      <w:pPr>
        <w:pStyle w:val="Paragraphedeliste"/>
        <w:numPr>
          <w:ilvl w:val="0"/>
          <w:numId w:val="8"/>
        </w:numPr>
        <w:spacing w:after="160" w:line="252" w:lineRule="auto"/>
        <w:rPr>
          <w:b/>
          <w:bCs/>
          <w:sz w:val="22"/>
        </w:rPr>
      </w:pPr>
      <w:r w:rsidRPr="00110034">
        <w:rPr>
          <w:sz w:val="22"/>
        </w:rPr>
        <w:t> </w:t>
      </w:r>
      <w:r w:rsidRPr="00110034">
        <w:rPr>
          <w:color w:val="000000"/>
          <w:sz w:val="22"/>
        </w:rPr>
        <w:t>500 000</w:t>
      </w:r>
      <w:r w:rsidRPr="00110034">
        <w:rPr>
          <w:sz w:val="22"/>
        </w:rPr>
        <w:t xml:space="preserve"> personnes de plus de 80 ans.</w:t>
      </w:r>
    </w:p>
    <w:p w14:paraId="4F332122" w14:textId="77777777" w:rsidR="003E29F9" w:rsidRPr="00110034" w:rsidRDefault="003E29F9" w:rsidP="003E29F9">
      <w:pPr>
        <w:spacing w:after="160" w:line="252" w:lineRule="auto"/>
        <w:contextualSpacing/>
        <w:rPr>
          <w:b/>
          <w:bCs/>
          <w:sz w:val="22"/>
          <w:u w:val="single"/>
        </w:rPr>
      </w:pPr>
      <w:r w:rsidRPr="00110034">
        <w:rPr>
          <w:b/>
          <w:bCs/>
          <w:sz w:val="22"/>
          <w:u w:val="single"/>
        </w:rPr>
        <w:t>Campagne de rappel au </w:t>
      </w:r>
      <w:r w:rsidRPr="00110034">
        <w:rPr>
          <w:b/>
          <w:bCs/>
          <w:color w:val="000000"/>
          <w:sz w:val="22"/>
          <w:u w:val="single"/>
        </w:rPr>
        <w:t>14/11</w:t>
      </w:r>
      <w:r w:rsidRPr="00110034">
        <w:rPr>
          <w:b/>
          <w:bCs/>
          <w:sz w:val="22"/>
          <w:u w:val="single"/>
        </w:rPr>
        <w:t>:</w:t>
      </w:r>
    </w:p>
    <w:p w14:paraId="778B05E4" w14:textId="77777777" w:rsidR="003E29F9" w:rsidRPr="00110034" w:rsidRDefault="003E29F9" w:rsidP="00110034">
      <w:pPr>
        <w:pStyle w:val="Paragraphedeliste"/>
        <w:numPr>
          <w:ilvl w:val="0"/>
          <w:numId w:val="11"/>
        </w:numPr>
        <w:spacing w:after="160" w:line="252" w:lineRule="auto"/>
        <w:rPr>
          <w:sz w:val="22"/>
        </w:rPr>
      </w:pPr>
      <w:r w:rsidRPr="00110034">
        <w:rPr>
          <w:sz w:val="22"/>
        </w:rPr>
        <w:t> </w:t>
      </w:r>
      <w:r w:rsidRPr="00110034">
        <w:rPr>
          <w:color w:val="000000"/>
          <w:sz w:val="22"/>
        </w:rPr>
        <w:t>4,4</w:t>
      </w:r>
      <w:r w:rsidRPr="00110034">
        <w:rPr>
          <w:sz w:val="22"/>
        </w:rPr>
        <w:t xml:space="preserve"> millions de personnes ont reçu une dose de rappel depuis l’ouverture de la campagne (1</w:t>
      </w:r>
      <w:r w:rsidRPr="00110034">
        <w:rPr>
          <w:sz w:val="22"/>
          <w:vertAlign w:val="superscript"/>
        </w:rPr>
        <w:t>er</w:t>
      </w:r>
      <w:r w:rsidRPr="00110034">
        <w:rPr>
          <w:sz w:val="22"/>
        </w:rPr>
        <w:t xml:space="preserve"> septembre). Parmi les populations éligibles, l’ont reçue : </w:t>
      </w:r>
    </w:p>
    <w:p w14:paraId="2B6DF54A" w14:textId="7DDD58AD" w:rsidR="003E29F9" w:rsidRPr="00110034" w:rsidRDefault="003E29F9" w:rsidP="00110034">
      <w:pPr>
        <w:pStyle w:val="Paragraphedeliste"/>
        <w:numPr>
          <w:ilvl w:val="1"/>
          <w:numId w:val="12"/>
        </w:numPr>
        <w:spacing w:after="160" w:line="252" w:lineRule="auto"/>
        <w:rPr>
          <w:color w:val="000000"/>
          <w:sz w:val="22"/>
        </w:rPr>
      </w:pPr>
      <w:r w:rsidRPr="00110034">
        <w:rPr>
          <w:color w:val="000000"/>
          <w:sz w:val="22"/>
        </w:rPr>
        <w:lastRenderedPageBreak/>
        <w:t> 3,2 millions de 65+ hors résidants d’EHPAD / USLD / Résidence autonomie (hors Janssen), avec une couverture des éligibles depuis au moins un mois de 72%</w:t>
      </w:r>
      <w:r w:rsidR="007F50A1">
        <w:rPr>
          <w:color w:val="000000"/>
          <w:sz w:val="22"/>
        </w:rPr>
        <w:t xml:space="preserve"> ; </w:t>
      </w:r>
    </w:p>
    <w:p w14:paraId="3467DC4B" w14:textId="29D1FB49" w:rsidR="003E29F9" w:rsidRPr="00110034" w:rsidRDefault="003E29F9" w:rsidP="00110034">
      <w:pPr>
        <w:pStyle w:val="Paragraphedeliste"/>
        <w:numPr>
          <w:ilvl w:val="1"/>
          <w:numId w:val="12"/>
        </w:numPr>
        <w:spacing w:after="160" w:line="252" w:lineRule="auto"/>
        <w:rPr>
          <w:color w:val="000000"/>
          <w:sz w:val="22"/>
        </w:rPr>
      </w:pPr>
      <w:r w:rsidRPr="00110034">
        <w:rPr>
          <w:color w:val="000000"/>
          <w:sz w:val="22"/>
        </w:rPr>
        <w:t> 0,4 million des 65+ résidants d’EHPAD / USLD / Résidence autonomie (hors Janssen), avec une couverture des éligibles depuis au moins un mois de 75%</w:t>
      </w:r>
      <w:r w:rsidR="007F50A1">
        <w:rPr>
          <w:color w:val="000000"/>
          <w:sz w:val="22"/>
        </w:rPr>
        <w:t xml:space="preserve"> ; </w:t>
      </w:r>
    </w:p>
    <w:p w14:paraId="0F7AFCDF" w14:textId="6F31F63F" w:rsidR="003E29F9" w:rsidRPr="00110034" w:rsidRDefault="003E29F9" w:rsidP="00110034">
      <w:pPr>
        <w:pStyle w:val="Paragraphedeliste"/>
        <w:numPr>
          <w:ilvl w:val="1"/>
          <w:numId w:val="12"/>
        </w:numPr>
        <w:spacing w:after="160" w:line="252" w:lineRule="auto"/>
        <w:rPr>
          <w:color w:val="000000"/>
          <w:sz w:val="22"/>
        </w:rPr>
      </w:pPr>
      <w:r w:rsidRPr="00110034">
        <w:rPr>
          <w:color w:val="000000"/>
          <w:sz w:val="22"/>
        </w:rPr>
        <w:t> 0,5 million des &lt;65 ans (hors Janssen), avec une couverture des éligibles depuis au moins un mois de ~31%</w:t>
      </w:r>
      <w:r w:rsidR="005E2170" w:rsidRPr="00110034">
        <w:rPr>
          <w:color w:val="000000"/>
          <w:sz w:val="22"/>
        </w:rPr>
        <w:t xml:space="preserve"> (estimation). Les personnes co</w:t>
      </w:r>
      <w:r w:rsidRPr="00110034">
        <w:rPr>
          <w:color w:val="000000"/>
          <w:sz w:val="22"/>
        </w:rPr>
        <w:t>morbides et les professionnels de santé entrent dans cette catégori</w:t>
      </w:r>
      <w:r w:rsidR="007F50A1">
        <w:rPr>
          <w:color w:val="000000"/>
          <w:sz w:val="22"/>
        </w:rPr>
        <w:t xml:space="preserve">e ; </w:t>
      </w:r>
    </w:p>
    <w:p w14:paraId="7C439F65" w14:textId="77777777" w:rsidR="003E29F9" w:rsidRPr="00110034" w:rsidRDefault="003E29F9" w:rsidP="00110034">
      <w:pPr>
        <w:pStyle w:val="Paragraphedeliste"/>
        <w:numPr>
          <w:ilvl w:val="1"/>
          <w:numId w:val="12"/>
        </w:numPr>
        <w:spacing w:after="160" w:line="252" w:lineRule="auto"/>
        <w:rPr>
          <w:color w:val="000000"/>
          <w:sz w:val="22"/>
        </w:rPr>
      </w:pPr>
      <w:r w:rsidRPr="00110034">
        <w:rPr>
          <w:color w:val="000000"/>
          <w:sz w:val="22"/>
        </w:rPr>
        <w:t> 0,3 million de vaccinés Janssen, avec une couverture des éligibles depuis au moins un mois de 28%.</w:t>
      </w:r>
    </w:p>
    <w:p w14:paraId="4946E239" w14:textId="77777777" w:rsidR="003E29F9" w:rsidRPr="00110034" w:rsidRDefault="003E29F9" w:rsidP="003E29F9">
      <w:pPr>
        <w:rPr>
          <w:b/>
          <w:bCs/>
          <w:sz w:val="22"/>
          <w:u w:val="single"/>
        </w:rPr>
      </w:pPr>
      <w:r w:rsidRPr="00110034">
        <w:rPr>
          <w:b/>
          <w:bCs/>
          <w:sz w:val="22"/>
          <w:u w:val="single"/>
        </w:rPr>
        <w:t>Taux d’utilisation des doses au 14/11 :</w:t>
      </w:r>
    </w:p>
    <w:p w14:paraId="3F617A5A" w14:textId="77777777" w:rsidR="003E29F9" w:rsidRPr="00110034" w:rsidRDefault="003E29F9" w:rsidP="003E29F9">
      <w:pPr>
        <w:rPr>
          <w:b/>
          <w:bCs/>
          <w:sz w:val="22"/>
          <w:u w:val="single"/>
        </w:rPr>
      </w:pPr>
    </w:p>
    <w:p w14:paraId="199F99C7" w14:textId="77777777" w:rsidR="003E29F9" w:rsidRPr="00110034" w:rsidRDefault="003E29F9" w:rsidP="003E29F9">
      <w:pPr>
        <w:rPr>
          <w:sz w:val="22"/>
        </w:rPr>
      </w:pPr>
      <w:r w:rsidRPr="00110034">
        <w:rPr>
          <w:sz w:val="22"/>
        </w:rPr>
        <w:t>-  Le taux d’utilisation des doses est de 73% (hors AstraZeneca car les doses sont données à COVAX) soit 93,4 millions de doses injectées sur 127,9 millions de doses reçues :</w:t>
      </w:r>
    </w:p>
    <w:p w14:paraId="1ADB1AEC" w14:textId="77777777" w:rsidR="003E29F9" w:rsidRPr="00110034" w:rsidRDefault="003E29F9" w:rsidP="00110034">
      <w:pPr>
        <w:pStyle w:val="Paragraphedeliste"/>
        <w:numPr>
          <w:ilvl w:val="0"/>
          <w:numId w:val="13"/>
        </w:numPr>
        <w:spacing w:line="252" w:lineRule="auto"/>
        <w:rPr>
          <w:sz w:val="22"/>
        </w:rPr>
      </w:pPr>
      <w:r w:rsidRPr="00110034">
        <w:rPr>
          <w:sz w:val="22"/>
        </w:rPr>
        <w:t>Pfizer-BioNTech : 84% (81,1 millions de doses injectées sur 96,9 millions de doses reçues) ;</w:t>
      </w:r>
    </w:p>
    <w:p w14:paraId="62A488FA" w14:textId="77777777" w:rsidR="003E29F9" w:rsidRPr="00110034" w:rsidRDefault="003E29F9" w:rsidP="00110034">
      <w:pPr>
        <w:pStyle w:val="Paragraphedeliste"/>
        <w:numPr>
          <w:ilvl w:val="0"/>
          <w:numId w:val="13"/>
        </w:numPr>
        <w:spacing w:line="252" w:lineRule="auto"/>
        <w:rPr>
          <w:sz w:val="22"/>
        </w:rPr>
      </w:pPr>
      <w:r w:rsidRPr="00110034">
        <w:rPr>
          <w:sz w:val="22"/>
        </w:rPr>
        <w:t>Moderna : 40% (11,3 millions de doses injectées sur 28,3 millions de doses reçues) ;</w:t>
      </w:r>
    </w:p>
    <w:p w14:paraId="5D27D654" w14:textId="77777777" w:rsidR="003E29F9" w:rsidRPr="00110034" w:rsidRDefault="003E29F9" w:rsidP="00110034">
      <w:pPr>
        <w:pStyle w:val="Paragraphedeliste"/>
        <w:numPr>
          <w:ilvl w:val="0"/>
          <w:numId w:val="13"/>
        </w:numPr>
        <w:spacing w:line="252" w:lineRule="auto"/>
        <w:rPr>
          <w:sz w:val="22"/>
        </w:rPr>
      </w:pPr>
      <w:r w:rsidRPr="00110034">
        <w:rPr>
          <w:sz w:val="22"/>
        </w:rPr>
        <w:t>Janssen : 38% (un peu plus de 1,1 million de doses injectées sur 2,7 millions de doses reçues).</w:t>
      </w:r>
    </w:p>
    <w:p w14:paraId="5C5649DA" w14:textId="77777777" w:rsidR="003E29F9" w:rsidRPr="00110034" w:rsidRDefault="003E29F9" w:rsidP="003E29F9">
      <w:pPr>
        <w:rPr>
          <w:b/>
          <w:bCs/>
          <w:sz w:val="22"/>
          <w:u w:val="single"/>
        </w:rPr>
      </w:pPr>
    </w:p>
    <w:p w14:paraId="755C1B44" w14:textId="77777777" w:rsidR="003E29F9" w:rsidRPr="00110034" w:rsidRDefault="003E29F9" w:rsidP="003E29F9">
      <w:pPr>
        <w:rPr>
          <w:b/>
          <w:bCs/>
          <w:sz w:val="22"/>
          <w:u w:val="single"/>
        </w:rPr>
      </w:pPr>
      <w:r w:rsidRPr="00110034">
        <w:rPr>
          <w:b/>
          <w:bCs/>
          <w:sz w:val="22"/>
          <w:u w:val="single"/>
        </w:rPr>
        <w:t>Vaccination en ville au 14/11 :</w:t>
      </w:r>
    </w:p>
    <w:p w14:paraId="698EEF32" w14:textId="77777777" w:rsidR="003E29F9" w:rsidRPr="00110034" w:rsidRDefault="003E29F9" w:rsidP="003E29F9">
      <w:pPr>
        <w:rPr>
          <w:sz w:val="22"/>
        </w:rPr>
      </w:pPr>
    </w:p>
    <w:p w14:paraId="2B7B35CB" w14:textId="77777777" w:rsidR="003E29F9" w:rsidRPr="00110034" w:rsidRDefault="003E29F9" w:rsidP="003E29F9">
      <w:pPr>
        <w:rPr>
          <w:sz w:val="22"/>
        </w:rPr>
      </w:pPr>
      <w:r w:rsidRPr="00110034">
        <w:rPr>
          <w:sz w:val="22"/>
        </w:rPr>
        <w:t>-  Injections en ville : sur les 7 jours écoulés, les pharmaciens ont réalisé 287 000 injections, les médecins 11 000 injections et les infirmiers 42 000 injections.</w:t>
      </w:r>
    </w:p>
    <w:p w14:paraId="30CB846A" w14:textId="0408A29B" w:rsidR="003E29F9" w:rsidRPr="00110034" w:rsidRDefault="003E29F9" w:rsidP="003E29F9">
      <w:pPr>
        <w:rPr>
          <w:sz w:val="22"/>
        </w:rPr>
      </w:pPr>
      <w:r w:rsidRPr="00110034">
        <w:rPr>
          <w:sz w:val="22"/>
        </w:rPr>
        <w:t>-  Le taux d’utilisation des doses reçues reste élevé : 74% pour les pharmaciens, 57% pour les médecins, 50% pour les sages-femmes et 34% pour les IDE</w:t>
      </w:r>
      <w:r w:rsidR="005E2170" w:rsidRPr="00110034">
        <w:rPr>
          <w:sz w:val="22"/>
        </w:rPr>
        <w:t>.</w:t>
      </w:r>
    </w:p>
    <w:p w14:paraId="0AA39DEB" w14:textId="77777777" w:rsidR="003E29F9" w:rsidRPr="00110034" w:rsidRDefault="003E29F9" w:rsidP="003E29F9">
      <w:pPr>
        <w:rPr>
          <w:sz w:val="22"/>
        </w:rPr>
      </w:pPr>
      <w:r w:rsidRPr="00110034">
        <w:rPr>
          <w:sz w:val="22"/>
        </w:rPr>
        <w:t>-  Le taux d’utilisation global des doses est de 62%.</w:t>
      </w:r>
    </w:p>
    <w:p w14:paraId="41EDF7D1" w14:textId="77777777" w:rsidR="003E29F9" w:rsidRPr="00110034" w:rsidRDefault="003E29F9" w:rsidP="003E29F9">
      <w:pPr>
        <w:rPr>
          <w:sz w:val="22"/>
        </w:rPr>
      </w:pPr>
    </w:p>
    <w:p w14:paraId="6148F6A6" w14:textId="77777777" w:rsidR="003E29F9" w:rsidRPr="00110034" w:rsidRDefault="003E29F9" w:rsidP="003E29F9">
      <w:pPr>
        <w:rPr>
          <w:sz w:val="22"/>
          <w:u w:val="single"/>
        </w:rPr>
      </w:pPr>
      <w:r w:rsidRPr="00110034">
        <w:rPr>
          <w:sz w:val="22"/>
          <w:u w:val="single"/>
        </w:rPr>
        <w:t xml:space="preserve">Moderna : </w:t>
      </w:r>
    </w:p>
    <w:p w14:paraId="472B2375" w14:textId="77777777" w:rsidR="003E29F9" w:rsidRPr="00110034" w:rsidRDefault="003E29F9" w:rsidP="003E29F9">
      <w:pPr>
        <w:rPr>
          <w:sz w:val="22"/>
        </w:rPr>
      </w:pPr>
      <w:r w:rsidRPr="00110034">
        <w:rPr>
          <w:sz w:val="22"/>
        </w:rPr>
        <w:t>-  Injections Moderna en ville : sur les 7 jours écoulés, les pharmaciens ont réalisé 35 000 injections, les médecins 20 000 injections et les infirmiers 6 000 injections</w:t>
      </w:r>
    </w:p>
    <w:p w14:paraId="5CFC2195" w14:textId="77777777" w:rsidR="003E29F9" w:rsidRPr="00110034" w:rsidRDefault="003E29F9" w:rsidP="003E29F9">
      <w:pPr>
        <w:rPr>
          <w:sz w:val="22"/>
        </w:rPr>
      </w:pPr>
    </w:p>
    <w:p w14:paraId="4FA1486A" w14:textId="77777777" w:rsidR="003E29F9" w:rsidRPr="00110034" w:rsidRDefault="003E29F9" w:rsidP="003E29F9">
      <w:pPr>
        <w:rPr>
          <w:sz w:val="22"/>
          <w:u w:val="single"/>
        </w:rPr>
      </w:pPr>
      <w:r w:rsidRPr="00110034">
        <w:rPr>
          <w:sz w:val="22"/>
          <w:u w:val="single"/>
        </w:rPr>
        <w:t xml:space="preserve">Pfizer : </w:t>
      </w:r>
    </w:p>
    <w:p w14:paraId="7963EAF0" w14:textId="77777777" w:rsidR="003E29F9" w:rsidRPr="00110034" w:rsidRDefault="003E29F9" w:rsidP="003E29F9">
      <w:pPr>
        <w:rPr>
          <w:sz w:val="22"/>
        </w:rPr>
      </w:pPr>
      <w:r w:rsidRPr="00110034">
        <w:rPr>
          <w:sz w:val="22"/>
        </w:rPr>
        <w:t>-  Injections Pfizer en ville :  sur les 7 jours écoulés, les pharmaciens ont réalisé 252 000 injections, les médecins 92 000 injections et les infirmiers 36 000 injections</w:t>
      </w:r>
    </w:p>
    <w:p w14:paraId="0938F0A0" w14:textId="77777777" w:rsidR="003E29F9" w:rsidRPr="00110034" w:rsidRDefault="003E29F9" w:rsidP="003E29F9">
      <w:pPr>
        <w:rPr>
          <w:sz w:val="22"/>
        </w:rPr>
      </w:pPr>
    </w:p>
    <w:p w14:paraId="6873F247" w14:textId="6A6D7093" w:rsidR="003E29F9" w:rsidRPr="00110034" w:rsidRDefault="003E29F9" w:rsidP="003E29F9">
      <w:pPr>
        <w:rPr>
          <w:sz w:val="22"/>
        </w:rPr>
      </w:pPr>
      <w:r w:rsidRPr="00110034">
        <w:rPr>
          <w:sz w:val="22"/>
        </w:rPr>
        <w:t>Plus d’un million de commandes ont été effectuées par des effecteurs de la ville la semaine dernière, ce qui</w:t>
      </w:r>
      <w:r w:rsidR="00DD4B6F">
        <w:rPr>
          <w:sz w:val="22"/>
        </w:rPr>
        <w:t xml:space="preserve"> représente l’un des plus gros volumes</w:t>
      </w:r>
      <w:r w:rsidRPr="00110034">
        <w:rPr>
          <w:sz w:val="22"/>
        </w:rPr>
        <w:t xml:space="preserve"> depuis le début de la campagne. </w:t>
      </w:r>
    </w:p>
    <w:p w14:paraId="43228AEC" w14:textId="77777777" w:rsidR="003E29F9" w:rsidRPr="00110034" w:rsidRDefault="003E29F9" w:rsidP="003E29F9">
      <w:pPr>
        <w:rPr>
          <w:sz w:val="22"/>
          <w:highlight w:val="yellow"/>
        </w:rPr>
      </w:pPr>
    </w:p>
    <w:p w14:paraId="1F38669D" w14:textId="77777777" w:rsidR="003E29F9" w:rsidRPr="00110034" w:rsidRDefault="003E29F9" w:rsidP="00110034">
      <w:pPr>
        <w:numPr>
          <w:ilvl w:val="0"/>
          <w:numId w:val="6"/>
        </w:numPr>
        <w:spacing w:after="160" w:line="252" w:lineRule="auto"/>
        <w:contextualSpacing/>
        <w:rPr>
          <w:b/>
          <w:bCs/>
          <w:sz w:val="22"/>
        </w:rPr>
      </w:pPr>
      <w:r w:rsidRPr="00110034">
        <w:rPr>
          <w:b/>
          <w:bCs/>
          <w:color w:val="000000"/>
          <w:sz w:val="22"/>
        </w:rPr>
        <w:t>APPROVISIONNEMENT/</w:t>
      </w:r>
      <w:r w:rsidRPr="00110034">
        <w:rPr>
          <w:b/>
          <w:bCs/>
          <w:sz w:val="22"/>
        </w:rPr>
        <w:t>LIVRAISONS / DONS DE VACCINS</w:t>
      </w:r>
    </w:p>
    <w:p w14:paraId="51C55792" w14:textId="77777777" w:rsidR="003E29F9" w:rsidRPr="00110034" w:rsidRDefault="003E29F9" w:rsidP="003E29F9">
      <w:pPr>
        <w:rPr>
          <w:b/>
          <w:bCs/>
          <w:sz w:val="22"/>
        </w:rPr>
      </w:pPr>
    </w:p>
    <w:p w14:paraId="1ABD6145" w14:textId="1C663D3C" w:rsidR="003E29F9" w:rsidRDefault="003E29F9" w:rsidP="003E29F9">
      <w:pPr>
        <w:spacing w:after="160"/>
        <w:rPr>
          <w:color w:val="000000"/>
          <w:sz w:val="22"/>
        </w:rPr>
      </w:pPr>
      <w:r w:rsidRPr="00110034">
        <w:rPr>
          <w:color w:val="000000"/>
          <w:sz w:val="22"/>
        </w:rPr>
        <w:t xml:space="preserve">La semaine du 8 novembre, 6,3 millions de doses ont été reçues. Cette semaine, la France va recevoir 6,7 millions de doses dont 2 millions de doses Pfizer, 2 million de doses Moderna, </w:t>
      </w:r>
      <w:r w:rsidR="0046453A">
        <w:rPr>
          <w:color w:val="000000"/>
          <w:sz w:val="22"/>
        </w:rPr>
        <w:t xml:space="preserve">plus d’un </w:t>
      </w:r>
      <w:r w:rsidRPr="00110034">
        <w:rPr>
          <w:color w:val="000000"/>
          <w:sz w:val="22"/>
        </w:rPr>
        <w:t>1 million de doses Janssen et 1 million</w:t>
      </w:r>
      <w:r w:rsidR="005E2170" w:rsidRPr="00110034">
        <w:rPr>
          <w:color w:val="000000"/>
          <w:sz w:val="22"/>
        </w:rPr>
        <w:t xml:space="preserve"> de doses AstraZeneca (</w:t>
      </w:r>
      <w:r w:rsidRPr="00110034">
        <w:rPr>
          <w:color w:val="000000"/>
          <w:sz w:val="22"/>
        </w:rPr>
        <w:t xml:space="preserve">données à COVAX). Au total, pour le mois d’octobre la France a reçu 16 millions de doses. La France devrait recevoir plus de 24 millions de doses pour le mois de novembre, dont une grande partie </w:t>
      </w:r>
      <w:r w:rsidR="005D27CD">
        <w:rPr>
          <w:color w:val="000000"/>
          <w:sz w:val="22"/>
        </w:rPr>
        <w:t>sera donnée</w:t>
      </w:r>
      <w:r w:rsidRPr="00110034">
        <w:rPr>
          <w:color w:val="000000"/>
          <w:sz w:val="22"/>
        </w:rPr>
        <w:t xml:space="preserve"> dans le cadre des objectifs fixés par le Président de la République.</w:t>
      </w:r>
    </w:p>
    <w:p w14:paraId="77348BA9" w14:textId="35DECC61" w:rsidR="006A7F20" w:rsidRDefault="006A7F20" w:rsidP="003E29F9">
      <w:pPr>
        <w:spacing w:after="160"/>
        <w:rPr>
          <w:color w:val="000000"/>
          <w:sz w:val="22"/>
        </w:rPr>
      </w:pPr>
    </w:p>
    <w:p w14:paraId="3F5373FD" w14:textId="77777777" w:rsidR="006A7F20" w:rsidRPr="00110034" w:rsidRDefault="006A7F20" w:rsidP="003E29F9">
      <w:pPr>
        <w:spacing w:after="160"/>
        <w:rPr>
          <w:color w:val="000000"/>
          <w:sz w:val="22"/>
        </w:rPr>
      </w:pPr>
    </w:p>
    <w:p w14:paraId="340588E7" w14:textId="77777777" w:rsidR="00110034" w:rsidRDefault="003E29F9" w:rsidP="003E29F9">
      <w:pPr>
        <w:spacing w:after="160"/>
        <w:rPr>
          <w:color w:val="000000"/>
          <w:sz w:val="22"/>
          <w:u w:val="single"/>
        </w:rPr>
      </w:pPr>
      <w:r w:rsidRPr="00110034">
        <w:rPr>
          <w:color w:val="000000"/>
          <w:sz w:val="22"/>
          <w:u w:val="single"/>
        </w:rPr>
        <w:lastRenderedPageBreak/>
        <w:t xml:space="preserve">Dons </w:t>
      </w:r>
    </w:p>
    <w:p w14:paraId="0E91F6EB" w14:textId="061606E3" w:rsidR="003E29F9" w:rsidRPr="00110034" w:rsidRDefault="003E29F9" w:rsidP="003E29F9">
      <w:pPr>
        <w:spacing w:after="160"/>
        <w:rPr>
          <w:color w:val="000000"/>
          <w:sz w:val="22"/>
          <w:u w:val="single"/>
        </w:rPr>
      </w:pPr>
      <w:r w:rsidRPr="00110034">
        <w:rPr>
          <w:color w:val="000000"/>
          <w:sz w:val="22"/>
        </w:rPr>
        <w:t xml:space="preserve">Concernant les dons de vaccins, la France a jusqu’à présent cédé plus de 62 millions de doses </w:t>
      </w:r>
      <w:r w:rsidR="005D27CD">
        <w:rPr>
          <w:color w:val="000000"/>
          <w:sz w:val="22"/>
        </w:rPr>
        <w:t xml:space="preserve">via </w:t>
      </w:r>
      <w:r w:rsidRPr="00110034">
        <w:rPr>
          <w:color w:val="000000"/>
          <w:sz w:val="22"/>
        </w:rPr>
        <w:t xml:space="preserve">Covax, dont 25,9 millions de doses d’AstraZeneca, 12,2 millions de doses de Janssen, 8,2 millions de doses Pfizer et 15,8 millions de doses Moderna. </w:t>
      </w:r>
    </w:p>
    <w:p w14:paraId="10BA4FE5" w14:textId="524989AD" w:rsidR="003E29F9" w:rsidRPr="00110034" w:rsidRDefault="003E29F9" w:rsidP="003E29F9">
      <w:pPr>
        <w:spacing w:after="160"/>
        <w:rPr>
          <w:color w:val="000000"/>
          <w:sz w:val="22"/>
        </w:rPr>
      </w:pPr>
      <w:r w:rsidRPr="00110034">
        <w:rPr>
          <w:color w:val="000000"/>
          <w:sz w:val="22"/>
        </w:rPr>
        <w:t xml:space="preserve">Concernant les dons bilatéraux, nous avons à ce jour livré 400 000 doses de Janssen à la Tunisie et environ 1,8 million d’AstraZeneca à </w:t>
      </w:r>
      <w:r w:rsidR="007F50A1">
        <w:rPr>
          <w:color w:val="000000"/>
          <w:sz w:val="22"/>
        </w:rPr>
        <w:t>plusieurs</w:t>
      </w:r>
      <w:r w:rsidR="007F50A1" w:rsidRPr="00110034">
        <w:rPr>
          <w:color w:val="000000"/>
          <w:sz w:val="22"/>
        </w:rPr>
        <w:t xml:space="preserve"> </w:t>
      </w:r>
      <w:r w:rsidR="00576A3A">
        <w:rPr>
          <w:color w:val="000000"/>
          <w:sz w:val="22"/>
        </w:rPr>
        <w:t xml:space="preserve">pays </w:t>
      </w:r>
      <w:r w:rsidR="007F50A1">
        <w:rPr>
          <w:color w:val="000000"/>
          <w:sz w:val="22"/>
        </w:rPr>
        <w:t>dont</w:t>
      </w:r>
      <w:r w:rsidRPr="00110034">
        <w:rPr>
          <w:color w:val="000000"/>
          <w:sz w:val="22"/>
        </w:rPr>
        <w:t xml:space="preserve"> l’Arménie, l’Indonésie et la Tunisie. Ces sujets sont suivis de près par le ministère de l’Europe et des Affaires étrangères.</w:t>
      </w:r>
    </w:p>
    <w:p w14:paraId="308EE06E" w14:textId="14A1D5FA" w:rsidR="00C61CAB" w:rsidRPr="00110034" w:rsidRDefault="00E957A4" w:rsidP="00C61CAB">
      <w:pPr>
        <w:rPr>
          <w:sz w:val="22"/>
        </w:rPr>
      </w:pPr>
      <w:r w:rsidRPr="00110034">
        <w:rPr>
          <w:color w:val="000000"/>
          <w:sz w:val="22"/>
        </w:rPr>
        <w:br w:type="page"/>
      </w:r>
    </w:p>
    <w:p w14:paraId="1FF2EC99" w14:textId="77777777" w:rsidR="004D0346" w:rsidRPr="00110034" w:rsidRDefault="004D0346" w:rsidP="00110034">
      <w:pPr>
        <w:pStyle w:val="Sansinterligne"/>
        <w:numPr>
          <w:ilvl w:val="0"/>
          <w:numId w:val="1"/>
        </w:numPr>
        <w:jc w:val="both"/>
        <w:rPr>
          <w:b/>
          <w:u w:val="single"/>
        </w:rPr>
      </w:pPr>
      <w:r w:rsidRPr="00110034">
        <w:rPr>
          <w:b/>
          <w:u w:val="single"/>
        </w:rPr>
        <w:lastRenderedPageBreak/>
        <w:t>FOCUS</w:t>
      </w:r>
    </w:p>
    <w:p w14:paraId="456B63E0" w14:textId="77777777" w:rsidR="004D0346" w:rsidRPr="00110034" w:rsidRDefault="004D0346" w:rsidP="009172D4">
      <w:pPr>
        <w:pStyle w:val="Sansinterligne"/>
        <w:jc w:val="both"/>
        <w:rPr>
          <w:b/>
        </w:rPr>
      </w:pPr>
    </w:p>
    <w:p w14:paraId="25774759" w14:textId="77777777" w:rsidR="004D0346" w:rsidRPr="00110034" w:rsidRDefault="004D0346" w:rsidP="009172D4">
      <w:pPr>
        <w:pStyle w:val="Sansinterligne"/>
        <w:jc w:val="both"/>
        <w:rPr>
          <w:b/>
        </w:rPr>
      </w:pPr>
    </w:p>
    <w:p w14:paraId="1F720D0F" w14:textId="77777777" w:rsidR="00E957A4" w:rsidRPr="00110034" w:rsidRDefault="00E957A4" w:rsidP="00E957A4">
      <w:pPr>
        <w:pBdr>
          <w:bottom w:val="dotted" w:sz="24" w:space="1" w:color="auto"/>
        </w:pBdr>
        <w:tabs>
          <w:tab w:val="left" w:pos="1999"/>
        </w:tabs>
        <w:rPr>
          <w:rFonts w:cstheme="minorHAnsi"/>
          <w:b/>
          <w:color w:val="000000"/>
          <w:sz w:val="22"/>
        </w:rPr>
      </w:pPr>
      <w:r w:rsidRPr="00110034">
        <w:rPr>
          <w:rFonts w:cstheme="minorHAnsi"/>
          <w:b/>
          <w:color w:val="000000"/>
          <w:sz w:val="22"/>
        </w:rPr>
        <w:t>CAMPAGNE DE RAPPEL</w:t>
      </w:r>
    </w:p>
    <w:p w14:paraId="756BAF38" w14:textId="77777777" w:rsidR="00E957A4" w:rsidRPr="00110034" w:rsidRDefault="00E957A4" w:rsidP="00E957A4">
      <w:pPr>
        <w:spacing w:line="252" w:lineRule="auto"/>
        <w:rPr>
          <w:sz w:val="22"/>
        </w:rPr>
      </w:pPr>
    </w:p>
    <w:p w14:paraId="3F2DEF14" w14:textId="77777777" w:rsidR="00E957A4" w:rsidRPr="00110034" w:rsidRDefault="00E957A4" w:rsidP="00110034">
      <w:pPr>
        <w:pStyle w:val="Paragraphedeliste"/>
        <w:numPr>
          <w:ilvl w:val="0"/>
          <w:numId w:val="4"/>
        </w:numPr>
        <w:spacing w:line="252" w:lineRule="auto"/>
        <w:rPr>
          <w:sz w:val="22"/>
        </w:rPr>
      </w:pPr>
      <w:r w:rsidRPr="00110034">
        <w:rPr>
          <w:b/>
          <w:sz w:val="22"/>
        </w:rPr>
        <w:t>Une des priorités de la campagne de vaccination est la campagne de rappel.</w:t>
      </w:r>
    </w:p>
    <w:p w14:paraId="6039B64B" w14:textId="77777777" w:rsidR="00E957A4" w:rsidRPr="00110034" w:rsidRDefault="00E957A4" w:rsidP="00E957A4">
      <w:pPr>
        <w:spacing w:line="252" w:lineRule="auto"/>
        <w:rPr>
          <w:sz w:val="22"/>
        </w:rPr>
      </w:pPr>
    </w:p>
    <w:p w14:paraId="4DF10211" w14:textId="0D2C6827" w:rsidR="00723C5B" w:rsidRPr="00110034" w:rsidRDefault="00E957A4" w:rsidP="00E957A4">
      <w:pPr>
        <w:spacing w:after="160" w:line="252" w:lineRule="auto"/>
        <w:rPr>
          <w:sz w:val="22"/>
        </w:rPr>
      </w:pPr>
      <w:r w:rsidRPr="00110034">
        <w:rPr>
          <w:sz w:val="22"/>
        </w:rPr>
        <w:t xml:space="preserve">L’épidémie marque actuellement une reprise dont il est difficile de prévoir l’évolution, </w:t>
      </w:r>
      <w:r w:rsidR="00723C5B" w:rsidRPr="00110034">
        <w:rPr>
          <w:sz w:val="22"/>
        </w:rPr>
        <w:t>et la vaccination reste évidemment un des outils pour lutter contre cette reprise épidémique. Pour les personnes éligibles, il est important d’effectuer ce rappel.</w:t>
      </w:r>
    </w:p>
    <w:p w14:paraId="5AF4B17C" w14:textId="001904DA" w:rsidR="00723C5B" w:rsidRPr="00110034" w:rsidRDefault="00723C5B" w:rsidP="00E957A4">
      <w:pPr>
        <w:spacing w:after="160" w:line="252" w:lineRule="auto"/>
        <w:rPr>
          <w:sz w:val="22"/>
        </w:rPr>
      </w:pPr>
      <w:r w:rsidRPr="00110034">
        <w:rPr>
          <w:sz w:val="22"/>
        </w:rPr>
        <w:t xml:space="preserve">Les personnes éligibles sont bien identifiées : </w:t>
      </w:r>
    </w:p>
    <w:p w14:paraId="773275FB" w14:textId="77777777" w:rsidR="0046453A" w:rsidRPr="0088498B" w:rsidRDefault="0046453A" w:rsidP="0046453A">
      <w:pPr>
        <w:pStyle w:val="Paragraphedeliste"/>
        <w:numPr>
          <w:ilvl w:val="0"/>
          <w:numId w:val="11"/>
        </w:numPr>
        <w:spacing w:after="160" w:line="252" w:lineRule="auto"/>
        <w:rPr>
          <w:color w:val="000000"/>
          <w:sz w:val="22"/>
        </w:rPr>
      </w:pPr>
      <w:r w:rsidRPr="0088498B">
        <w:rPr>
          <w:sz w:val="22"/>
        </w:rPr>
        <w:t xml:space="preserve">4 semaines après </w:t>
      </w:r>
      <w:r w:rsidRPr="0088498B">
        <w:rPr>
          <w:color w:val="000000"/>
          <w:sz w:val="22"/>
        </w:rPr>
        <w:t>la dernière injection du schéma initial :</w:t>
      </w:r>
    </w:p>
    <w:p w14:paraId="65E5261B" w14:textId="77777777" w:rsidR="0046453A" w:rsidRPr="0088498B" w:rsidRDefault="0046453A" w:rsidP="0046453A">
      <w:pPr>
        <w:pStyle w:val="Paragraphedeliste"/>
        <w:numPr>
          <w:ilvl w:val="1"/>
          <w:numId w:val="11"/>
        </w:numPr>
        <w:spacing w:after="160" w:line="252" w:lineRule="auto"/>
        <w:rPr>
          <w:sz w:val="22"/>
        </w:rPr>
      </w:pPr>
      <w:r w:rsidRPr="0088498B">
        <w:rPr>
          <w:sz w:val="22"/>
        </w:rPr>
        <w:t>Les personnes ayant reçu le vaccin Covid-19 Janssen.</w:t>
      </w:r>
    </w:p>
    <w:p w14:paraId="22F3B765" w14:textId="77777777" w:rsidR="0046453A" w:rsidRPr="0088498B" w:rsidRDefault="0046453A" w:rsidP="0046453A">
      <w:pPr>
        <w:pStyle w:val="Paragraphedeliste"/>
        <w:numPr>
          <w:ilvl w:val="0"/>
          <w:numId w:val="11"/>
        </w:numPr>
        <w:spacing w:line="252" w:lineRule="auto"/>
        <w:rPr>
          <w:color w:val="000000"/>
          <w:sz w:val="22"/>
        </w:rPr>
      </w:pPr>
      <w:r w:rsidRPr="0088498B">
        <w:rPr>
          <w:color w:val="000000"/>
          <w:sz w:val="22"/>
        </w:rPr>
        <w:t>6 mois après la dernière injection du schéma initial :</w:t>
      </w:r>
    </w:p>
    <w:p w14:paraId="7ACF7282" w14:textId="77777777" w:rsidR="0046453A" w:rsidRPr="0088498B" w:rsidRDefault="0046453A" w:rsidP="0046453A">
      <w:pPr>
        <w:pStyle w:val="Paragraphedeliste"/>
        <w:numPr>
          <w:ilvl w:val="1"/>
          <w:numId w:val="23"/>
        </w:numPr>
        <w:spacing w:after="160" w:line="252" w:lineRule="auto"/>
        <w:rPr>
          <w:sz w:val="22"/>
        </w:rPr>
      </w:pPr>
      <w:r w:rsidRPr="0088498B">
        <w:rPr>
          <w:sz w:val="22"/>
        </w:rPr>
        <w:t xml:space="preserve">Les résidents des EHPAD et des USLD ; </w:t>
      </w:r>
    </w:p>
    <w:p w14:paraId="0368D6BF" w14:textId="77777777" w:rsidR="0046453A" w:rsidRPr="0088498B" w:rsidRDefault="0046453A" w:rsidP="0046453A">
      <w:pPr>
        <w:pStyle w:val="Paragraphedeliste"/>
        <w:numPr>
          <w:ilvl w:val="1"/>
          <w:numId w:val="23"/>
        </w:numPr>
        <w:spacing w:after="160" w:line="252" w:lineRule="auto"/>
        <w:rPr>
          <w:sz w:val="22"/>
        </w:rPr>
      </w:pPr>
      <w:r w:rsidRPr="0088498B">
        <w:rPr>
          <w:sz w:val="22"/>
        </w:rPr>
        <w:t xml:space="preserve">Les personnes de plus de 65 ans ; </w:t>
      </w:r>
    </w:p>
    <w:p w14:paraId="6803180E" w14:textId="77777777" w:rsidR="0046453A" w:rsidRPr="0088498B" w:rsidRDefault="0046453A" w:rsidP="0046453A">
      <w:pPr>
        <w:pStyle w:val="Paragraphedeliste"/>
        <w:numPr>
          <w:ilvl w:val="1"/>
          <w:numId w:val="23"/>
        </w:numPr>
        <w:spacing w:after="160" w:line="252" w:lineRule="auto"/>
        <w:rPr>
          <w:sz w:val="22"/>
        </w:rPr>
      </w:pPr>
      <w:r w:rsidRPr="0088498B">
        <w:rPr>
          <w:sz w:val="22"/>
        </w:rPr>
        <w:t xml:space="preserve">Les personnes à très haut risque de forme grave ; </w:t>
      </w:r>
    </w:p>
    <w:p w14:paraId="59BEB38A" w14:textId="77777777" w:rsidR="0046453A" w:rsidRPr="0088498B" w:rsidRDefault="0046453A" w:rsidP="0046453A">
      <w:pPr>
        <w:pStyle w:val="Paragraphedeliste"/>
        <w:numPr>
          <w:ilvl w:val="1"/>
          <w:numId w:val="23"/>
        </w:numPr>
        <w:spacing w:after="160" w:line="252" w:lineRule="auto"/>
        <w:rPr>
          <w:sz w:val="22"/>
        </w:rPr>
      </w:pPr>
      <w:r w:rsidRPr="0088498B">
        <w:rPr>
          <w:sz w:val="22"/>
        </w:rPr>
        <w:t>Les personnes présentant des pathologies facteurs de risque de forme grave, selon la classification établie par la Haute Autorité de Santé ;</w:t>
      </w:r>
    </w:p>
    <w:p w14:paraId="03FAA8E7" w14:textId="77777777" w:rsidR="0046453A" w:rsidRPr="0088498B" w:rsidRDefault="0046453A" w:rsidP="0046453A">
      <w:pPr>
        <w:pStyle w:val="Paragraphedeliste"/>
        <w:numPr>
          <w:ilvl w:val="1"/>
          <w:numId w:val="23"/>
        </w:numPr>
        <w:spacing w:after="160" w:line="252" w:lineRule="auto"/>
        <w:rPr>
          <w:sz w:val="22"/>
        </w:rPr>
      </w:pPr>
      <w:r w:rsidRPr="0088498B">
        <w:rPr>
          <w:sz w:val="22"/>
        </w:rPr>
        <w:t xml:space="preserve">Les personnes sévèrement immunodéprimées (délai entre 3 et 6 mois sur avis médical) ; </w:t>
      </w:r>
    </w:p>
    <w:p w14:paraId="422E4B62" w14:textId="77777777" w:rsidR="0046453A" w:rsidRPr="0088498B" w:rsidRDefault="0046453A" w:rsidP="0046453A">
      <w:pPr>
        <w:spacing w:line="252" w:lineRule="auto"/>
        <w:rPr>
          <w:b/>
          <w:sz w:val="22"/>
        </w:rPr>
      </w:pPr>
      <w:r w:rsidRPr="0088498B">
        <w:rPr>
          <w:b/>
          <w:sz w:val="22"/>
        </w:rPr>
        <w:t xml:space="preserve">A la suite de l’avis de la Haute Autorité de santé du 5 octobre 2021, le périmètre du public concerné par le rappel de vaccination contre la Covid-19 à 6 mois est étendu aux : </w:t>
      </w:r>
    </w:p>
    <w:p w14:paraId="050EC18D" w14:textId="77777777" w:rsidR="0046453A" w:rsidRPr="0088498B" w:rsidRDefault="0046453A" w:rsidP="0046453A">
      <w:pPr>
        <w:pStyle w:val="Paragraphedeliste"/>
        <w:numPr>
          <w:ilvl w:val="0"/>
          <w:numId w:val="24"/>
        </w:numPr>
        <w:spacing w:after="160" w:line="252" w:lineRule="auto"/>
        <w:rPr>
          <w:sz w:val="22"/>
        </w:rPr>
      </w:pPr>
      <w:r w:rsidRPr="0088498B">
        <w:rPr>
          <w:sz w:val="22"/>
        </w:rPr>
        <w:t xml:space="preserve">Professionnels de santé, </w:t>
      </w:r>
    </w:p>
    <w:p w14:paraId="2223F49F" w14:textId="77777777" w:rsidR="0046453A" w:rsidRPr="0088498B" w:rsidRDefault="0046453A" w:rsidP="0046453A">
      <w:pPr>
        <w:pStyle w:val="Paragraphedeliste"/>
        <w:numPr>
          <w:ilvl w:val="0"/>
          <w:numId w:val="24"/>
        </w:numPr>
        <w:spacing w:after="160" w:line="252" w:lineRule="auto"/>
        <w:rPr>
          <w:sz w:val="22"/>
        </w:rPr>
      </w:pPr>
      <w:r w:rsidRPr="0088498B">
        <w:rPr>
          <w:sz w:val="22"/>
        </w:rPr>
        <w:t xml:space="preserve">A l’ensemble des salariés du secteur de la santé et du secteur médico-social, </w:t>
      </w:r>
    </w:p>
    <w:p w14:paraId="586C4CA8" w14:textId="77777777" w:rsidR="0046453A" w:rsidRPr="0088498B" w:rsidRDefault="0046453A" w:rsidP="0046453A">
      <w:pPr>
        <w:pStyle w:val="Paragraphedeliste"/>
        <w:numPr>
          <w:ilvl w:val="0"/>
          <w:numId w:val="24"/>
        </w:numPr>
        <w:spacing w:after="160" w:line="252" w:lineRule="auto"/>
        <w:rPr>
          <w:sz w:val="22"/>
        </w:rPr>
      </w:pPr>
      <w:r w:rsidRPr="0088498B">
        <w:rPr>
          <w:sz w:val="22"/>
        </w:rPr>
        <w:t xml:space="preserve">Aux aides à domicile intervenant auprès de personnes vulnérables, </w:t>
      </w:r>
    </w:p>
    <w:p w14:paraId="4DC59B27" w14:textId="77777777" w:rsidR="0046453A" w:rsidRPr="0088498B" w:rsidRDefault="0046453A" w:rsidP="0046453A">
      <w:pPr>
        <w:pStyle w:val="Paragraphedeliste"/>
        <w:numPr>
          <w:ilvl w:val="0"/>
          <w:numId w:val="24"/>
        </w:numPr>
        <w:spacing w:after="160" w:line="252" w:lineRule="auto"/>
        <w:rPr>
          <w:sz w:val="22"/>
        </w:rPr>
      </w:pPr>
      <w:r w:rsidRPr="0088498B">
        <w:rPr>
          <w:sz w:val="22"/>
        </w:rPr>
        <w:t xml:space="preserve">Aux professionnels du transport sanitaire, ainsi qu’aux pompiers, quel que soit leur âge et leur mode d’exercice, compte tenu de leur risque accru d’exposition et d’infection au Sars-Cov-2 par rapport à la population générale, et afin d’assurer la protection des personnes vulnérables qu’ils prennent en charge ; </w:t>
      </w:r>
    </w:p>
    <w:p w14:paraId="30DE0401" w14:textId="77777777" w:rsidR="0046453A" w:rsidRPr="0088498B" w:rsidRDefault="0046453A" w:rsidP="0046453A">
      <w:pPr>
        <w:pStyle w:val="Paragraphedeliste"/>
        <w:numPr>
          <w:ilvl w:val="0"/>
          <w:numId w:val="24"/>
        </w:numPr>
        <w:spacing w:after="160" w:line="252" w:lineRule="auto"/>
        <w:rPr>
          <w:sz w:val="22"/>
        </w:rPr>
      </w:pPr>
      <w:r w:rsidRPr="0088498B">
        <w:rPr>
          <w:sz w:val="22"/>
        </w:rPr>
        <w:t>Personnes de l’entourage des immunodéprimés, uniquement chez les adultes âgés de plus de 18 ans.</w:t>
      </w:r>
    </w:p>
    <w:p w14:paraId="7BB9DE33" w14:textId="3F6815BF" w:rsidR="00E957A4" w:rsidRPr="00110034" w:rsidRDefault="00C05EEF" w:rsidP="00E957A4">
      <w:pPr>
        <w:rPr>
          <w:rFonts w:eastAsiaTheme="minorEastAsia"/>
          <w:noProof/>
          <w:sz w:val="22"/>
          <w:lang w:eastAsia="fr-FR"/>
        </w:rPr>
      </w:pPr>
      <w:r w:rsidRPr="00110034">
        <w:rPr>
          <w:rFonts w:eastAsiaTheme="minorEastAsia"/>
          <w:noProof/>
          <w:sz w:val="22"/>
          <w:lang w:eastAsia="fr-FR"/>
        </w:rPr>
        <w:t xml:space="preserve">La dynamique de la campagne de rappel est </w:t>
      </w:r>
      <w:r w:rsidR="00723C5B" w:rsidRPr="00110034">
        <w:rPr>
          <w:rFonts w:eastAsiaTheme="minorEastAsia"/>
          <w:noProof/>
          <w:sz w:val="22"/>
          <w:lang w:eastAsia="fr-FR"/>
        </w:rPr>
        <w:t>très satisfaisante : 4,4M de doses de rappel effectuées depuis le 1</w:t>
      </w:r>
      <w:r w:rsidR="00723C5B" w:rsidRPr="00110034">
        <w:rPr>
          <w:rFonts w:eastAsiaTheme="minorEastAsia"/>
          <w:noProof/>
          <w:sz w:val="22"/>
          <w:vertAlign w:val="superscript"/>
          <w:lang w:eastAsia="fr-FR"/>
        </w:rPr>
        <w:t>er</w:t>
      </w:r>
      <w:r w:rsidR="005E2170" w:rsidRPr="00110034">
        <w:rPr>
          <w:rFonts w:eastAsiaTheme="minorEastAsia"/>
          <w:noProof/>
          <w:sz w:val="22"/>
          <w:lang w:eastAsia="fr-FR"/>
        </w:rPr>
        <w:t xml:space="preserve"> septembre.</w:t>
      </w:r>
    </w:p>
    <w:p w14:paraId="17171522" w14:textId="77777777" w:rsidR="005E2170" w:rsidRPr="00110034" w:rsidRDefault="005E2170" w:rsidP="00E957A4">
      <w:pPr>
        <w:rPr>
          <w:rFonts w:eastAsiaTheme="minorEastAsia"/>
          <w:noProof/>
          <w:sz w:val="22"/>
          <w:lang w:eastAsia="fr-FR"/>
        </w:rPr>
      </w:pPr>
    </w:p>
    <w:p w14:paraId="346B8094" w14:textId="24459B02" w:rsidR="00C05EEF" w:rsidRPr="00110034" w:rsidRDefault="00576A3A" w:rsidP="00E957A4">
      <w:pPr>
        <w:rPr>
          <w:rFonts w:eastAsiaTheme="minorEastAsia"/>
          <w:noProof/>
          <w:sz w:val="22"/>
          <w:lang w:eastAsia="fr-FR"/>
        </w:rPr>
      </w:pPr>
      <w:r>
        <w:rPr>
          <w:rFonts w:eastAsiaTheme="minorEastAsia"/>
          <w:noProof/>
          <w:sz w:val="22"/>
          <w:lang w:eastAsia="fr-FR"/>
        </w:rPr>
        <w:t xml:space="preserve">Cette </w:t>
      </w:r>
      <w:r w:rsidR="00723C5B" w:rsidRPr="00110034">
        <w:rPr>
          <w:rFonts w:eastAsiaTheme="minorEastAsia"/>
          <w:noProof/>
          <w:sz w:val="22"/>
          <w:lang w:eastAsia="fr-FR"/>
        </w:rPr>
        <w:t>dynamique</w:t>
      </w:r>
      <w:r w:rsidR="00C05EEF" w:rsidRPr="00110034">
        <w:rPr>
          <w:rFonts w:eastAsiaTheme="minorEastAsia"/>
          <w:noProof/>
          <w:sz w:val="22"/>
          <w:lang w:eastAsia="fr-FR"/>
        </w:rPr>
        <w:t xml:space="preserve"> se caractérise par les rendez-vous pris dan</w:t>
      </w:r>
      <w:r w:rsidR="00723C5B" w:rsidRPr="00110034">
        <w:rPr>
          <w:rFonts w:eastAsiaTheme="minorEastAsia"/>
          <w:noProof/>
          <w:sz w:val="22"/>
          <w:lang w:eastAsia="fr-FR"/>
        </w:rPr>
        <w:t>s les prochaines semaines pour d</w:t>
      </w:r>
      <w:r w:rsidR="00C05EEF" w:rsidRPr="00110034">
        <w:rPr>
          <w:rFonts w:eastAsiaTheme="minorEastAsia"/>
          <w:noProof/>
          <w:sz w:val="22"/>
          <w:lang w:eastAsia="fr-FR"/>
        </w:rPr>
        <w:t>es rappels</w:t>
      </w:r>
      <w:r w:rsidR="009C59FE">
        <w:rPr>
          <w:rFonts w:eastAsiaTheme="minorEastAsia"/>
          <w:noProof/>
          <w:sz w:val="22"/>
          <w:lang w:eastAsia="fr-FR"/>
        </w:rPr>
        <w:t xml:space="preserve"> : </w:t>
      </w:r>
    </w:p>
    <w:p w14:paraId="0C85F1FE" w14:textId="1947E331" w:rsidR="00C05EEF" w:rsidRPr="006A7F20" w:rsidRDefault="005E2170" w:rsidP="009C59FE">
      <w:pPr>
        <w:pStyle w:val="Paragraphedeliste"/>
        <w:numPr>
          <w:ilvl w:val="0"/>
          <w:numId w:val="12"/>
        </w:numPr>
        <w:spacing w:after="160" w:line="252" w:lineRule="auto"/>
        <w:rPr>
          <w:color w:val="000000"/>
          <w:sz w:val="22"/>
        </w:rPr>
      </w:pPr>
      <w:r w:rsidRPr="00110034">
        <w:rPr>
          <w:color w:val="000000"/>
          <w:sz w:val="22"/>
        </w:rPr>
        <w:t>757 000</w:t>
      </w:r>
      <w:r w:rsidR="00C05EEF" w:rsidRPr="00110034">
        <w:rPr>
          <w:color w:val="000000"/>
          <w:sz w:val="22"/>
        </w:rPr>
        <w:t xml:space="preserve"> r</w:t>
      </w:r>
      <w:r w:rsidR="00723C5B" w:rsidRPr="00110034">
        <w:rPr>
          <w:color w:val="000000"/>
          <w:sz w:val="22"/>
        </w:rPr>
        <w:t>endez-vous ont été</w:t>
      </w:r>
      <w:r w:rsidR="00C05EEF" w:rsidRPr="00110034">
        <w:rPr>
          <w:color w:val="000000"/>
          <w:sz w:val="22"/>
        </w:rPr>
        <w:t xml:space="preserve"> pris </w:t>
      </w:r>
      <w:r w:rsidR="00723C5B" w:rsidRPr="00110034">
        <w:rPr>
          <w:color w:val="000000"/>
          <w:sz w:val="22"/>
        </w:rPr>
        <w:t xml:space="preserve">pour des rappels </w:t>
      </w:r>
      <w:r w:rsidR="00C05EEF" w:rsidRPr="00110034">
        <w:rPr>
          <w:color w:val="000000"/>
          <w:sz w:val="22"/>
        </w:rPr>
        <w:t>dans les p</w:t>
      </w:r>
      <w:r w:rsidR="00723C5B" w:rsidRPr="00110034">
        <w:rPr>
          <w:color w:val="000000"/>
          <w:sz w:val="22"/>
        </w:rPr>
        <w:t>rochaines semaines</w:t>
      </w:r>
      <w:r w:rsidR="009C59FE">
        <w:rPr>
          <w:color w:val="000000"/>
          <w:sz w:val="22"/>
        </w:rPr>
        <w:t>,</w:t>
      </w:r>
      <w:r w:rsidR="00576A3A">
        <w:rPr>
          <w:color w:val="000000"/>
          <w:sz w:val="22"/>
        </w:rPr>
        <w:t xml:space="preserve"> </w:t>
      </w:r>
      <w:r w:rsidR="009C59FE">
        <w:rPr>
          <w:color w:val="000000"/>
          <w:sz w:val="22"/>
        </w:rPr>
        <w:t>c’</w:t>
      </w:r>
      <w:r w:rsidR="00723C5B" w:rsidRPr="006A7F20">
        <w:rPr>
          <w:color w:val="000000"/>
          <w:sz w:val="22"/>
        </w:rPr>
        <w:t>est un chiffre élevé très positif.</w:t>
      </w:r>
      <w:r w:rsidR="00C05EEF" w:rsidRPr="006A7F20">
        <w:rPr>
          <w:color w:val="000000"/>
          <w:sz w:val="22"/>
        </w:rPr>
        <w:t xml:space="preserve"> </w:t>
      </w:r>
    </w:p>
    <w:p w14:paraId="03133766" w14:textId="179FAF03" w:rsidR="00C05EEF" w:rsidRPr="00110034" w:rsidRDefault="00723C5B" w:rsidP="00110034">
      <w:pPr>
        <w:pStyle w:val="Paragraphedeliste"/>
        <w:numPr>
          <w:ilvl w:val="0"/>
          <w:numId w:val="12"/>
        </w:numPr>
        <w:rPr>
          <w:rFonts w:eastAsiaTheme="minorEastAsia"/>
          <w:noProof/>
          <w:sz w:val="22"/>
          <w:lang w:eastAsia="fr-FR"/>
        </w:rPr>
      </w:pPr>
      <w:r w:rsidRPr="00110034">
        <w:rPr>
          <w:color w:val="000000"/>
          <w:sz w:val="22"/>
        </w:rPr>
        <w:t xml:space="preserve">La journée du 10 novembre, </w:t>
      </w:r>
      <w:r w:rsidR="005E2170" w:rsidRPr="00110034">
        <w:rPr>
          <w:color w:val="000000"/>
          <w:sz w:val="22"/>
        </w:rPr>
        <w:t>209 000</w:t>
      </w:r>
      <w:r w:rsidR="00C05EEF" w:rsidRPr="00110034">
        <w:rPr>
          <w:color w:val="000000"/>
          <w:sz w:val="22"/>
        </w:rPr>
        <w:t xml:space="preserve"> r</w:t>
      </w:r>
      <w:r w:rsidRPr="00110034">
        <w:rPr>
          <w:color w:val="000000"/>
          <w:sz w:val="22"/>
        </w:rPr>
        <w:t xml:space="preserve">endez-vous ont été </w:t>
      </w:r>
      <w:r w:rsidR="00C05EEF" w:rsidRPr="00110034">
        <w:rPr>
          <w:color w:val="000000"/>
          <w:sz w:val="22"/>
        </w:rPr>
        <w:t>pris</w:t>
      </w:r>
      <w:r w:rsidRPr="00110034">
        <w:rPr>
          <w:color w:val="000000"/>
          <w:sz w:val="22"/>
        </w:rPr>
        <w:t xml:space="preserve"> rien que sur la plateforme Doctolib. Par comparaison, c’est 4 fois plus qu’une semaine plus tôt, ce qui </w:t>
      </w:r>
      <w:r w:rsidRPr="00110034">
        <w:rPr>
          <w:rFonts w:eastAsiaTheme="minorEastAsia"/>
          <w:noProof/>
          <w:sz w:val="22"/>
          <w:lang w:eastAsia="fr-FR"/>
        </w:rPr>
        <w:t xml:space="preserve">montre l’impact des annonces du Président de la République du 9 novembre. </w:t>
      </w:r>
      <w:r w:rsidRPr="00110034">
        <w:rPr>
          <w:color w:val="000000"/>
          <w:sz w:val="22"/>
        </w:rPr>
        <w:t>L</w:t>
      </w:r>
      <w:r w:rsidR="00C05EEF" w:rsidRPr="00110034">
        <w:rPr>
          <w:color w:val="000000"/>
          <w:sz w:val="22"/>
        </w:rPr>
        <w:t>e</w:t>
      </w:r>
      <w:r w:rsidR="005E2170" w:rsidRPr="00110034">
        <w:rPr>
          <w:color w:val="000000"/>
          <w:sz w:val="22"/>
        </w:rPr>
        <w:t xml:space="preserve"> week-end dernier, 75 000</w:t>
      </w:r>
      <w:r w:rsidRPr="00110034">
        <w:rPr>
          <w:color w:val="000000"/>
          <w:sz w:val="22"/>
        </w:rPr>
        <w:t xml:space="preserve"> rendez-vous ont été pris</w:t>
      </w:r>
      <w:r w:rsidR="003F7609" w:rsidRPr="00110034">
        <w:rPr>
          <w:color w:val="000000"/>
          <w:sz w:val="22"/>
        </w:rPr>
        <w:t xml:space="preserve">, </w:t>
      </w:r>
      <w:r w:rsidR="009C59FE">
        <w:rPr>
          <w:color w:val="000000"/>
          <w:sz w:val="22"/>
        </w:rPr>
        <w:t xml:space="preserve">c’est 40% de plus que la semaine précédente. </w:t>
      </w:r>
    </w:p>
    <w:p w14:paraId="7AEC83D6" w14:textId="7FF630CA" w:rsidR="00C05EEF" w:rsidRPr="00110034" w:rsidRDefault="00AC321A" w:rsidP="00110034">
      <w:pPr>
        <w:pStyle w:val="Paragraphedeliste"/>
        <w:numPr>
          <w:ilvl w:val="0"/>
          <w:numId w:val="12"/>
        </w:numPr>
        <w:spacing w:after="160" w:line="252" w:lineRule="auto"/>
        <w:rPr>
          <w:color w:val="000000"/>
          <w:sz w:val="22"/>
        </w:rPr>
      </w:pPr>
      <w:r w:rsidRPr="00110034">
        <w:rPr>
          <w:color w:val="000000"/>
          <w:sz w:val="22"/>
        </w:rPr>
        <w:t>La semaine dernière on a enregistré deux excellentes journées de vaccination en rappel dont la m</w:t>
      </w:r>
      <w:r w:rsidR="00C05EEF" w:rsidRPr="00110034">
        <w:rPr>
          <w:color w:val="000000"/>
          <w:sz w:val="22"/>
        </w:rPr>
        <w:t>eilleure journée de</w:t>
      </w:r>
      <w:r w:rsidRPr="00110034">
        <w:rPr>
          <w:color w:val="000000"/>
          <w:sz w:val="22"/>
        </w:rPr>
        <w:t>puis le début de</w:t>
      </w:r>
      <w:r w:rsidR="00C05EEF" w:rsidRPr="00110034">
        <w:rPr>
          <w:color w:val="000000"/>
          <w:sz w:val="22"/>
        </w:rPr>
        <w:t xml:space="preserve"> la campagne</w:t>
      </w:r>
      <w:r w:rsidRPr="00110034">
        <w:rPr>
          <w:color w:val="000000"/>
          <w:sz w:val="22"/>
        </w:rPr>
        <w:t xml:space="preserve"> le</w:t>
      </w:r>
      <w:r w:rsidR="00C05EEF" w:rsidRPr="00110034">
        <w:rPr>
          <w:color w:val="000000"/>
          <w:sz w:val="22"/>
        </w:rPr>
        <w:t xml:space="preserve"> mercredi </w:t>
      </w:r>
      <w:r w:rsidR="005E2170" w:rsidRPr="00110034">
        <w:rPr>
          <w:color w:val="000000"/>
          <w:sz w:val="22"/>
        </w:rPr>
        <w:t>10/11 avec 195 000</w:t>
      </w:r>
      <w:r w:rsidR="00703A22" w:rsidRPr="00110034">
        <w:rPr>
          <w:color w:val="000000"/>
          <w:sz w:val="22"/>
        </w:rPr>
        <w:t xml:space="preserve"> rappels effectués</w:t>
      </w:r>
      <w:r w:rsidR="00C05EEF" w:rsidRPr="00110034">
        <w:rPr>
          <w:color w:val="000000"/>
          <w:sz w:val="22"/>
        </w:rPr>
        <w:t xml:space="preserve"> et le vendredi 12/11</w:t>
      </w:r>
      <w:r w:rsidR="00703A22" w:rsidRPr="00110034">
        <w:rPr>
          <w:color w:val="000000"/>
          <w:sz w:val="22"/>
        </w:rPr>
        <w:t xml:space="preserve"> avec </w:t>
      </w:r>
      <w:r w:rsidR="005E2170" w:rsidRPr="00110034">
        <w:rPr>
          <w:color w:val="000000"/>
          <w:sz w:val="22"/>
        </w:rPr>
        <w:t>193 000</w:t>
      </w:r>
      <w:r w:rsidR="00703A22" w:rsidRPr="00110034">
        <w:rPr>
          <w:color w:val="000000"/>
          <w:sz w:val="22"/>
        </w:rPr>
        <w:t xml:space="preserve"> rappels</w:t>
      </w:r>
      <w:r w:rsidR="00C05EEF" w:rsidRPr="00110034">
        <w:rPr>
          <w:color w:val="000000"/>
          <w:sz w:val="22"/>
        </w:rPr>
        <w:t> </w:t>
      </w:r>
      <w:r w:rsidR="00703A22" w:rsidRPr="00110034">
        <w:rPr>
          <w:color w:val="000000"/>
          <w:sz w:val="22"/>
        </w:rPr>
        <w:t>effectués.</w:t>
      </w:r>
      <w:r w:rsidR="00C05EEF" w:rsidRPr="00110034">
        <w:rPr>
          <w:color w:val="000000"/>
          <w:sz w:val="22"/>
        </w:rPr>
        <w:t xml:space="preserve"> </w:t>
      </w:r>
    </w:p>
    <w:p w14:paraId="0F75670A" w14:textId="26765A3C" w:rsidR="00E957A4" w:rsidRPr="00110034" w:rsidRDefault="00E957A4" w:rsidP="00C05EEF">
      <w:pPr>
        <w:spacing w:after="160" w:line="252" w:lineRule="auto"/>
        <w:rPr>
          <w:color w:val="000000"/>
          <w:sz w:val="22"/>
        </w:rPr>
      </w:pPr>
      <w:r w:rsidRPr="00110034">
        <w:rPr>
          <w:color w:val="000000"/>
          <w:sz w:val="22"/>
        </w:rPr>
        <w:lastRenderedPageBreak/>
        <w:t xml:space="preserve">Les chiffres des rappels seront désormais rajoutés quotidiennement dans le </w:t>
      </w:r>
      <w:r w:rsidR="00703A22" w:rsidRPr="00110034">
        <w:rPr>
          <w:color w:val="000000"/>
          <w:sz w:val="22"/>
        </w:rPr>
        <w:t xml:space="preserve">communiqué de presse que vous adresse le </w:t>
      </w:r>
      <w:r w:rsidR="009C59FE">
        <w:rPr>
          <w:color w:val="000000"/>
          <w:sz w:val="22"/>
        </w:rPr>
        <w:t>m</w:t>
      </w:r>
      <w:r w:rsidR="00703A22" w:rsidRPr="00110034">
        <w:rPr>
          <w:color w:val="000000"/>
          <w:sz w:val="22"/>
        </w:rPr>
        <w:t>inistère sur la</w:t>
      </w:r>
      <w:r w:rsidRPr="00110034">
        <w:rPr>
          <w:color w:val="000000"/>
          <w:sz w:val="22"/>
        </w:rPr>
        <w:t xml:space="preserve"> </w:t>
      </w:r>
      <w:r w:rsidR="00703A22" w:rsidRPr="00110034">
        <w:rPr>
          <w:color w:val="000000"/>
          <w:sz w:val="22"/>
        </w:rPr>
        <w:t>v</w:t>
      </w:r>
      <w:r w:rsidRPr="00110034">
        <w:rPr>
          <w:color w:val="000000"/>
          <w:sz w:val="22"/>
        </w:rPr>
        <w:t>accination</w:t>
      </w:r>
      <w:r w:rsidR="00703A22" w:rsidRPr="00110034">
        <w:rPr>
          <w:color w:val="000000"/>
          <w:sz w:val="22"/>
        </w:rPr>
        <w:t>. Pour des raisons techniques, les chiffres de rappels donnés seront ceux de la veille</w:t>
      </w:r>
      <w:r w:rsidR="009C59FE">
        <w:rPr>
          <w:color w:val="000000"/>
          <w:sz w:val="22"/>
        </w:rPr>
        <w:t xml:space="preserve">. </w:t>
      </w:r>
    </w:p>
    <w:p w14:paraId="5F29A154" w14:textId="70197A62" w:rsidR="00C05EEF" w:rsidRPr="00110034" w:rsidRDefault="00C05EEF" w:rsidP="00C05EEF">
      <w:pPr>
        <w:spacing w:after="160" w:line="252" w:lineRule="auto"/>
        <w:rPr>
          <w:color w:val="000000"/>
          <w:sz w:val="22"/>
        </w:rPr>
      </w:pPr>
      <w:r w:rsidRPr="00110034">
        <w:rPr>
          <w:color w:val="000000"/>
          <w:sz w:val="22"/>
        </w:rPr>
        <w:t xml:space="preserve">Il est important d’insister sur </w:t>
      </w:r>
      <w:r w:rsidR="00703A22" w:rsidRPr="00110034">
        <w:rPr>
          <w:color w:val="000000"/>
          <w:sz w:val="22"/>
        </w:rPr>
        <w:t xml:space="preserve">les personnes dites comorbides, on parle des personnes </w:t>
      </w:r>
      <w:r w:rsidR="006B787D" w:rsidRPr="00110034">
        <w:rPr>
          <w:color w:val="000000"/>
          <w:sz w:val="22"/>
        </w:rPr>
        <w:t xml:space="preserve">atteintes des pathologies </w:t>
      </w:r>
      <w:r w:rsidR="00113ED2">
        <w:rPr>
          <w:color w:val="000000"/>
          <w:sz w:val="22"/>
        </w:rPr>
        <w:t xml:space="preserve">plus à </w:t>
      </w:r>
      <w:r w:rsidR="006B787D" w:rsidRPr="00110034">
        <w:rPr>
          <w:color w:val="000000"/>
          <w:sz w:val="22"/>
        </w:rPr>
        <w:t xml:space="preserve">risque de formes graves de Covid-19. Cette population n’est pas toujours </w:t>
      </w:r>
      <w:r w:rsidR="0045344D">
        <w:rPr>
          <w:color w:val="000000"/>
          <w:sz w:val="22"/>
        </w:rPr>
        <w:t>informée du fait qu’elle doi</w:t>
      </w:r>
      <w:r w:rsidR="006B787D" w:rsidRPr="00110034">
        <w:rPr>
          <w:color w:val="000000"/>
          <w:sz w:val="22"/>
        </w:rPr>
        <w:t>t aller faire leur rappel. Il est important que les personnes comorbides sachent qu’elles sont concernées.</w:t>
      </w:r>
    </w:p>
    <w:p w14:paraId="35AD0014" w14:textId="0C31DF3C" w:rsidR="006B787D" w:rsidRPr="00110034" w:rsidRDefault="00E957A4" w:rsidP="006B787D">
      <w:pPr>
        <w:autoSpaceDE w:val="0"/>
        <w:autoSpaceDN w:val="0"/>
        <w:rPr>
          <w:sz w:val="22"/>
        </w:rPr>
      </w:pPr>
      <w:r w:rsidRPr="00110034">
        <w:rPr>
          <w:sz w:val="22"/>
        </w:rPr>
        <w:t>La liste des comorbidités associées à un risque de forme grave de Covid-19, définie par le ministère des Solidarités et de la Santé, suivant les recommandations de la Haute Autorité de santé est la suivante :</w:t>
      </w:r>
      <w:r w:rsidR="006B787D" w:rsidRPr="00110034">
        <w:rPr>
          <w:sz w:val="22"/>
        </w:rPr>
        <w:t xml:space="preserve"> </w:t>
      </w:r>
    </w:p>
    <w:p w14:paraId="48E8D62F"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Pathologies cardio-vasculaires :</w:t>
      </w:r>
    </w:p>
    <w:p w14:paraId="276D9787"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Hypertension artérielle compliquée (notamment complications cardiaques, rénales et vasculocérébrales);</w:t>
      </w:r>
    </w:p>
    <w:p w14:paraId="325AD057"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Antécédent d’accident vasculaire cérébral,</w:t>
      </w:r>
    </w:p>
    <w:p w14:paraId="60F75938"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Antécédent de chirurgie cardiaque,</w:t>
      </w:r>
    </w:p>
    <w:p w14:paraId="0C269B5A"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Insuffisance cardiaque ;</w:t>
      </w:r>
    </w:p>
    <w:p w14:paraId="402295A6"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Antécédents de coronaropathie.</w:t>
      </w:r>
    </w:p>
    <w:p w14:paraId="09D3E5DD"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Diabète de types 1 et 2 ;</w:t>
      </w:r>
    </w:p>
    <w:p w14:paraId="2125F99F"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Pathologies respiratoires chroniques susceptibles de décompenser lors d’une infection virale, notamment :</w:t>
      </w:r>
    </w:p>
    <w:p w14:paraId="48E6144A"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Broncho pneumopathie obstructive,</w:t>
      </w:r>
    </w:p>
    <w:p w14:paraId="3DA53852"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Insuffisance respiratoire,</w:t>
      </w:r>
    </w:p>
    <w:p w14:paraId="066E68AD"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Asthme sévère,</w:t>
      </w:r>
    </w:p>
    <w:p w14:paraId="54B261E1"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Fibrose pulmonaire,</w:t>
      </w:r>
    </w:p>
    <w:p w14:paraId="5A61D4F2"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Syndrome d’apnées du sommeil.</w:t>
      </w:r>
    </w:p>
    <w:p w14:paraId="76332A71"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Insuffisance rénale chronique ;</w:t>
      </w:r>
    </w:p>
    <w:p w14:paraId="23F02BC9"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Obésité avec indice de masse corporelle ≥30 ;</w:t>
      </w:r>
    </w:p>
    <w:p w14:paraId="4FCC85E0"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Cancer ou hémopathie maligne ;</w:t>
      </w:r>
    </w:p>
    <w:p w14:paraId="7438C3A1"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Maladies hépatiques chroniques, en particulier la cirrhose ;</w:t>
      </w:r>
    </w:p>
    <w:p w14:paraId="40B5EED9"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Immunodépression congénitale ou acquise ;</w:t>
      </w:r>
    </w:p>
    <w:p w14:paraId="1E98E24F"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Syndrome drépanocytaire majeur ou antécédent de splénectomie ;</w:t>
      </w:r>
    </w:p>
    <w:p w14:paraId="6A2EC49E"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Pathologies neurologiques :</w:t>
      </w:r>
    </w:p>
    <w:p w14:paraId="1F39CC06"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Maladies du motoneurone,</w:t>
      </w:r>
    </w:p>
    <w:p w14:paraId="0754C7DE"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Myasthénie grave,</w:t>
      </w:r>
    </w:p>
    <w:p w14:paraId="5A844047"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Sclérose en plaques,</w:t>
      </w:r>
    </w:p>
    <w:p w14:paraId="1EA2B937"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Maladie de Parkinson,</w:t>
      </w:r>
    </w:p>
    <w:p w14:paraId="63A82927"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Paralysie cérébrale,</w:t>
      </w:r>
    </w:p>
    <w:p w14:paraId="453FA385"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Quadriplégie ou hémiplégie,</w:t>
      </w:r>
    </w:p>
    <w:p w14:paraId="357103CD"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Tumeur maligne primitive cérébrale,</w:t>
      </w:r>
    </w:p>
    <w:p w14:paraId="4BABAB2F" w14:textId="77777777" w:rsidR="006B787D" w:rsidRPr="00110034" w:rsidRDefault="006B787D" w:rsidP="00110034">
      <w:pPr>
        <w:numPr>
          <w:ilvl w:val="1"/>
          <w:numId w:val="14"/>
        </w:numPr>
        <w:autoSpaceDE w:val="0"/>
        <w:autoSpaceDN w:val="0"/>
        <w:spacing w:after="160" w:line="240" w:lineRule="auto"/>
        <w:contextualSpacing/>
        <w:jc w:val="left"/>
        <w:rPr>
          <w:sz w:val="22"/>
        </w:rPr>
      </w:pPr>
      <w:r w:rsidRPr="00110034">
        <w:rPr>
          <w:sz w:val="22"/>
        </w:rPr>
        <w:t>Maladie cérébelleuse progressive.</w:t>
      </w:r>
    </w:p>
    <w:p w14:paraId="13D31081"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Troubles psychiatriques ;</w:t>
      </w:r>
    </w:p>
    <w:p w14:paraId="232CE3F4" w14:textId="77777777" w:rsidR="006B787D" w:rsidRPr="00110034" w:rsidRDefault="006B787D" w:rsidP="00110034">
      <w:pPr>
        <w:numPr>
          <w:ilvl w:val="0"/>
          <w:numId w:val="14"/>
        </w:numPr>
        <w:autoSpaceDE w:val="0"/>
        <w:autoSpaceDN w:val="0"/>
        <w:spacing w:after="160" w:line="240" w:lineRule="auto"/>
        <w:contextualSpacing/>
        <w:jc w:val="left"/>
        <w:rPr>
          <w:sz w:val="22"/>
        </w:rPr>
      </w:pPr>
      <w:r w:rsidRPr="00110034">
        <w:rPr>
          <w:sz w:val="22"/>
        </w:rPr>
        <w:t>Démence.</w:t>
      </w:r>
    </w:p>
    <w:p w14:paraId="71FAFCBA" w14:textId="77777777" w:rsidR="006B787D" w:rsidRPr="00110034" w:rsidRDefault="006B787D" w:rsidP="00C05EEF">
      <w:pPr>
        <w:autoSpaceDE w:val="0"/>
        <w:autoSpaceDN w:val="0"/>
        <w:spacing w:after="160" w:line="240" w:lineRule="auto"/>
        <w:contextualSpacing/>
        <w:jc w:val="left"/>
        <w:rPr>
          <w:sz w:val="22"/>
        </w:rPr>
      </w:pPr>
    </w:p>
    <w:p w14:paraId="0DE0A29B" w14:textId="5753BBD8" w:rsidR="00C05EEF" w:rsidRDefault="005E2170" w:rsidP="00290B22">
      <w:pPr>
        <w:autoSpaceDE w:val="0"/>
        <w:autoSpaceDN w:val="0"/>
        <w:spacing w:after="160" w:line="240" w:lineRule="auto"/>
        <w:contextualSpacing/>
        <w:rPr>
          <w:sz w:val="22"/>
        </w:rPr>
      </w:pPr>
      <w:r w:rsidRPr="00110034">
        <w:rPr>
          <w:sz w:val="22"/>
        </w:rPr>
        <w:t>Le but est de f</w:t>
      </w:r>
      <w:r w:rsidR="00C05EEF" w:rsidRPr="00110034">
        <w:rPr>
          <w:sz w:val="22"/>
        </w:rPr>
        <w:t xml:space="preserve">aire en sorte </w:t>
      </w:r>
      <w:r w:rsidR="0045344D">
        <w:rPr>
          <w:sz w:val="22"/>
        </w:rPr>
        <w:t xml:space="preserve">que les personnes </w:t>
      </w:r>
      <w:r w:rsidR="006B787D" w:rsidRPr="00110034">
        <w:rPr>
          <w:sz w:val="22"/>
        </w:rPr>
        <w:t>atteintes de</w:t>
      </w:r>
      <w:r w:rsidR="0045344D">
        <w:rPr>
          <w:sz w:val="22"/>
        </w:rPr>
        <w:t xml:space="preserve"> ces pathologies</w:t>
      </w:r>
      <w:r w:rsidRPr="00110034">
        <w:rPr>
          <w:sz w:val="22"/>
        </w:rPr>
        <w:t xml:space="preserve"> soient les plus informées</w:t>
      </w:r>
      <w:r w:rsidR="006B787D" w:rsidRPr="00110034">
        <w:rPr>
          <w:sz w:val="22"/>
        </w:rPr>
        <w:t xml:space="preserve"> possi</w:t>
      </w:r>
      <w:r w:rsidR="007B1AD2" w:rsidRPr="00110034">
        <w:rPr>
          <w:sz w:val="22"/>
        </w:rPr>
        <w:t>ble qu’elles</w:t>
      </w:r>
      <w:r w:rsidR="00C05EEF" w:rsidRPr="00110034">
        <w:rPr>
          <w:sz w:val="22"/>
        </w:rPr>
        <w:t xml:space="preserve"> sont à risque de forme grave. </w:t>
      </w:r>
      <w:r w:rsidRPr="00110034">
        <w:rPr>
          <w:sz w:val="22"/>
        </w:rPr>
        <w:t xml:space="preserve">Souvent, </w:t>
      </w:r>
      <w:r w:rsidR="007B1AD2" w:rsidRPr="00110034">
        <w:rPr>
          <w:sz w:val="22"/>
        </w:rPr>
        <w:t xml:space="preserve">leur primo-vaccination </w:t>
      </w:r>
      <w:r w:rsidRPr="00110034">
        <w:rPr>
          <w:sz w:val="22"/>
        </w:rPr>
        <w:t>a été faite au début de la campagne, ainsi</w:t>
      </w:r>
      <w:r w:rsidR="007B1AD2" w:rsidRPr="00110034">
        <w:rPr>
          <w:sz w:val="22"/>
        </w:rPr>
        <w:t xml:space="preserve"> cela fait plus de 6 mois qu’elles ont été vaccinées. Dans le contexte de reprise épidémique, i</w:t>
      </w:r>
      <w:r w:rsidR="00C05EEF" w:rsidRPr="00110034">
        <w:rPr>
          <w:sz w:val="22"/>
        </w:rPr>
        <w:t xml:space="preserve">l est déterminant qu’elles aillent faire leur rappel. </w:t>
      </w:r>
    </w:p>
    <w:p w14:paraId="425A40EF" w14:textId="77777777" w:rsidR="0045344D" w:rsidRPr="00110034" w:rsidRDefault="0045344D" w:rsidP="00290B22">
      <w:pPr>
        <w:autoSpaceDE w:val="0"/>
        <w:autoSpaceDN w:val="0"/>
        <w:spacing w:after="160" w:line="240" w:lineRule="auto"/>
        <w:contextualSpacing/>
        <w:rPr>
          <w:sz w:val="22"/>
        </w:rPr>
      </w:pPr>
    </w:p>
    <w:p w14:paraId="42EAE913" w14:textId="77777777" w:rsidR="00E957A4" w:rsidRPr="00110034" w:rsidRDefault="00E957A4" w:rsidP="00290B22">
      <w:pPr>
        <w:autoSpaceDE w:val="0"/>
        <w:autoSpaceDN w:val="0"/>
        <w:spacing w:after="160" w:line="240" w:lineRule="auto"/>
        <w:contextualSpacing/>
        <w:rPr>
          <w:sz w:val="22"/>
        </w:rPr>
      </w:pPr>
    </w:p>
    <w:p w14:paraId="48FC47B5" w14:textId="32E7CBAA" w:rsidR="00E957A4" w:rsidRPr="00110034" w:rsidRDefault="00C05EEF" w:rsidP="00290B22">
      <w:pPr>
        <w:autoSpaceDE w:val="0"/>
        <w:autoSpaceDN w:val="0"/>
        <w:spacing w:after="160" w:line="240" w:lineRule="auto"/>
        <w:contextualSpacing/>
        <w:rPr>
          <w:sz w:val="22"/>
          <w:u w:val="single"/>
        </w:rPr>
      </w:pPr>
      <w:r w:rsidRPr="00110034">
        <w:rPr>
          <w:sz w:val="22"/>
          <w:u w:val="single"/>
        </w:rPr>
        <w:lastRenderedPageBreak/>
        <w:t>Des m</w:t>
      </w:r>
      <w:r w:rsidR="00E957A4" w:rsidRPr="00110034">
        <w:rPr>
          <w:sz w:val="22"/>
          <w:u w:val="single"/>
        </w:rPr>
        <w:t xml:space="preserve">esures d’aller-vers </w:t>
      </w:r>
      <w:r w:rsidRPr="00110034">
        <w:rPr>
          <w:sz w:val="22"/>
          <w:u w:val="single"/>
        </w:rPr>
        <w:t xml:space="preserve">ont été </w:t>
      </w:r>
      <w:r w:rsidR="00E957A4" w:rsidRPr="00110034">
        <w:rPr>
          <w:sz w:val="22"/>
          <w:u w:val="single"/>
        </w:rPr>
        <w:t>mises en place</w:t>
      </w:r>
      <w:r w:rsidRPr="00110034">
        <w:rPr>
          <w:sz w:val="22"/>
          <w:u w:val="single"/>
        </w:rPr>
        <w:t xml:space="preserve"> pou</w:t>
      </w:r>
      <w:r w:rsidR="0045344D">
        <w:rPr>
          <w:sz w:val="22"/>
          <w:u w:val="single"/>
        </w:rPr>
        <w:t xml:space="preserve">r inciter les personnes à </w:t>
      </w:r>
      <w:r w:rsidRPr="00110034">
        <w:rPr>
          <w:sz w:val="22"/>
          <w:u w:val="single"/>
        </w:rPr>
        <w:t>faire leur rappel</w:t>
      </w:r>
      <w:r w:rsidR="00E957A4" w:rsidRPr="00110034">
        <w:rPr>
          <w:sz w:val="22"/>
          <w:u w:val="single"/>
        </w:rPr>
        <w:t xml:space="preserve"> : </w:t>
      </w:r>
    </w:p>
    <w:p w14:paraId="1157C160" w14:textId="62823622" w:rsidR="00E957A4" w:rsidRPr="00110034" w:rsidRDefault="00E957A4" w:rsidP="00110034">
      <w:pPr>
        <w:pStyle w:val="Paragraphedeliste"/>
        <w:numPr>
          <w:ilvl w:val="0"/>
          <w:numId w:val="15"/>
        </w:numPr>
        <w:autoSpaceDE w:val="0"/>
        <w:autoSpaceDN w:val="0"/>
        <w:spacing w:after="160" w:line="240" w:lineRule="auto"/>
        <w:rPr>
          <w:sz w:val="22"/>
        </w:rPr>
      </w:pPr>
      <w:r w:rsidRPr="00110034">
        <w:rPr>
          <w:sz w:val="22"/>
        </w:rPr>
        <w:t xml:space="preserve">Depuis le 4 novembre : </w:t>
      </w:r>
      <w:r w:rsidR="007B1AD2" w:rsidRPr="00110034">
        <w:rPr>
          <w:sz w:val="22"/>
        </w:rPr>
        <w:t>les médecins généralistes peuvent disposer d’un t</w:t>
      </w:r>
      <w:r w:rsidRPr="00110034">
        <w:rPr>
          <w:sz w:val="22"/>
        </w:rPr>
        <w:t xml:space="preserve">ableau de bord </w:t>
      </w:r>
      <w:r w:rsidR="007B1AD2" w:rsidRPr="00110034">
        <w:rPr>
          <w:sz w:val="22"/>
        </w:rPr>
        <w:t>avec la liste de leurs patients et la date à laquelle ils ont été vaccinés pour qu’ils puissent les relancer sur leur rappel.</w:t>
      </w:r>
    </w:p>
    <w:p w14:paraId="6EA23273" w14:textId="678E1424" w:rsidR="00E957A4" w:rsidRPr="00110034" w:rsidRDefault="007B1AD2" w:rsidP="00110034">
      <w:pPr>
        <w:pStyle w:val="Paragraphedeliste"/>
        <w:numPr>
          <w:ilvl w:val="0"/>
          <w:numId w:val="15"/>
        </w:numPr>
        <w:autoSpaceDE w:val="0"/>
        <w:autoSpaceDN w:val="0"/>
        <w:spacing w:after="160" w:line="240" w:lineRule="auto"/>
        <w:rPr>
          <w:sz w:val="22"/>
        </w:rPr>
      </w:pPr>
      <w:r w:rsidRPr="00110034">
        <w:rPr>
          <w:sz w:val="22"/>
        </w:rPr>
        <w:t>Des m</w:t>
      </w:r>
      <w:r w:rsidR="00E957A4" w:rsidRPr="00110034">
        <w:rPr>
          <w:sz w:val="22"/>
        </w:rPr>
        <w:t>ail</w:t>
      </w:r>
      <w:r w:rsidRPr="00110034">
        <w:rPr>
          <w:sz w:val="22"/>
        </w:rPr>
        <w:t>s</w:t>
      </w:r>
      <w:r w:rsidR="00E957A4" w:rsidRPr="00110034">
        <w:rPr>
          <w:sz w:val="22"/>
        </w:rPr>
        <w:t xml:space="preserve"> de rappel sur la vaccination anti grippal et </w:t>
      </w:r>
      <w:r w:rsidRPr="00110034">
        <w:rPr>
          <w:sz w:val="22"/>
        </w:rPr>
        <w:t xml:space="preserve">la </w:t>
      </w:r>
      <w:r w:rsidR="00E957A4" w:rsidRPr="00110034">
        <w:rPr>
          <w:sz w:val="22"/>
        </w:rPr>
        <w:t xml:space="preserve">dose de rappel </w:t>
      </w:r>
      <w:r w:rsidRPr="00110034">
        <w:rPr>
          <w:sz w:val="22"/>
        </w:rPr>
        <w:t xml:space="preserve">ont été </w:t>
      </w:r>
      <w:r w:rsidR="00E957A4" w:rsidRPr="00110034">
        <w:rPr>
          <w:sz w:val="22"/>
        </w:rPr>
        <w:t>envoyé</w:t>
      </w:r>
      <w:r w:rsidRPr="00110034">
        <w:rPr>
          <w:sz w:val="22"/>
        </w:rPr>
        <w:t>s et sont en cours d’envoi</w:t>
      </w:r>
      <w:r w:rsidR="00E957A4" w:rsidRPr="00110034">
        <w:rPr>
          <w:sz w:val="22"/>
        </w:rPr>
        <w:t>.</w:t>
      </w:r>
    </w:p>
    <w:p w14:paraId="12FC7A20" w14:textId="77777777" w:rsidR="007B1AD2" w:rsidRPr="00110034" w:rsidRDefault="007B1AD2" w:rsidP="00110034">
      <w:pPr>
        <w:pStyle w:val="Paragraphedeliste"/>
        <w:numPr>
          <w:ilvl w:val="0"/>
          <w:numId w:val="15"/>
        </w:numPr>
        <w:autoSpaceDE w:val="0"/>
        <w:autoSpaceDN w:val="0"/>
        <w:spacing w:after="160" w:line="240" w:lineRule="auto"/>
        <w:rPr>
          <w:sz w:val="22"/>
        </w:rPr>
      </w:pPr>
      <w:r w:rsidRPr="00110034">
        <w:rPr>
          <w:sz w:val="22"/>
        </w:rPr>
        <w:t>Des c</w:t>
      </w:r>
      <w:r w:rsidR="00E957A4" w:rsidRPr="00110034">
        <w:rPr>
          <w:sz w:val="22"/>
        </w:rPr>
        <w:t>ampagne</w:t>
      </w:r>
      <w:r w:rsidRPr="00110034">
        <w:rPr>
          <w:sz w:val="22"/>
        </w:rPr>
        <w:t>s d’aller-vers médicalisé sont développées avec l’Assurance maladie.</w:t>
      </w:r>
    </w:p>
    <w:p w14:paraId="321A6471" w14:textId="65ED6B75" w:rsidR="00290B22" w:rsidRPr="00110034" w:rsidRDefault="00113ED2" w:rsidP="00290B22">
      <w:pPr>
        <w:autoSpaceDE w:val="0"/>
        <w:autoSpaceDN w:val="0"/>
        <w:spacing w:after="160" w:line="240" w:lineRule="auto"/>
        <w:rPr>
          <w:sz w:val="22"/>
        </w:rPr>
      </w:pPr>
      <w:r>
        <w:rPr>
          <w:sz w:val="22"/>
        </w:rPr>
        <w:t xml:space="preserve">Comme l’a annoncé le président de la République, </w:t>
      </w:r>
      <w:r w:rsidR="00290B22" w:rsidRPr="00110034">
        <w:rPr>
          <w:sz w:val="22"/>
        </w:rPr>
        <w:t>à</w:t>
      </w:r>
      <w:r w:rsidR="00E957A4" w:rsidRPr="00110034">
        <w:rPr>
          <w:sz w:val="22"/>
        </w:rPr>
        <w:t xml:space="preserve"> partir du 15 décembre, les </w:t>
      </w:r>
      <w:r w:rsidR="00290B22" w:rsidRPr="00110034">
        <w:rPr>
          <w:sz w:val="22"/>
        </w:rPr>
        <w:t xml:space="preserve">personnes âgées de </w:t>
      </w:r>
      <w:r w:rsidR="00E957A4" w:rsidRPr="00110034">
        <w:rPr>
          <w:sz w:val="22"/>
        </w:rPr>
        <w:t xml:space="preserve">65 ans et + et les personnes vaccinées en Janssen devront justifier de la dose de rappel pour prolonger la validité de leur passe sanitaire. </w:t>
      </w:r>
    </w:p>
    <w:p w14:paraId="4AAC2C87" w14:textId="64C49282" w:rsidR="00E957A4" w:rsidRPr="00110034" w:rsidRDefault="0082277F" w:rsidP="00290B22">
      <w:pPr>
        <w:autoSpaceDE w:val="0"/>
        <w:autoSpaceDN w:val="0"/>
        <w:spacing w:after="160" w:line="240" w:lineRule="auto"/>
        <w:rPr>
          <w:sz w:val="22"/>
        </w:rPr>
      </w:pPr>
      <w:hyperlink r:id="rId9" w:history="1">
        <w:r w:rsidR="00290B22" w:rsidRPr="00110034">
          <w:rPr>
            <w:rStyle w:val="Lienhypertexte"/>
            <w:sz w:val="22"/>
          </w:rPr>
          <w:t>Une FAQ complète sur la dose de rappel a été m</w:t>
        </w:r>
        <w:r w:rsidR="00290B22" w:rsidRPr="00110034">
          <w:rPr>
            <w:rStyle w:val="Lienhypertexte"/>
            <w:sz w:val="22"/>
          </w:rPr>
          <w:t>i</w:t>
        </w:r>
        <w:r w:rsidR="00290B22" w:rsidRPr="00110034">
          <w:rPr>
            <w:rStyle w:val="Lienhypertexte"/>
            <w:sz w:val="22"/>
          </w:rPr>
          <w:t>se en ligne</w:t>
        </w:r>
        <w:r w:rsidR="00E3365E" w:rsidRPr="00110034">
          <w:rPr>
            <w:rStyle w:val="Lienhypertexte"/>
            <w:sz w:val="22"/>
          </w:rPr>
          <w:t>.</w:t>
        </w:r>
      </w:hyperlink>
    </w:p>
    <w:p w14:paraId="4A3514DA" w14:textId="2A845CE1" w:rsidR="00E957A4" w:rsidRPr="00110034" w:rsidRDefault="00E957A4" w:rsidP="00290B22">
      <w:pPr>
        <w:spacing w:after="160"/>
        <w:rPr>
          <w:sz w:val="22"/>
        </w:rPr>
      </w:pPr>
      <w:r w:rsidRPr="00110034">
        <w:rPr>
          <w:sz w:val="22"/>
        </w:rPr>
        <w:t>Les autorités scientifiques ont été saisies</w:t>
      </w:r>
      <w:r w:rsidR="00290B22" w:rsidRPr="00110034">
        <w:rPr>
          <w:sz w:val="22"/>
        </w:rPr>
        <w:t xml:space="preserve"> (la Haute Autorité de Santé, le Conseil d’Orientation de la Stratégie Vaccinale d’Alain Fischer et le Conseil scientifique)</w:t>
      </w:r>
      <w:r w:rsidRPr="00110034">
        <w:rPr>
          <w:sz w:val="22"/>
        </w:rPr>
        <w:t xml:space="preserve"> pour élargir la campagne de rappel aux 50-64 ans à compter de début décembre, et les modalités pratiques du rappel pour cette tranche d’âge seront précisées </w:t>
      </w:r>
      <w:r w:rsidR="0046453A">
        <w:rPr>
          <w:sz w:val="22"/>
        </w:rPr>
        <w:t>prochainement.</w:t>
      </w:r>
      <w:r w:rsidR="00290B22" w:rsidRPr="00110034">
        <w:rPr>
          <w:sz w:val="22"/>
        </w:rPr>
        <w:t xml:space="preserve"> </w:t>
      </w:r>
    </w:p>
    <w:p w14:paraId="716DD8EB" w14:textId="340902BB" w:rsidR="00E957A4" w:rsidRPr="00110034" w:rsidRDefault="00290B22" w:rsidP="00D00010">
      <w:pPr>
        <w:spacing w:line="240" w:lineRule="auto"/>
        <w:rPr>
          <w:color w:val="000000"/>
          <w:sz w:val="22"/>
        </w:rPr>
      </w:pPr>
      <w:r w:rsidRPr="00110034">
        <w:rPr>
          <w:b/>
          <w:color w:val="000000"/>
          <w:sz w:val="22"/>
        </w:rPr>
        <w:t>Nous voulons rassurer tout le monde : i</w:t>
      </w:r>
      <w:r w:rsidR="00E957A4" w:rsidRPr="00110034">
        <w:rPr>
          <w:b/>
          <w:color w:val="000000"/>
          <w:sz w:val="22"/>
        </w:rPr>
        <w:t>l n’y a pas de risque que la France manque de dose</w:t>
      </w:r>
      <w:r w:rsidR="00E3365E" w:rsidRPr="00110034">
        <w:rPr>
          <w:b/>
          <w:color w:val="000000"/>
          <w:sz w:val="22"/>
        </w:rPr>
        <w:t>s</w:t>
      </w:r>
      <w:r w:rsidR="00E957A4" w:rsidRPr="00110034">
        <w:rPr>
          <w:b/>
          <w:color w:val="000000"/>
          <w:sz w:val="22"/>
        </w:rPr>
        <w:t xml:space="preserve"> dans les prochaines semaines</w:t>
      </w:r>
      <w:r w:rsidRPr="00110034">
        <w:rPr>
          <w:b/>
          <w:color w:val="000000"/>
          <w:sz w:val="22"/>
        </w:rPr>
        <w:t xml:space="preserve"> pour réaliser ce</w:t>
      </w:r>
      <w:r w:rsidR="0045344D">
        <w:rPr>
          <w:b/>
          <w:color w:val="000000"/>
          <w:sz w:val="22"/>
        </w:rPr>
        <w:t>s</w:t>
      </w:r>
      <w:r w:rsidRPr="00110034">
        <w:rPr>
          <w:b/>
          <w:color w:val="000000"/>
          <w:sz w:val="22"/>
        </w:rPr>
        <w:t xml:space="preserve"> rappel</w:t>
      </w:r>
      <w:r w:rsidR="0045344D">
        <w:rPr>
          <w:b/>
          <w:color w:val="000000"/>
          <w:sz w:val="22"/>
        </w:rPr>
        <w:t>s</w:t>
      </w:r>
      <w:r w:rsidR="00E957A4" w:rsidRPr="00110034">
        <w:rPr>
          <w:b/>
          <w:color w:val="000000"/>
          <w:sz w:val="22"/>
        </w:rPr>
        <w:t>.</w:t>
      </w:r>
      <w:r w:rsidR="00E957A4" w:rsidRPr="00110034">
        <w:rPr>
          <w:color w:val="000000"/>
          <w:sz w:val="22"/>
        </w:rPr>
        <w:t xml:space="preserve"> </w:t>
      </w:r>
      <w:r w:rsidR="00113ED2">
        <w:rPr>
          <w:color w:val="000000"/>
          <w:sz w:val="22"/>
        </w:rPr>
        <w:t xml:space="preserve">Nous avons les capacités pour mener à bien cette campagne de rappel : </w:t>
      </w:r>
    </w:p>
    <w:p w14:paraId="1E279487" w14:textId="31EBBB6D" w:rsidR="00E957A4" w:rsidRPr="00110034" w:rsidRDefault="00E957A4" w:rsidP="00110034">
      <w:pPr>
        <w:pStyle w:val="Paragraphedeliste"/>
        <w:numPr>
          <w:ilvl w:val="0"/>
          <w:numId w:val="12"/>
        </w:numPr>
        <w:spacing w:line="240" w:lineRule="auto"/>
        <w:rPr>
          <w:color w:val="000000"/>
          <w:sz w:val="22"/>
        </w:rPr>
      </w:pPr>
      <w:r w:rsidRPr="00110034">
        <w:rPr>
          <w:color w:val="000000"/>
          <w:sz w:val="22"/>
        </w:rPr>
        <w:t>24M de doses</w:t>
      </w:r>
      <w:r w:rsidR="00E3365E" w:rsidRPr="00110034">
        <w:rPr>
          <w:color w:val="000000"/>
          <w:sz w:val="22"/>
        </w:rPr>
        <w:t xml:space="preserve"> sont</w:t>
      </w:r>
      <w:r w:rsidRPr="00110034">
        <w:rPr>
          <w:color w:val="000000"/>
          <w:sz w:val="22"/>
        </w:rPr>
        <w:t xml:space="preserve"> en stock</w:t>
      </w:r>
      <w:r w:rsidR="00290B22" w:rsidRPr="00110034">
        <w:rPr>
          <w:color w:val="000000"/>
          <w:sz w:val="22"/>
        </w:rPr>
        <w:t xml:space="preserve"> (Pfizer et Moderna).</w:t>
      </w:r>
    </w:p>
    <w:p w14:paraId="6F79BAE8" w14:textId="6D604389" w:rsidR="00E957A4" w:rsidRPr="00110034" w:rsidRDefault="00E957A4" w:rsidP="00110034">
      <w:pPr>
        <w:pStyle w:val="Paragraphedeliste"/>
        <w:numPr>
          <w:ilvl w:val="0"/>
          <w:numId w:val="12"/>
        </w:numPr>
        <w:spacing w:line="240" w:lineRule="auto"/>
        <w:rPr>
          <w:color w:val="000000"/>
          <w:sz w:val="22"/>
        </w:rPr>
      </w:pPr>
      <w:r w:rsidRPr="00110034">
        <w:rPr>
          <w:color w:val="000000"/>
          <w:sz w:val="22"/>
        </w:rPr>
        <w:t>1,048M de doses</w:t>
      </w:r>
      <w:r w:rsidR="00290B22" w:rsidRPr="00110034">
        <w:rPr>
          <w:color w:val="000000"/>
          <w:sz w:val="22"/>
        </w:rPr>
        <w:t xml:space="preserve"> ont été</w:t>
      </w:r>
      <w:r w:rsidRPr="00110034">
        <w:rPr>
          <w:color w:val="000000"/>
          <w:sz w:val="22"/>
        </w:rPr>
        <w:t xml:space="preserve"> comman</w:t>
      </w:r>
      <w:r w:rsidR="00290B22" w:rsidRPr="00110034">
        <w:rPr>
          <w:color w:val="000000"/>
          <w:sz w:val="22"/>
        </w:rPr>
        <w:t xml:space="preserve">dées la semaine dernière par les professionnels de la </w:t>
      </w:r>
      <w:r w:rsidRPr="00110034">
        <w:rPr>
          <w:color w:val="000000"/>
          <w:sz w:val="22"/>
        </w:rPr>
        <w:t>ville</w:t>
      </w:r>
      <w:r w:rsidR="00290B22" w:rsidRPr="00110034">
        <w:rPr>
          <w:color w:val="000000"/>
          <w:sz w:val="22"/>
        </w:rPr>
        <w:t>.</w:t>
      </w:r>
    </w:p>
    <w:p w14:paraId="2C045B81" w14:textId="2A53EF45" w:rsidR="00E957A4" w:rsidRPr="00110034" w:rsidRDefault="00290B22" w:rsidP="00110034">
      <w:pPr>
        <w:pStyle w:val="Paragraphedeliste"/>
        <w:numPr>
          <w:ilvl w:val="0"/>
          <w:numId w:val="12"/>
        </w:numPr>
        <w:spacing w:line="240" w:lineRule="auto"/>
        <w:rPr>
          <w:color w:val="000000"/>
          <w:sz w:val="22"/>
        </w:rPr>
      </w:pPr>
      <w:r w:rsidRPr="00110034">
        <w:rPr>
          <w:color w:val="000000"/>
          <w:sz w:val="22"/>
        </w:rPr>
        <w:t>A</w:t>
      </w:r>
      <w:r w:rsidR="00E957A4" w:rsidRPr="00110034">
        <w:rPr>
          <w:color w:val="000000"/>
          <w:sz w:val="22"/>
        </w:rPr>
        <w:t>u 11/11, plus de 620</w:t>
      </w:r>
      <w:r w:rsidR="00E3365E" w:rsidRPr="00110034">
        <w:rPr>
          <w:color w:val="000000"/>
          <w:sz w:val="22"/>
        </w:rPr>
        <w:t xml:space="preserve"> 000</w:t>
      </w:r>
      <w:r w:rsidR="00E957A4" w:rsidRPr="00110034">
        <w:rPr>
          <w:color w:val="000000"/>
          <w:sz w:val="22"/>
        </w:rPr>
        <w:t xml:space="preserve"> rendez-vous sont disponibles sur DoctoLib sous 14 jours.</w:t>
      </w:r>
    </w:p>
    <w:p w14:paraId="62CDB875" w14:textId="77777777" w:rsidR="00D00010" w:rsidRPr="00110034" w:rsidRDefault="00D00010" w:rsidP="00D00010">
      <w:pPr>
        <w:spacing w:line="240" w:lineRule="auto"/>
        <w:rPr>
          <w:color w:val="000000"/>
          <w:sz w:val="22"/>
        </w:rPr>
      </w:pPr>
    </w:p>
    <w:p w14:paraId="23E9D429" w14:textId="710EECD3" w:rsidR="00290B22" w:rsidRPr="00110034" w:rsidRDefault="00290B22" w:rsidP="00D00010">
      <w:pPr>
        <w:spacing w:line="240" w:lineRule="auto"/>
        <w:rPr>
          <w:color w:val="000000"/>
          <w:sz w:val="22"/>
        </w:rPr>
      </w:pPr>
      <w:r w:rsidRPr="00110034">
        <w:rPr>
          <w:color w:val="000000"/>
          <w:sz w:val="22"/>
        </w:rPr>
        <w:t>La ville est mobilisée pour augmenter sa cadence de vaccination dans le cadre des rappels mais également dans le cadre des vaccination</w:t>
      </w:r>
      <w:r w:rsidR="00E3365E" w:rsidRPr="00110034">
        <w:rPr>
          <w:color w:val="000000"/>
          <w:sz w:val="22"/>
        </w:rPr>
        <w:t>s</w:t>
      </w:r>
      <w:r w:rsidRPr="00110034">
        <w:rPr>
          <w:color w:val="000000"/>
          <w:sz w:val="22"/>
        </w:rPr>
        <w:t xml:space="preserve"> concomitantes grippe/covid</w:t>
      </w:r>
      <w:r w:rsidR="00D00010" w:rsidRPr="00110034">
        <w:rPr>
          <w:color w:val="000000"/>
          <w:sz w:val="22"/>
        </w:rPr>
        <w:t>.</w:t>
      </w:r>
    </w:p>
    <w:p w14:paraId="01611D2F" w14:textId="77777777" w:rsidR="00D00010" w:rsidRPr="00110034" w:rsidRDefault="00D00010" w:rsidP="00D00010">
      <w:pPr>
        <w:spacing w:line="240" w:lineRule="auto"/>
        <w:rPr>
          <w:color w:val="000000"/>
          <w:sz w:val="22"/>
        </w:rPr>
      </w:pPr>
    </w:p>
    <w:p w14:paraId="5F0C1DBD" w14:textId="05A9574A" w:rsidR="00D00010" w:rsidRPr="00110034" w:rsidRDefault="00D00010" w:rsidP="00D00010">
      <w:pPr>
        <w:spacing w:line="240" w:lineRule="auto"/>
        <w:rPr>
          <w:color w:val="000000"/>
          <w:sz w:val="22"/>
        </w:rPr>
      </w:pPr>
      <w:r w:rsidRPr="00110034">
        <w:rPr>
          <w:color w:val="000000"/>
          <w:sz w:val="22"/>
        </w:rPr>
        <w:t>Nous avons des doses, des effecteurs et des créneaux libres. Toutes les conditions sont réunies pour que nos concitoyens puissent se faire vacciner en rappel dans les meilleures conditions.</w:t>
      </w:r>
    </w:p>
    <w:p w14:paraId="680D76A6" w14:textId="77777777" w:rsidR="00E957A4" w:rsidRPr="00110034" w:rsidRDefault="00E957A4" w:rsidP="00D00010">
      <w:pPr>
        <w:spacing w:line="240" w:lineRule="auto"/>
        <w:rPr>
          <w:color w:val="000000"/>
          <w:sz w:val="22"/>
          <w:highlight w:val="yellow"/>
        </w:rPr>
      </w:pPr>
    </w:p>
    <w:p w14:paraId="678D9D63" w14:textId="64A054C9" w:rsidR="00E957A4" w:rsidRPr="00110034" w:rsidRDefault="00E957A4" w:rsidP="00D00010">
      <w:pPr>
        <w:spacing w:line="240" w:lineRule="auto"/>
        <w:rPr>
          <w:b/>
          <w:color w:val="000000"/>
          <w:sz w:val="22"/>
          <w:u w:val="single"/>
        </w:rPr>
      </w:pPr>
      <w:r w:rsidRPr="00110034">
        <w:rPr>
          <w:b/>
          <w:color w:val="000000"/>
          <w:sz w:val="22"/>
          <w:u w:val="single"/>
        </w:rPr>
        <w:t xml:space="preserve">Comparaison internationale : </w:t>
      </w:r>
    </w:p>
    <w:p w14:paraId="75E17FDA" w14:textId="77777777" w:rsidR="00E3365E" w:rsidRPr="00110034" w:rsidRDefault="00E3365E" w:rsidP="00D00010">
      <w:pPr>
        <w:spacing w:line="240" w:lineRule="auto"/>
        <w:rPr>
          <w:b/>
          <w:color w:val="000000"/>
          <w:sz w:val="22"/>
          <w:u w:val="single"/>
        </w:rPr>
      </w:pPr>
    </w:p>
    <w:p w14:paraId="59676DC7" w14:textId="65B6F28C" w:rsidR="00D00010" w:rsidRPr="00110034" w:rsidRDefault="00D00010" w:rsidP="00110034">
      <w:pPr>
        <w:pStyle w:val="Paragraphedeliste"/>
        <w:numPr>
          <w:ilvl w:val="0"/>
          <w:numId w:val="12"/>
        </w:numPr>
        <w:spacing w:after="160"/>
        <w:rPr>
          <w:sz w:val="22"/>
        </w:rPr>
      </w:pPr>
      <w:r w:rsidRPr="00110034">
        <w:rPr>
          <w:sz w:val="22"/>
        </w:rPr>
        <w:t>Les comparaisons internationales sont positives pour la France.</w:t>
      </w:r>
    </w:p>
    <w:p w14:paraId="7C501D40" w14:textId="4E4638F6" w:rsidR="00D00010" w:rsidRPr="00110034" w:rsidRDefault="00D00010" w:rsidP="00110034">
      <w:pPr>
        <w:pStyle w:val="Paragraphedeliste"/>
        <w:numPr>
          <w:ilvl w:val="0"/>
          <w:numId w:val="12"/>
        </w:numPr>
        <w:spacing w:after="160"/>
        <w:rPr>
          <w:sz w:val="22"/>
        </w:rPr>
      </w:pPr>
      <w:r w:rsidRPr="00110034">
        <w:rPr>
          <w:sz w:val="22"/>
        </w:rPr>
        <w:t>La France est première d’Europe en termes de rythme d'injection des doses de rappels avec plus de 2 doses injectées pour 100 habitants sur les 7 derniers jours.</w:t>
      </w:r>
    </w:p>
    <w:p w14:paraId="11304746" w14:textId="2EC973A1" w:rsidR="00E957A4" w:rsidRPr="00110034" w:rsidRDefault="00E957A4" w:rsidP="00110034">
      <w:pPr>
        <w:pStyle w:val="Paragraphedeliste"/>
        <w:numPr>
          <w:ilvl w:val="0"/>
          <w:numId w:val="12"/>
        </w:numPr>
        <w:spacing w:after="160"/>
        <w:rPr>
          <w:sz w:val="22"/>
        </w:rPr>
      </w:pPr>
      <w:r w:rsidRPr="00110034">
        <w:rPr>
          <w:sz w:val="22"/>
        </w:rPr>
        <w:t xml:space="preserve">La France est en tête </w:t>
      </w:r>
      <w:r w:rsidR="00D00010" w:rsidRPr="00110034">
        <w:rPr>
          <w:sz w:val="22"/>
        </w:rPr>
        <w:t xml:space="preserve">des pays européens avec </w:t>
      </w:r>
      <w:r w:rsidRPr="00110034">
        <w:rPr>
          <w:sz w:val="22"/>
        </w:rPr>
        <w:t xml:space="preserve">4.4M de </w:t>
      </w:r>
      <w:r w:rsidR="00D00010" w:rsidRPr="00110034">
        <w:rPr>
          <w:sz w:val="22"/>
        </w:rPr>
        <w:t>rappels</w:t>
      </w:r>
      <w:r w:rsidRPr="00110034">
        <w:rPr>
          <w:sz w:val="22"/>
        </w:rPr>
        <w:t xml:space="preserve"> </w:t>
      </w:r>
      <w:r w:rsidR="00D00010" w:rsidRPr="00110034">
        <w:rPr>
          <w:sz w:val="22"/>
        </w:rPr>
        <w:t>effectués</w:t>
      </w:r>
      <w:r w:rsidRPr="00110034">
        <w:rPr>
          <w:sz w:val="22"/>
        </w:rPr>
        <w:t xml:space="preserve"> au 14/11 devant l'Allemagne, l'Italie et l'Espagne. La France a aussi injecté plus de doses de rappels qu'</w:t>
      </w:r>
      <w:r w:rsidR="00D00010" w:rsidRPr="00110034">
        <w:rPr>
          <w:sz w:val="22"/>
        </w:rPr>
        <w:t>Israël</w:t>
      </w:r>
      <w:r w:rsidRPr="00110034">
        <w:rPr>
          <w:sz w:val="22"/>
        </w:rPr>
        <w:t xml:space="preserve"> (4.0M)</w:t>
      </w:r>
      <w:r w:rsidR="00D00010" w:rsidRPr="00110034">
        <w:rPr>
          <w:sz w:val="22"/>
        </w:rPr>
        <w:t>.</w:t>
      </w:r>
    </w:p>
    <w:p w14:paraId="042B0A85" w14:textId="3D8DCA93" w:rsidR="00E957A4" w:rsidRPr="00110034" w:rsidRDefault="00E957A4" w:rsidP="00110034">
      <w:pPr>
        <w:pStyle w:val="Paragraphedeliste"/>
        <w:numPr>
          <w:ilvl w:val="0"/>
          <w:numId w:val="12"/>
        </w:numPr>
        <w:spacing w:after="160"/>
        <w:rPr>
          <w:sz w:val="22"/>
        </w:rPr>
      </w:pPr>
      <w:r w:rsidRPr="00110034">
        <w:rPr>
          <w:sz w:val="22"/>
        </w:rPr>
        <w:t>La France est aussi en tête des pays européens concernant la couverture des 18</w:t>
      </w:r>
      <w:r w:rsidR="00E85B15" w:rsidRPr="00110034">
        <w:rPr>
          <w:sz w:val="22"/>
        </w:rPr>
        <w:t xml:space="preserve"> ans et </w:t>
      </w:r>
      <w:r w:rsidRPr="00110034">
        <w:rPr>
          <w:sz w:val="22"/>
        </w:rPr>
        <w:t>+ en dose de rappels. C'est 8% des Français de 18</w:t>
      </w:r>
      <w:r w:rsidR="00E85B15" w:rsidRPr="00110034">
        <w:rPr>
          <w:sz w:val="22"/>
        </w:rPr>
        <w:t xml:space="preserve"> ans et </w:t>
      </w:r>
      <w:r w:rsidRPr="00110034">
        <w:rPr>
          <w:sz w:val="22"/>
        </w:rPr>
        <w:t xml:space="preserve">+ qui ont reçu une dose de rappel, vs 6% en Espagne, Italie et </w:t>
      </w:r>
      <w:r w:rsidR="00D00010" w:rsidRPr="00110034">
        <w:rPr>
          <w:sz w:val="22"/>
        </w:rPr>
        <w:t>Allemagne.</w:t>
      </w:r>
    </w:p>
    <w:p w14:paraId="4310A108" w14:textId="5CFE76A2" w:rsidR="00880EB5" w:rsidRPr="00110034" w:rsidRDefault="00880EB5" w:rsidP="00AE6302">
      <w:pPr>
        <w:spacing w:after="160"/>
        <w:rPr>
          <w:sz w:val="22"/>
        </w:rPr>
      </w:pPr>
    </w:p>
    <w:p w14:paraId="0338717B" w14:textId="057521F4" w:rsidR="00C61CAB" w:rsidRPr="00110034" w:rsidRDefault="00C61CAB" w:rsidP="00C61CAB">
      <w:pPr>
        <w:spacing w:after="160" w:line="252" w:lineRule="auto"/>
        <w:rPr>
          <w:color w:val="000000"/>
          <w:sz w:val="22"/>
        </w:rPr>
      </w:pPr>
    </w:p>
    <w:p w14:paraId="79A44AEE" w14:textId="2EDB7CA1" w:rsidR="00C61CAB" w:rsidRPr="00110034" w:rsidRDefault="00C61CAB" w:rsidP="00C61CAB">
      <w:pPr>
        <w:spacing w:after="160" w:line="252" w:lineRule="auto"/>
        <w:rPr>
          <w:color w:val="000000"/>
          <w:sz w:val="22"/>
        </w:rPr>
      </w:pPr>
    </w:p>
    <w:p w14:paraId="3549032E" w14:textId="4D0BDB9E" w:rsidR="00C61CAB" w:rsidRPr="00110034" w:rsidRDefault="00C61CAB" w:rsidP="00C61CAB">
      <w:pPr>
        <w:spacing w:after="160" w:line="252" w:lineRule="auto"/>
        <w:rPr>
          <w:color w:val="000000"/>
          <w:sz w:val="22"/>
        </w:rPr>
      </w:pPr>
    </w:p>
    <w:p w14:paraId="16C00F21" w14:textId="58BA9F8B" w:rsidR="00052FB4" w:rsidRPr="00110034" w:rsidRDefault="00052FB4">
      <w:pPr>
        <w:spacing w:after="160"/>
        <w:jc w:val="left"/>
        <w:rPr>
          <w:rFonts w:cstheme="minorHAnsi"/>
          <w:b/>
          <w:color w:val="000000"/>
          <w:sz w:val="22"/>
        </w:rPr>
      </w:pPr>
      <w:r w:rsidRPr="00110034">
        <w:rPr>
          <w:rFonts w:cstheme="minorHAnsi"/>
          <w:b/>
          <w:color w:val="000000"/>
          <w:sz w:val="22"/>
        </w:rPr>
        <w:br w:type="page"/>
      </w:r>
    </w:p>
    <w:p w14:paraId="43AEBC0A" w14:textId="77777777" w:rsidR="00E957A4" w:rsidRPr="00110034" w:rsidRDefault="00E957A4" w:rsidP="00E957A4">
      <w:pPr>
        <w:pBdr>
          <w:bottom w:val="dotted" w:sz="24" w:space="1" w:color="auto"/>
        </w:pBdr>
        <w:tabs>
          <w:tab w:val="left" w:pos="1999"/>
        </w:tabs>
        <w:rPr>
          <w:rFonts w:cstheme="minorHAnsi"/>
          <w:b/>
          <w:color w:val="000000"/>
          <w:sz w:val="22"/>
        </w:rPr>
      </w:pPr>
      <w:r w:rsidRPr="00110034">
        <w:rPr>
          <w:rFonts w:cstheme="minorHAnsi"/>
          <w:b/>
          <w:color w:val="000000"/>
          <w:sz w:val="22"/>
        </w:rPr>
        <w:lastRenderedPageBreak/>
        <w:t>MODERNA</w:t>
      </w:r>
    </w:p>
    <w:p w14:paraId="217098F6" w14:textId="77777777" w:rsidR="00E957A4" w:rsidRPr="00110034" w:rsidRDefault="00E957A4" w:rsidP="00E957A4">
      <w:pPr>
        <w:spacing w:after="160"/>
        <w:jc w:val="left"/>
        <w:rPr>
          <w:sz w:val="22"/>
        </w:rPr>
      </w:pPr>
    </w:p>
    <w:p w14:paraId="77A8DA39" w14:textId="03A134EF" w:rsidR="00E957A4" w:rsidRPr="00110034" w:rsidRDefault="00E957A4" w:rsidP="00110034">
      <w:pPr>
        <w:pStyle w:val="Paragraphedeliste"/>
        <w:numPr>
          <w:ilvl w:val="0"/>
          <w:numId w:val="3"/>
        </w:numPr>
        <w:rPr>
          <w:sz w:val="22"/>
        </w:rPr>
      </w:pPr>
      <w:r w:rsidRPr="00110034">
        <w:rPr>
          <w:sz w:val="22"/>
        </w:rPr>
        <w:t>Moderna</w:t>
      </w:r>
      <w:r w:rsidR="00103A11" w:rsidRPr="00110034">
        <w:rPr>
          <w:sz w:val="22"/>
        </w:rPr>
        <w:t xml:space="preserve"> peut de nouveau être utilisé</w:t>
      </w:r>
      <w:r w:rsidRPr="00110034">
        <w:rPr>
          <w:sz w:val="22"/>
        </w:rPr>
        <w:t xml:space="preserve"> dans le cadre de la campagne de rappel</w:t>
      </w:r>
      <w:r w:rsidR="00E85B15" w:rsidRPr="00110034">
        <w:rPr>
          <w:sz w:val="22"/>
        </w:rPr>
        <w:t>.</w:t>
      </w:r>
    </w:p>
    <w:p w14:paraId="23C8BA24" w14:textId="77777777" w:rsidR="00E957A4" w:rsidRPr="00110034" w:rsidRDefault="00E957A4" w:rsidP="00E957A4">
      <w:pPr>
        <w:rPr>
          <w:sz w:val="22"/>
        </w:rPr>
      </w:pPr>
    </w:p>
    <w:p w14:paraId="6699AD40" w14:textId="08515F64" w:rsidR="00E957A4" w:rsidRPr="00110034" w:rsidRDefault="00E957A4" w:rsidP="00110034">
      <w:pPr>
        <w:pStyle w:val="Paragraphedeliste"/>
        <w:numPr>
          <w:ilvl w:val="0"/>
          <w:numId w:val="3"/>
        </w:numPr>
        <w:rPr>
          <w:sz w:val="22"/>
        </w:rPr>
      </w:pPr>
      <w:r w:rsidRPr="00110034">
        <w:rPr>
          <w:sz w:val="22"/>
        </w:rPr>
        <w:t>Le Comité des médicaments à usage humain (CHMP) de l’EMA et la HAS ont indiqué que le vaccin Spikevax de Moderna peut être utilisé en dose de rappel en utilisant ce vaccin en demi-dose</w:t>
      </w:r>
      <w:r w:rsidR="0059691D" w:rsidRPr="00110034">
        <w:rPr>
          <w:sz w:val="22"/>
        </w:rPr>
        <w:t>, 2,5ml au lieu de 5ml.</w:t>
      </w:r>
    </w:p>
    <w:p w14:paraId="3098569A" w14:textId="77777777" w:rsidR="00E957A4" w:rsidRPr="00110034" w:rsidRDefault="00E957A4" w:rsidP="00E957A4">
      <w:pPr>
        <w:rPr>
          <w:sz w:val="22"/>
        </w:rPr>
      </w:pPr>
    </w:p>
    <w:p w14:paraId="5F3F306E" w14:textId="15360074" w:rsidR="00E957A4" w:rsidRPr="00110034" w:rsidRDefault="0059691D" w:rsidP="00E957A4">
      <w:pPr>
        <w:rPr>
          <w:sz w:val="22"/>
          <w:u w:val="single"/>
        </w:rPr>
      </w:pPr>
      <w:r w:rsidRPr="00110034">
        <w:rPr>
          <w:sz w:val="22"/>
          <w:u w:val="single"/>
        </w:rPr>
        <w:t>A la suite de l’avis de la HAS : une i</w:t>
      </w:r>
      <w:r w:rsidR="00E957A4" w:rsidRPr="00110034">
        <w:rPr>
          <w:sz w:val="22"/>
          <w:u w:val="single"/>
        </w:rPr>
        <w:t>ndication préférentielle du vaccin Pfizer pour la vaccination des moins de 30 ans</w:t>
      </w:r>
    </w:p>
    <w:p w14:paraId="1631C7AD" w14:textId="77777777" w:rsidR="00E957A4" w:rsidRPr="00110034" w:rsidRDefault="00E957A4" w:rsidP="00E957A4">
      <w:pPr>
        <w:rPr>
          <w:sz w:val="22"/>
          <w:u w:val="single"/>
        </w:rPr>
      </w:pPr>
    </w:p>
    <w:p w14:paraId="0EC5F7EA" w14:textId="203B942E" w:rsidR="00E957A4" w:rsidRPr="00110034" w:rsidRDefault="00E957A4" w:rsidP="00110034">
      <w:pPr>
        <w:pStyle w:val="Paragraphedeliste"/>
        <w:numPr>
          <w:ilvl w:val="0"/>
          <w:numId w:val="3"/>
        </w:numPr>
        <w:rPr>
          <w:sz w:val="22"/>
        </w:rPr>
      </w:pPr>
      <w:r w:rsidRPr="00110034">
        <w:rPr>
          <w:sz w:val="22"/>
        </w:rPr>
        <w:t>Le vaccin SpikeVax de Moderna bénéficie d’une AMM européenne pour les personnes</w:t>
      </w:r>
      <w:r w:rsidR="0059691D" w:rsidRPr="00110034">
        <w:rPr>
          <w:sz w:val="22"/>
        </w:rPr>
        <w:t xml:space="preserve"> de 12 ans et plus et </w:t>
      </w:r>
      <w:r w:rsidRPr="00110034">
        <w:rPr>
          <w:sz w:val="22"/>
        </w:rPr>
        <w:t>pour le rappel vaccinal des personnes de 18 ans et plus.</w:t>
      </w:r>
    </w:p>
    <w:p w14:paraId="5BC48B19" w14:textId="097F8D1B" w:rsidR="00E957A4" w:rsidRPr="00110034" w:rsidRDefault="00E957A4" w:rsidP="00110034">
      <w:pPr>
        <w:pStyle w:val="Paragraphedeliste"/>
        <w:numPr>
          <w:ilvl w:val="0"/>
          <w:numId w:val="16"/>
        </w:numPr>
        <w:rPr>
          <w:sz w:val="22"/>
        </w:rPr>
      </w:pPr>
      <w:r w:rsidRPr="00110034">
        <w:rPr>
          <w:sz w:val="22"/>
        </w:rPr>
        <w:t xml:space="preserve">Toutefois, des données récentes de pharmacovigilance ont permis de mettre en évidence un signal relatif au risque de myocardite et de péricardite, qui peut être légèrement </w:t>
      </w:r>
      <w:r w:rsidR="00AD3BC4">
        <w:rPr>
          <w:sz w:val="22"/>
        </w:rPr>
        <w:t xml:space="preserve">plus </w:t>
      </w:r>
      <w:r w:rsidR="006A7F20">
        <w:rPr>
          <w:sz w:val="22"/>
        </w:rPr>
        <w:t>élevé</w:t>
      </w:r>
      <w:r w:rsidRPr="00110034">
        <w:rPr>
          <w:sz w:val="22"/>
        </w:rPr>
        <w:t>, dans les 7 jours suivant une vaccination contre la Covid-1</w:t>
      </w:r>
      <w:r w:rsidR="00103A11" w:rsidRPr="00110034">
        <w:rPr>
          <w:sz w:val="22"/>
        </w:rPr>
        <w:t>9 avec un vaccin ARNm (Pfizer et Moderna</w:t>
      </w:r>
      <w:r w:rsidRPr="00110034">
        <w:rPr>
          <w:sz w:val="22"/>
        </w:rPr>
        <w:t xml:space="preserve">), particulièrement chez les jeunes de 12 à 29 ans, </w:t>
      </w:r>
      <w:r w:rsidR="007F50A1">
        <w:rPr>
          <w:sz w:val="22"/>
        </w:rPr>
        <w:t xml:space="preserve">et </w:t>
      </w:r>
      <w:r w:rsidR="00AD3BC4">
        <w:rPr>
          <w:sz w:val="22"/>
        </w:rPr>
        <w:t xml:space="preserve">notamment avec le vaccin Spikevax. </w:t>
      </w:r>
    </w:p>
    <w:p w14:paraId="1E1915AD" w14:textId="77777777" w:rsidR="00E957A4" w:rsidRPr="00110034" w:rsidRDefault="00E957A4" w:rsidP="00E957A4">
      <w:pPr>
        <w:pStyle w:val="Paragraphedeliste"/>
        <w:rPr>
          <w:sz w:val="22"/>
        </w:rPr>
      </w:pPr>
    </w:p>
    <w:p w14:paraId="43614E49" w14:textId="77777777" w:rsidR="00E957A4" w:rsidRPr="00110034" w:rsidRDefault="00E957A4" w:rsidP="00110034">
      <w:pPr>
        <w:pStyle w:val="Paragraphedeliste"/>
        <w:numPr>
          <w:ilvl w:val="0"/>
          <w:numId w:val="3"/>
        </w:numPr>
        <w:rPr>
          <w:sz w:val="22"/>
        </w:rPr>
      </w:pPr>
      <w:r w:rsidRPr="00110034">
        <w:rPr>
          <w:sz w:val="22"/>
        </w:rPr>
        <w:t>Ce risque, qui reste rare et résolutif, ne remet pas en cause le rapport bénéfice / risque extrêmement favorable des vaccins contre la Covid-19.</w:t>
      </w:r>
    </w:p>
    <w:p w14:paraId="07052874" w14:textId="77777777" w:rsidR="00E957A4" w:rsidRPr="00110034" w:rsidRDefault="00E957A4" w:rsidP="00E957A4">
      <w:pPr>
        <w:pStyle w:val="Paragraphedeliste"/>
        <w:rPr>
          <w:sz w:val="22"/>
        </w:rPr>
      </w:pPr>
    </w:p>
    <w:p w14:paraId="6BEDAD20" w14:textId="1E90C2B0" w:rsidR="00E957A4" w:rsidRPr="00110034" w:rsidRDefault="00E957A4" w:rsidP="00110034">
      <w:pPr>
        <w:pStyle w:val="Paragraphedeliste"/>
        <w:numPr>
          <w:ilvl w:val="0"/>
          <w:numId w:val="3"/>
        </w:numPr>
        <w:rPr>
          <w:sz w:val="22"/>
        </w:rPr>
      </w:pPr>
      <w:r w:rsidRPr="00110034">
        <w:rPr>
          <w:sz w:val="22"/>
        </w:rPr>
        <w:t>La HAS, dans son avis</w:t>
      </w:r>
      <w:r w:rsidR="00103A11" w:rsidRPr="00110034">
        <w:rPr>
          <w:sz w:val="22"/>
        </w:rPr>
        <w:t xml:space="preserve"> du 5 novembre 2021</w:t>
      </w:r>
      <w:r w:rsidRPr="00110034">
        <w:rPr>
          <w:sz w:val="22"/>
        </w:rPr>
        <w:t>, recommande désormais de privilégie</w:t>
      </w:r>
      <w:r w:rsidR="00103A11" w:rsidRPr="00110034">
        <w:rPr>
          <w:sz w:val="22"/>
        </w:rPr>
        <w:t xml:space="preserve">r, lorsqu’il est disponible, le </w:t>
      </w:r>
      <w:r w:rsidRPr="00110034">
        <w:rPr>
          <w:sz w:val="22"/>
        </w:rPr>
        <w:t>vaccin Pfizer-BioNTech pour les personnes âgées de moins de 30 ans, qu’il s’agisse des primo-vaccinations ou des rappels.</w:t>
      </w:r>
    </w:p>
    <w:p w14:paraId="18178D4D" w14:textId="77777777" w:rsidR="00E957A4" w:rsidRPr="00110034" w:rsidRDefault="00E957A4" w:rsidP="00E957A4">
      <w:pPr>
        <w:pStyle w:val="Paragraphedeliste"/>
        <w:rPr>
          <w:sz w:val="22"/>
        </w:rPr>
      </w:pPr>
    </w:p>
    <w:p w14:paraId="5A94935F" w14:textId="515F42D8" w:rsidR="00E957A4" w:rsidRPr="00110034" w:rsidRDefault="00E957A4" w:rsidP="00110034">
      <w:pPr>
        <w:pStyle w:val="Paragraphedeliste"/>
        <w:numPr>
          <w:ilvl w:val="0"/>
          <w:numId w:val="3"/>
        </w:numPr>
        <w:rPr>
          <w:sz w:val="22"/>
        </w:rPr>
      </w:pPr>
      <w:r w:rsidRPr="00110034">
        <w:rPr>
          <w:sz w:val="22"/>
        </w:rPr>
        <w:t>Cet avis ne remet nullement en cause l’ut</w:t>
      </w:r>
      <w:r w:rsidR="00103A11" w:rsidRPr="00110034">
        <w:rPr>
          <w:sz w:val="22"/>
        </w:rPr>
        <w:t xml:space="preserve">ilisation du vaccin </w:t>
      </w:r>
      <w:r w:rsidRPr="00110034">
        <w:rPr>
          <w:sz w:val="22"/>
        </w:rPr>
        <w:t>Moderna dans le cadre de la campagne de vaccination. La HAS continue à préconiser son utilisation chez les personnes âgées de plus de 30 ans, compte tenu de son profil de sécurité rassurant et de sa très bonne efficacité.</w:t>
      </w:r>
    </w:p>
    <w:p w14:paraId="6DF04E28" w14:textId="77777777" w:rsidR="00016681" w:rsidRPr="00110034" w:rsidRDefault="00016681" w:rsidP="00FE01E4">
      <w:pPr>
        <w:spacing w:after="160"/>
        <w:rPr>
          <w:sz w:val="22"/>
        </w:rPr>
      </w:pPr>
    </w:p>
    <w:p w14:paraId="6E474DED" w14:textId="3ECD7A30" w:rsidR="00AE6302" w:rsidRPr="00110034" w:rsidRDefault="00AE6302" w:rsidP="00AE6302">
      <w:pPr>
        <w:spacing w:after="160"/>
        <w:jc w:val="left"/>
        <w:rPr>
          <w:sz w:val="22"/>
        </w:rPr>
      </w:pPr>
    </w:p>
    <w:p w14:paraId="6BD54C7E" w14:textId="70E45B6E" w:rsidR="000B7F74" w:rsidRPr="00110034" w:rsidRDefault="000B7F74" w:rsidP="00AE6302">
      <w:pPr>
        <w:spacing w:after="160"/>
        <w:jc w:val="left"/>
        <w:rPr>
          <w:sz w:val="22"/>
        </w:rPr>
      </w:pPr>
    </w:p>
    <w:p w14:paraId="03948D44" w14:textId="74FC1861" w:rsidR="000B7F74" w:rsidRPr="00110034" w:rsidRDefault="000B7F74" w:rsidP="00AE6302">
      <w:pPr>
        <w:spacing w:after="160"/>
        <w:jc w:val="left"/>
        <w:rPr>
          <w:sz w:val="22"/>
        </w:rPr>
      </w:pPr>
    </w:p>
    <w:p w14:paraId="064047AA" w14:textId="6B09F323" w:rsidR="000B7F74" w:rsidRPr="00110034" w:rsidRDefault="000B7F74" w:rsidP="00AE6302">
      <w:pPr>
        <w:spacing w:after="160"/>
        <w:jc w:val="left"/>
        <w:rPr>
          <w:sz w:val="22"/>
        </w:rPr>
      </w:pPr>
    </w:p>
    <w:p w14:paraId="77C17043" w14:textId="52FC9F91" w:rsidR="000B7F74" w:rsidRPr="00110034" w:rsidRDefault="000B7F74" w:rsidP="00AE6302">
      <w:pPr>
        <w:spacing w:after="160"/>
        <w:jc w:val="left"/>
        <w:rPr>
          <w:sz w:val="22"/>
        </w:rPr>
      </w:pPr>
    </w:p>
    <w:p w14:paraId="408266CD" w14:textId="65AE9A3E" w:rsidR="000B7F74" w:rsidRPr="00110034" w:rsidRDefault="000B7F74" w:rsidP="00AE6302">
      <w:pPr>
        <w:spacing w:after="160"/>
        <w:jc w:val="left"/>
        <w:rPr>
          <w:sz w:val="22"/>
        </w:rPr>
      </w:pPr>
    </w:p>
    <w:p w14:paraId="76601935" w14:textId="77777777" w:rsidR="000B7F74" w:rsidRPr="00110034" w:rsidRDefault="000B7F74" w:rsidP="00AE6302">
      <w:pPr>
        <w:spacing w:after="160"/>
        <w:jc w:val="left"/>
        <w:rPr>
          <w:sz w:val="22"/>
        </w:rPr>
      </w:pPr>
    </w:p>
    <w:p w14:paraId="6EC63A08" w14:textId="7627E764" w:rsidR="00DD1F5B" w:rsidRPr="00110034" w:rsidRDefault="00DD1F5B" w:rsidP="00DD1F5B">
      <w:pPr>
        <w:pStyle w:val="Paragraphedeliste"/>
        <w:rPr>
          <w:color w:val="000000"/>
          <w:sz w:val="22"/>
        </w:rPr>
      </w:pPr>
    </w:p>
    <w:p w14:paraId="73E4E0C9" w14:textId="2E9069CB" w:rsidR="00FE01E4" w:rsidRPr="00110034" w:rsidRDefault="00FE01E4" w:rsidP="00DD1F5B">
      <w:pPr>
        <w:pStyle w:val="Paragraphedeliste"/>
        <w:rPr>
          <w:color w:val="000000"/>
          <w:sz w:val="22"/>
        </w:rPr>
      </w:pPr>
    </w:p>
    <w:p w14:paraId="75376470" w14:textId="691518C4" w:rsidR="00FE01E4" w:rsidRPr="00110034" w:rsidRDefault="00FE01E4" w:rsidP="00DD1F5B">
      <w:pPr>
        <w:pStyle w:val="Paragraphedeliste"/>
        <w:rPr>
          <w:color w:val="000000"/>
          <w:sz w:val="22"/>
        </w:rPr>
      </w:pPr>
    </w:p>
    <w:p w14:paraId="10850304" w14:textId="58D01D70" w:rsidR="003341D2" w:rsidRPr="00110034" w:rsidRDefault="003341D2" w:rsidP="00DD1F5B">
      <w:pPr>
        <w:spacing w:after="160" w:line="252" w:lineRule="auto"/>
        <w:rPr>
          <w:color w:val="000000"/>
          <w:sz w:val="22"/>
        </w:rPr>
      </w:pPr>
    </w:p>
    <w:p w14:paraId="7FBA960D" w14:textId="77777777" w:rsidR="003341D2" w:rsidRPr="00110034" w:rsidRDefault="003341D2" w:rsidP="00110034">
      <w:pPr>
        <w:numPr>
          <w:ilvl w:val="0"/>
          <w:numId w:val="2"/>
        </w:numPr>
        <w:spacing w:after="160" w:line="252" w:lineRule="auto"/>
        <w:contextualSpacing/>
        <w:rPr>
          <w:b/>
          <w:sz w:val="22"/>
        </w:rPr>
      </w:pPr>
      <w:r w:rsidRPr="00110034">
        <w:rPr>
          <w:b/>
          <w:bCs/>
          <w:color w:val="000000"/>
          <w:sz w:val="22"/>
          <w:u w:val="single"/>
        </w:rPr>
        <w:lastRenderedPageBreak/>
        <w:t>Questions des journalistes</w:t>
      </w:r>
    </w:p>
    <w:p w14:paraId="341B5BF2" w14:textId="77777777" w:rsidR="003341D2" w:rsidRPr="00110034" w:rsidRDefault="003341D2" w:rsidP="003341D2">
      <w:pPr>
        <w:rPr>
          <w:sz w:val="22"/>
        </w:rPr>
      </w:pPr>
      <w:r w:rsidRPr="00110034">
        <w:rPr>
          <w:b/>
          <w:bCs/>
          <w:i/>
          <w:iCs/>
          <w:sz w:val="22"/>
        </w:rPr>
        <w:t> </w:t>
      </w:r>
    </w:p>
    <w:p w14:paraId="18A32A0F" w14:textId="2B542504" w:rsidR="003341D2" w:rsidRPr="00110034" w:rsidRDefault="001E5A81" w:rsidP="003341D2">
      <w:pPr>
        <w:rPr>
          <w:b/>
          <w:bCs/>
          <w:i/>
          <w:iCs/>
          <w:sz w:val="22"/>
          <w:u w:val="single"/>
        </w:rPr>
      </w:pPr>
      <w:r w:rsidRPr="00110034">
        <w:rPr>
          <w:b/>
          <w:bCs/>
          <w:i/>
          <w:iCs/>
          <w:sz w:val="22"/>
          <w:u w:val="single"/>
        </w:rPr>
        <w:t>Campagne</w:t>
      </w:r>
      <w:r w:rsidR="003341D2" w:rsidRPr="00110034">
        <w:rPr>
          <w:b/>
          <w:bCs/>
          <w:i/>
          <w:iCs/>
          <w:sz w:val="22"/>
          <w:u w:val="single"/>
        </w:rPr>
        <w:t xml:space="preserve"> de rappel </w:t>
      </w:r>
    </w:p>
    <w:p w14:paraId="21AAD996" w14:textId="77777777" w:rsidR="002D7109" w:rsidRPr="00110034" w:rsidRDefault="002D7109" w:rsidP="003341D2">
      <w:pPr>
        <w:rPr>
          <w:sz w:val="22"/>
        </w:rPr>
      </w:pPr>
    </w:p>
    <w:p w14:paraId="46913E71" w14:textId="326155B3" w:rsidR="003341D2" w:rsidRPr="00110034" w:rsidRDefault="001E5A81" w:rsidP="001E5A81">
      <w:pPr>
        <w:pStyle w:val="Titre"/>
        <w:rPr>
          <w:sz w:val="22"/>
          <w:szCs w:val="22"/>
        </w:rPr>
      </w:pPr>
      <w:r w:rsidRPr="00110034">
        <w:rPr>
          <w:sz w:val="22"/>
          <w:szCs w:val="22"/>
        </w:rPr>
        <w:t>Nous savons qu'i</w:t>
      </w:r>
      <w:r w:rsidR="00E85B15" w:rsidRPr="00110034">
        <w:rPr>
          <w:sz w:val="22"/>
          <w:szCs w:val="22"/>
        </w:rPr>
        <w:t>l y a eu un pic de prises de rendez-vous</w:t>
      </w:r>
      <w:r w:rsidRPr="00110034">
        <w:rPr>
          <w:sz w:val="22"/>
          <w:szCs w:val="22"/>
        </w:rPr>
        <w:t xml:space="preserve"> pour la dose de rappel suite à l'allocution d'Emmanuel Macron, il y a pile une semaine. Avez-vous les chiffres ventilés selon l'âge : com</w:t>
      </w:r>
      <w:r w:rsidR="00E85B15" w:rsidRPr="00110034">
        <w:rPr>
          <w:sz w:val="22"/>
          <w:szCs w:val="22"/>
        </w:rPr>
        <w:t>bien de + de 65 ans ont pris rendez-vous depuis une semaine ? C</w:t>
      </w:r>
      <w:r w:rsidRPr="00110034">
        <w:rPr>
          <w:sz w:val="22"/>
          <w:szCs w:val="22"/>
        </w:rPr>
        <w:t>ombien de 50-65 ans ?</w:t>
      </w:r>
    </w:p>
    <w:p w14:paraId="4D154958" w14:textId="77777777" w:rsidR="003341D2" w:rsidRPr="00110034" w:rsidRDefault="003341D2" w:rsidP="003341D2">
      <w:pPr>
        <w:rPr>
          <w:sz w:val="22"/>
        </w:rPr>
      </w:pPr>
      <w:r w:rsidRPr="00110034">
        <w:rPr>
          <w:sz w:val="22"/>
        </w:rPr>
        <w:t> </w:t>
      </w:r>
    </w:p>
    <w:p w14:paraId="0B2F2552" w14:textId="705C3827" w:rsidR="00F32D36" w:rsidRPr="00110034" w:rsidRDefault="00F32D36" w:rsidP="00F32D36">
      <w:pPr>
        <w:rPr>
          <w:sz w:val="22"/>
        </w:rPr>
      </w:pPr>
      <w:r w:rsidRPr="00110034">
        <w:rPr>
          <w:sz w:val="22"/>
        </w:rPr>
        <w:t>En effet, la demande est en forte hausse depuis l'allocution du Président de la République, avec pour rappel, un pic à 200 000 rendez-vous pris le 10/11 (4 fois plus que la semaine précédente) et en moyenne 98 000 rendez-vous pris par jour la semaine dernière (soit 2,4 fois plus que la semaine précédente). Nous n'avons pas le détail de prise de</w:t>
      </w:r>
      <w:r w:rsidR="0045344D">
        <w:rPr>
          <w:sz w:val="22"/>
        </w:rPr>
        <w:t xml:space="preserve"> rendez-vous par tranche d'âge. </w:t>
      </w:r>
      <w:r w:rsidR="00E85B15" w:rsidRPr="00110034">
        <w:rPr>
          <w:sz w:val="22"/>
        </w:rPr>
        <w:t>Les personnes de 50 à 64 ans n</w:t>
      </w:r>
      <w:r w:rsidRPr="00110034">
        <w:rPr>
          <w:sz w:val="22"/>
        </w:rPr>
        <w:t>e sont pas encore éligibles au rappel et n’en auront donc pas avant le premier décembre.</w:t>
      </w:r>
    </w:p>
    <w:p w14:paraId="44829B59" w14:textId="77777777" w:rsidR="007978FF" w:rsidRPr="00110034" w:rsidRDefault="007978FF" w:rsidP="003341D2">
      <w:pPr>
        <w:rPr>
          <w:sz w:val="22"/>
        </w:rPr>
      </w:pPr>
    </w:p>
    <w:p w14:paraId="4557ED29" w14:textId="177CAFF9" w:rsidR="000B7F74" w:rsidRPr="00110034" w:rsidRDefault="001E5A81" w:rsidP="001E5A81">
      <w:pPr>
        <w:pStyle w:val="Titre"/>
        <w:rPr>
          <w:sz w:val="22"/>
          <w:szCs w:val="22"/>
        </w:rPr>
      </w:pPr>
      <w:r w:rsidRPr="00110034">
        <w:rPr>
          <w:sz w:val="22"/>
          <w:szCs w:val="22"/>
        </w:rPr>
        <w:t>Les personnes ayant reçu un schéma initial de vaccination monodose (celles qui ont contracté la covi</w:t>
      </w:r>
      <w:r w:rsidR="00E85B15" w:rsidRPr="00110034">
        <w:rPr>
          <w:sz w:val="22"/>
          <w:szCs w:val="22"/>
        </w:rPr>
        <w:t>d et n'ont reçu qu'une dose) : D</w:t>
      </w:r>
      <w:r w:rsidRPr="00110034">
        <w:rPr>
          <w:sz w:val="22"/>
          <w:szCs w:val="22"/>
        </w:rPr>
        <w:t>oivent-elles recevoir une dose de rappel ? Est-ce recommandé ? Obligatoire dans le cadre du pass</w:t>
      </w:r>
      <w:r w:rsidR="00E85B15" w:rsidRPr="00110034">
        <w:rPr>
          <w:sz w:val="22"/>
          <w:szCs w:val="22"/>
        </w:rPr>
        <w:t>e</w:t>
      </w:r>
      <w:r w:rsidRPr="00110034">
        <w:rPr>
          <w:sz w:val="22"/>
          <w:szCs w:val="22"/>
        </w:rPr>
        <w:t xml:space="preserve"> vaccinal ? ou simplement possible s'ils le souhaitent ?</w:t>
      </w:r>
    </w:p>
    <w:p w14:paraId="593226DE" w14:textId="77777777" w:rsidR="000B7F74" w:rsidRPr="00110034" w:rsidRDefault="000B7F74" w:rsidP="000B7F74">
      <w:pPr>
        <w:rPr>
          <w:sz w:val="22"/>
        </w:rPr>
      </w:pPr>
    </w:p>
    <w:p w14:paraId="01933F9E" w14:textId="2577B0A3" w:rsidR="00F32D36" w:rsidRPr="00110034" w:rsidRDefault="00F32D36" w:rsidP="00F32D36">
      <w:pPr>
        <w:rPr>
          <w:sz w:val="22"/>
        </w:rPr>
      </w:pPr>
      <w:r w:rsidRPr="00110034">
        <w:rPr>
          <w:sz w:val="22"/>
        </w:rPr>
        <w:t>Les personnes qui ont reçu un schéma monodose sont exactement dans la même situation que les personnes ayant reçu un schéma classique à deux doses. Le rappel leur est ouvert et fortement recommandé dès lors qu’elles sont éligibles : ont plus de 65 ans, des comorbidités ou reçu le vaccin Janssen. Si elles ont plus de 65 ans ou qu’elles ont reçu le vaccin Janssen, elles devront recevoir cette dose de rappel pour pouvoir continuer à bénéficier du passe sanitaire.</w:t>
      </w:r>
    </w:p>
    <w:p w14:paraId="26E9330C" w14:textId="08AC93D3" w:rsidR="000B7F74" w:rsidRPr="00110034" w:rsidRDefault="000B7F74" w:rsidP="000B7F74">
      <w:pPr>
        <w:rPr>
          <w:sz w:val="22"/>
        </w:rPr>
      </w:pPr>
      <w:r w:rsidRPr="00110034">
        <w:rPr>
          <w:sz w:val="22"/>
        </w:rPr>
        <w:t> </w:t>
      </w:r>
    </w:p>
    <w:p w14:paraId="5B580902" w14:textId="1B7D91B2" w:rsidR="000B7F74" w:rsidRPr="00110034" w:rsidRDefault="001E5A81" w:rsidP="001E5A81">
      <w:pPr>
        <w:pStyle w:val="Titre"/>
        <w:rPr>
          <w:sz w:val="22"/>
          <w:szCs w:val="22"/>
        </w:rPr>
      </w:pPr>
      <w:r w:rsidRPr="00110034">
        <w:rPr>
          <w:sz w:val="22"/>
          <w:szCs w:val="22"/>
        </w:rPr>
        <w:t>Quels les sont moyens d'informations vers les populations qui doivent effectuer leur dose de rappel : mail, notification sur l'appli TAC, SMS, courrier de la sécu</w:t>
      </w:r>
      <w:r w:rsidR="00E85B15" w:rsidRPr="00110034">
        <w:rPr>
          <w:sz w:val="22"/>
          <w:szCs w:val="22"/>
        </w:rPr>
        <w:t>rité sociale</w:t>
      </w:r>
      <w:r w:rsidRPr="00110034">
        <w:rPr>
          <w:sz w:val="22"/>
          <w:szCs w:val="22"/>
        </w:rPr>
        <w:t xml:space="preserve"> ?</w:t>
      </w:r>
    </w:p>
    <w:p w14:paraId="5B5E6DAA" w14:textId="77777777" w:rsidR="000B7F74" w:rsidRPr="00110034" w:rsidRDefault="000B7F74" w:rsidP="000B7F74">
      <w:pPr>
        <w:rPr>
          <w:sz w:val="22"/>
        </w:rPr>
      </w:pPr>
    </w:p>
    <w:p w14:paraId="4514ED3C" w14:textId="77777777" w:rsidR="00F32D36" w:rsidRPr="00110034" w:rsidRDefault="00F32D36" w:rsidP="00F32D36">
      <w:pPr>
        <w:rPr>
          <w:sz w:val="22"/>
        </w:rPr>
      </w:pPr>
      <w:r w:rsidRPr="00110034">
        <w:rPr>
          <w:sz w:val="22"/>
        </w:rPr>
        <w:t xml:space="preserve">Les personnes éligibles ont été informées qu’elles devaient bénéficier d’une dose de rappel par plusieurs canaux : </w:t>
      </w:r>
    </w:p>
    <w:p w14:paraId="4EDDE4A6" w14:textId="12D16207" w:rsidR="00F32D36" w:rsidRPr="00110034" w:rsidRDefault="00AD3BC4" w:rsidP="00110034">
      <w:pPr>
        <w:pStyle w:val="Paragraphedeliste"/>
        <w:numPr>
          <w:ilvl w:val="0"/>
          <w:numId w:val="18"/>
        </w:numPr>
        <w:rPr>
          <w:sz w:val="22"/>
        </w:rPr>
      </w:pPr>
      <w:r>
        <w:rPr>
          <w:sz w:val="22"/>
        </w:rPr>
        <w:t>g</w:t>
      </w:r>
      <w:r w:rsidR="00F32D36" w:rsidRPr="00110034">
        <w:rPr>
          <w:sz w:val="22"/>
        </w:rPr>
        <w:t>râce à la campagne de communication grand public (TV, radio, réseaux sociaux)</w:t>
      </w:r>
      <w:r>
        <w:rPr>
          <w:sz w:val="22"/>
        </w:rPr>
        <w:t> ;</w:t>
      </w:r>
    </w:p>
    <w:p w14:paraId="31998394" w14:textId="05AA5BD2" w:rsidR="00F32D36" w:rsidRPr="00110034" w:rsidRDefault="00AD3BC4" w:rsidP="00110034">
      <w:pPr>
        <w:pStyle w:val="Paragraphedeliste"/>
        <w:numPr>
          <w:ilvl w:val="0"/>
          <w:numId w:val="18"/>
        </w:numPr>
        <w:rPr>
          <w:sz w:val="22"/>
        </w:rPr>
      </w:pPr>
      <w:r>
        <w:rPr>
          <w:sz w:val="22"/>
        </w:rPr>
        <w:t>p</w:t>
      </w:r>
      <w:r w:rsidR="00F32D36" w:rsidRPr="00110034">
        <w:rPr>
          <w:sz w:val="22"/>
        </w:rPr>
        <w:t>ar un courrier ou un mail de la Sécurité sociale pour les personnes de plus de 65 ans et les vaccinés Janssen. Le même courrier sera prochainement adressé aux patients comorbides ;</w:t>
      </w:r>
    </w:p>
    <w:p w14:paraId="2F292658" w14:textId="73914062" w:rsidR="00F32D36" w:rsidRPr="00110034" w:rsidRDefault="00AD3BC4" w:rsidP="00110034">
      <w:pPr>
        <w:pStyle w:val="Paragraphedeliste"/>
        <w:numPr>
          <w:ilvl w:val="0"/>
          <w:numId w:val="18"/>
        </w:numPr>
        <w:rPr>
          <w:sz w:val="22"/>
        </w:rPr>
      </w:pPr>
      <w:r>
        <w:rPr>
          <w:sz w:val="22"/>
        </w:rPr>
        <w:t>p</w:t>
      </w:r>
      <w:r w:rsidR="00F32D36" w:rsidRPr="00110034">
        <w:rPr>
          <w:sz w:val="22"/>
        </w:rPr>
        <w:t xml:space="preserve">ar leurs professionnels de santé, notamment grâce à la mise à disposition début novembre du tableau de bord des dates de rappel, à destination des médecins traitants. </w:t>
      </w:r>
    </w:p>
    <w:p w14:paraId="58B0BDBB" w14:textId="4F9EA278" w:rsidR="00F32D36" w:rsidRPr="00110034" w:rsidRDefault="00F32D36" w:rsidP="00F32D36">
      <w:pPr>
        <w:rPr>
          <w:sz w:val="22"/>
        </w:rPr>
      </w:pPr>
      <w:r w:rsidRPr="00110034">
        <w:rPr>
          <w:sz w:val="22"/>
        </w:rPr>
        <w:t xml:space="preserve">De nouvelles démarches vont être engagées pour rappeler plus précisément aux populations concernées qu’elles sont susceptibles de perdre leur passe sanitaire </w:t>
      </w:r>
      <w:r w:rsidR="00AD3BC4">
        <w:rPr>
          <w:sz w:val="22"/>
        </w:rPr>
        <w:t xml:space="preserve">si elles ne réalisent pas </w:t>
      </w:r>
      <w:r w:rsidRPr="00110034">
        <w:rPr>
          <w:sz w:val="22"/>
        </w:rPr>
        <w:t>leur rappel vaccinal</w:t>
      </w:r>
    </w:p>
    <w:p w14:paraId="00D290F6" w14:textId="77777777" w:rsidR="007978FF" w:rsidRPr="00110034" w:rsidRDefault="007978FF" w:rsidP="007978FF">
      <w:pPr>
        <w:rPr>
          <w:sz w:val="22"/>
        </w:rPr>
      </w:pPr>
    </w:p>
    <w:p w14:paraId="669BB39B" w14:textId="2F7B4B95" w:rsidR="000B7F74" w:rsidRPr="00110034" w:rsidRDefault="001E5A81" w:rsidP="001E5A81">
      <w:pPr>
        <w:pStyle w:val="Titre"/>
        <w:rPr>
          <w:sz w:val="22"/>
          <w:szCs w:val="22"/>
        </w:rPr>
      </w:pPr>
      <w:r w:rsidRPr="00110034">
        <w:rPr>
          <w:sz w:val="22"/>
          <w:szCs w:val="22"/>
        </w:rPr>
        <w:t xml:space="preserve"> Combien de personnes sont éligibles au rappel actuellement ?</w:t>
      </w:r>
    </w:p>
    <w:p w14:paraId="7E4623D6" w14:textId="77777777" w:rsidR="000B7F74" w:rsidRPr="00110034" w:rsidRDefault="000B7F74" w:rsidP="000B7F74">
      <w:pPr>
        <w:rPr>
          <w:sz w:val="22"/>
        </w:rPr>
      </w:pPr>
    </w:p>
    <w:p w14:paraId="489EA11B" w14:textId="5361CED3" w:rsidR="00110034" w:rsidRDefault="00F32D36" w:rsidP="00110034">
      <w:pPr>
        <w:rPr>
          <w:sz w:val="22"/>
        </w:rPr>
      </w:pPr>
      <w:r w:rsidRPr="00110034">
        <w:rPr>
          <w:sz w:val="22"/>
        </w:rPr>
        <w:t>Au 14 novembre, environ 9 millions de personnes sont éligibles au rappel dont 5,5 millions le sont depuis au moins 1 mois.</w:t>
      </w:r>
      <w:r w:rsidR="003341D2" w:rsidRPr="00110034">
        <w:rPr>
          <w:sz w:val="22"/>
        </w:rPr>
        <w:t> </w:t>
      </w:r>
    </w:p>
    <w:p w14:paraId="6A484460" w14:textId="77777777" w:rsidR="00110034" w:rsidRPr="00110034" w:rsidRDefault="00110034" w:rsidP="00110034">
      <w:pPr>
        <w:rPr>
          <w:sz w:val="22"/>
        </w:rPr>
      </w:pPr>
    </w:p>
    <w:p w14:paraId="08975F6E" w14:textId="7EC12612" w:rsidR="00110034" w:rsidRPr="00110034" w:rsidRDefault="00110034" w:rsidP="00110034">
      <w:pPr>
        <w:pStyle w:val="Titre"/>
        <w:rPr>
          <w:sz w:val="22"/>
          <w:szCs w:val="22"/>
        </w:rPr>
      </w:pPr>
      <w:r w:rsidRPr="00110034">
        <w:rPr>
          <w:sz w:val="22"/>
          <w:szCs w:val="22"/>
        </w:rPr>
        <w:t>Les personnes vaccinées 2 doses et qui ont eu le Covid entre temps seront-elles "exemptées" de 3eme dose ?</w:t>
      </w:r>
    </w:p>
    <w:p w14:paraId="3234B18A" w14:textId="77777777" w:rsidR="00110034" w:rsidRPr="00110034" w:rsidRDefault="00110034" w:rsidP="00110034">
      <w:pPr>
        <w:rPr>
          <w:sz w:val="22"/>
        </w:rPr>
      </w:pPr>
    </w:p>
    <w:p w14:paraId="2A8BC5EA" w14:textId="77777777" w:rsidR="00110034" w:rsidRPr="00110034" w:rsidRDefault="00110034" w:rsidP="00110034">
      <w:pPr>
        <w:rPr>
          <w:sz w:val="22"/>
        </w:rPr>
      </w:pPr>
      <w:r w:rsidRPr="00110034">
        <w:rPr>
          <w:sz w:val="22"/>
        </w:rPr>
        <w:lastRenderedPageBreak/>
        <w:t>La HAS dans son avis du 23 août estimait que ces personnes n'avaient pas besoin de recevoir de dose de rappel, mais indiquait qu'une veille scientifique était nécessaire sur ce sujet. En conséquence, elle a été de nouveau saisie sur cette question et devrait se prononcer dans les jours qui viennent afin d'indiquer si elle confirme sa position précédente (auquel cas les personnes seront effectivement exemptées de la dose de rappel et pourront conserver leur passe sanitaire sans limite de durée) ou si de nouvelles données scientifiques sont susceptibles de la faire évoluer.</w:t>
      </w:r>
    </w:p>
    <w:p w14:paraId="4F34601F" w14:textId="77777777" w:rsidR="00110034" w:rsidRPr="00110034" w:rsidRDefault="00110034" w:rsidP="00110034">
      <w:pPr>
        <w:rPr>
          <w:sz w:val="22"/>
        </w:rPr>
      </w:pPr>
    </w:p>
    <w:p w14:paraId="2758755B" w14:textId="77777777" w:rsidR="00110034" w:rsidRPr="00110034" w:rsidRDefault="00110034" w:rsidP="00110034">
      <w:pPr>
        <w:pStyle w:val="Titre"/>
        <w:rPr>
          <w:sz w:val="22"/>
          <w:szCs w:val="22"/>
        </w:rPr>
      </w:pPr>
      <w:r w:rsidRPr="00110034">
        <w:rPr>
          <w:sz w:val="22"/>
          <w:szCs w:val="22"/>
        </w:rPr>
        <w:t xml:space="preserve">Combien sont les personnes de 50-64 ans éligibles bientôt au rappel ? </w:t>
      </w:r>
    </w:p>
    <w:p w14:paraId="079AF3B6" w14:textId="77777777" w:rsidR="00110034" w:rsidRPr="00110034" w:rsidRDefault="00110034" w:rsidP="00110034">
      <w:pPr>
        <w:rPr>
          <w:sz w:val="22"/>
        </w:rPr>
      </w:pPr>
    </w:p>
    <w:p w14:paraId="5E8443D0" w14:textId="77777777" w:rsidR="00110034" w:rsidRPr="00110034" w:rsidRDefault="00110034" w:rsidP="00110034">
      <w:pPr>
        <w:rPr>
          <w:sz w:val="22"/>
        </w:rPr>
      </w:pPr>
      <w:r w:rsidRPr="00110034">
        <w:rPr>
          <w:sz w:val="22"/>
        </w:rPr>
        <w:t>Début décembre, au 05/12, environ 3,2M de 50-64 ans (hors Janssen) seront éligibles à la dose de rappel, c'est à dire ayant reçu leur dernière dose du premier schéma vaccinal depuis au moins 6 mois. Parmi ces 3,2M, 1,5M seulement seront éligibles depuis au moins 1 mois (c'est à dire vaccinés depuis plus de 7 mois).</w:t>
      </w:r>
    </w:p>
    <w:p w14:paraId="7F8BE6AD" w14:textId="4CF0559C" w:rsidR="00110034" w:rsidRPr="00110034" w:rsidRDefault="00110034" w:rsidP="003341D2">
      <w:pPr>
        <w:rPr>
          <w:sz w:val="22"/>
        </w:rPr>
      </w:pPr>
      <w:r w:rsidRPr="00110034">
        <w:rPr>
          <w:sz w:val="22"/>
        </w:rPr>
        <w:t>Fin décembre, pour la semaine du 26/12, environ 5,8M de 50-64 ans seront éligibles au rappel, dont 2,7M le seront depuis au moins 1 mois.</w:t>
      </w:r>
    </w:p>
    <w:p w14:paraId="3E5F2068" w14:textId="664372AB" w:rsidR="00110034" w:rsidRPr="00110034" w:rsidRDefault="00110034" w:rsidP="00110034">
      <w:pPr>
        <w:rPr>
          <w:sz w:val="22"/>
        </w:rPr>
      </w:pPr>
    </w:p>
    <w:p w14:paraId="626B158A" w14:textId="1EE10949" w:rsidR="00110034" w:rsidRPr="00110034" w:rsidRDefault="00110034" w:rsidP="00110034">
      <w:pPr>
        <w:pStyle w:val="Titre"/>
        <w:rPr>
          <w:sz w:val="22"/>
          <w:szCs w:val="22"/>
        </w:rPr>
      </w:pPr>
      <w:r w:rsidRPr="00110034">
        <w:rPr>
          <w:sz w:val="22"/>
          <w:szCs w:val="22"/>
        </w:rPr>
        <w:t>Quid du rappel vaccinal chez les personnels soignants, avez-vous des chiffres ?</w:t>
      </w:r>
    </w:p>
    <w:p w14:paraId="41262E38" w14:textId="77777777" w:rsidR="00110034" w:rsidRPr="00110034" w:rsidRDefault="00110034" w:rsidP="00110034">
      <w:pPr>
        <w:rPr>
          <w:sz w:val="22"/>
        </w:rPr>
      </w:pPr>
    </w:p>
    <w:p w14:paraId="70C7E113" w14:textId="6E690C8D" w:rsidR="00110034" w:rsidRPr="00110034" w:rsidRDefault="00110034" w:rsidP="00110034">
      <w:pPr>
        <w:rPr>
          <w:sz w:val="22"/>
        </w:rPr>
      </w:pPr>
      <w:r w:rsidRPr="00110034">
        <w:rPr>
          <w:sz w:val="22"/>
        </w:rPr>
        <w:t>Nous comptons au 14 novembre environ 260 000 injections de rappels réalisées sur les professionnels de santé. Cependant, cette donnée n'est pas très précise puisque l'information n'est pas systématiquement renseignée lors de la vaccination</w:t>
      </w:r>
      <w:r w:rsidR="00C1718B">
        <w:rPr>
          <w:sz w:val="22"/>
        </w:rPr>
        <w:t xml:space="preserve"> dans notre système d’information</w:t>
      </w:r>
      <w:r w:rsidRPr="00110034">
        <w:rPr>
          <w:sz w:val="22"/>
        </w:rPr>
        <w:t>.</w:t>
      </w:r>
    </w:p>
    <w:p w14:paraId="3F1281B9" w14:textId="77777777" w:rsidR="00110034" w:rsidRPr="00110034" w:rsidRDefault="00110034" w:rsidP="00110034">
      <w:pPr>
        <w:rPr>
          <w:sz w:val="22"/>
        </w:rPr>
      </w:pPr>
    </w:p>
    <w:p w14:paraId="44077EBB" w14:textId="77777777" w:rsidR="00110034" w:rsidRPr="00110034" w:rsidRDefault="00110034" w:rsidP="00110034">
      <w:pPr>
        <w:pStyle w:val="Titre"/>
        <w:rPr>
          <w:sz w:val="22"/>
          <w:szCs w:val="22"/>
        </w:rPr>
      </w:pPr>
      <w:r w:rsidRPr="00110034">
        <w:rPr>
          <w:sz w:val="22"/>
          <w:szCs w:val="22"/>
        </w:rPr>
        <w:t>Combien de personnes de + 65 ans s'ajoutent chaque jour à partir du 15/12? Combien en + le 16/12, le 17/12, par exemple? Idem pour les 50-64 ans concernés par la dose de rappel le 1/12, le 2/12, etc?</w:t>
      </w:r>
    </w:p>
    <w:p w14:paraId="6E95B4AE" w14:textId="77777777" w:rsidR="00110034" w:rsidRPr="00110034" w:rsidRDefault="00110034" w:rsidP="00110034">
      <w:pPr>
        <w:rPr>
          <w:sz w:val="22"/>
        </w:rPr>
      </w:pPr>
    </w:p>
    <w:p w14:paraId="004174DF" w14:textId="77777777" w:rsidR="00110034" w:rsidRPr="00110034" w:rsidRDefault="00110034" w:rsidP="00110034">
      <w:pPr>
        <w:rPr>
          <w:sz w:val="22"/>
        </w:rPr>
      </w:pPr>
      <w:r w:rsidRPr="00110034">
        <w:rPr>
          <w:sz w:val="22"/>
        </w:rPr>
        <w:t xml:space="preserve">Nous avons des données hebdomadaires de nouvelles éligibilités. Au 12 décembre, 8,1millions de 65+ (hors Janssen) seront éligibles à la dose de rappel, et ils seront 8,7 millions au 19 décembre et 9,1 millions au 26 décembre. </w:t>
      </w:r>
    </w:p>
    <w:p w14:paraId="6A2D33A6" w14:textId="77777777" w:rsidR="00110034" w:rsidRPr="00110034" w:rsidRDefault="00110034" w:rsidP="00110034">
      <w:pPr>
        <w:rPr>
          <w:sz w:val="22"/>
        </w:rPr>
      </w:pPr>
      <w:r w:rsidRPr="00110034">
        <w:rPr>
          <w:sz w:val="22"/>
        </w:rPr>
        <w:t>Si l'on regarde les 65+ (hors Janssen) éligibles depuis au moins 1 mois, il y en aura 5,9 millions au 12 décembre, 6,3 millions au 19 décembre et 6,7 millions au 26 décembre.</w:t>
      </w:r>
    </w:p>
    <w:p w14:paraId="632360B0" w14:textId="77777777" w:rsidR="00110034" w:rsidRPr="00110034" w:rsidRDefault="00110034" w:rsidP="00110034">
      <w:pPr>
        <w:rPr>
          <w:sz w:val="22"/>
        </w:rPr>
      </w:pPr>
      <w:r w:rsidRPr="00110034">
        <w:rPr>
          <w:sz w:val="22"/>
        </w:rPr>
        <w:t xml:space="preserve">A propos des 50-64 ans, seront éligibles au rappel environ 3,2 millions au 5 décembre, 4 millions au 12 décembre et 4,8 millions au 19 décembre. </w:t>
      </w:r>
    </w:p>
    <w:p w14:paraId="5F41320D" w14:textId="77777777" w:rsidR="00110034" w:rsidRPr="00110034" w:rsidRDefault="00110034" w:rsidP="00110034">
      <w:pPr>
        <w:rPr>
          <w:sz w:val="22"/>
        </w:rPr>
      </w:pPr>
    </w:p>
    <w:p w14:paraId="632A0F10" w14:textId="77777777" w:rsidR="00110034" w:rsidRPr="00110034" w:rsidRDefault="00110034" w:rsidP="00110034">
      <w:pPr>
        <w:pStyle w:val="Titre"/>
        <w:rPr>
          <w:sz w:val="22"/>
          <w:szCs w:val="22"/>
        </w:rPr>
      </w:pPr>
      <w:r w:rsidRPr="00110034">
        <w:rPr>
          <w:sz w:val="22"/>
          <w:szCs w:val="22"/>
        </w:rPr>
        <w:t>Les stocks permettent-ils d'assurer une éventuelle extension de la dose de rappel à la population générale?</w:t>
      </w:r>
    </w:p>
    <w:p w14:paraId="5F90B9B1" w14:textId="77777777" w:rsidR="00110034" w:rsidRPr="00110034" w:rsidRDefault="00110034" w:rsidP="00110034">
      <w:pPr>
        <w:rPr>
          <w:sz w:val="22"/>
        </w:rPr>
      </w:pPr>
    </w:p>
    <w:p w14:paraId="4E30B62F" w14:textId="4F1364D9" w:rsidR="00110034" w:rsidRPr="00110034" w:rsidRDefault="00110034" w:rsidP="00110034">
      <w:pPr>
        <w:rPr>
          <w:sz w:val="22"/>
        </w:rPr>
      </w:pPr>
      <w:r w:rsidRPr="00110034">
        <w:rPr>
          <w:sz w:val="22"/>
        </w:rPr>
        <w:t xml:space="preserve">Au 15 novembre, nous avons plus de 15 millions de doses de vaccins à ARN messager en stock dans les plateformes logistiques de Santé Publique France, auxquels s’ajoutent les stocks dans les PUI des établissements de santé pivot. Il n’y a donc aucun risque et la France continue de recevoir des doses. </w:t>
      </w:r>
      <w:r w:rsidR="006555E2">
        <w:rPr>
          <w:sz w:val="22"/>
        </w:rPr>
        <w:t>En outre, le</w:t>
      </w:r>
      <w:r w:rsidRPr="00110034">
        <w:rPr>
          <w:sz w:val="22"/>
        </w:rPr>
        <w:t>s dons sont effectués une fois que le marché national est servi.</w:t>
      </w:r>
    </w:p>
    <w:p w14:paraId="3DC9FEB8" w14:textId="77777777" w:rsidR="00110034" w:rsidRPr="00110034" w:rsidRDefault="00110034" w:rsidP="00110034">
      <w:pPr>
        <w:rPr>
          <w:sz w:val="22"/>
        </w:rPr>
      </w:pPr>
    </w:p>
    <w:p w14:paraId="093DA3ED" w14:textId="77777777" w:rsidR="00110034" w:rsidRPr="00110034" w:rsidRDefault="00110034" w:rsidP="00110034">
      <w:pPr>
        <w:pStyle w:val="Titre"/>
        <w:rPr>
          <w:sz w:val="22"/>
          <w:szCs w:val="22"/>
        </w:rPr>
      </w:pPr>
      <w:r w:rsidRPr="00110034">
        <w:rPr>
          <w:sz w:val="22"/>
          <w:szCs w:val="22"/>
        </w:rPr>
        <w:t>Combien de personnes ont reçu en même temps les vaccins grippe et covid ?</w:t>
      </w:r>
    </w:p>
    <w:p w14:paraId="1CC66EBA" w14:textId="77777777" w:rsidR="00110034" w:rsidRPr="00110034" w:rsidRDefault="00110034" w:rsidP="00110034">
      <w:pPr>
        <w:rPr>
          <w:sz w:val="22"/>
        </w:rPr>
      </w:pPr>
    </w:p>
    <w:p w14:paraId="287DB913" w14:textId="3B0E91B4" w:rsidR="00110034" w:rsidRDefault="00110034" w:rsidP="00110034">
      <w:pPr>
        <w:rPr>
          <w:sz w:val="22"/>
        </w:rPr>
      </w:pPr>
      <w:r w:rsidRPr="00110034">
        <w:rPr>
          <w:sz w:val="22"/>
        </w:rPr>
        <w:t>Nous comptons 161 000 co-injections grippe-covid au 15 novembre.</w:t>
      </w:r>
    </w:p>
    <w:p w14:paraId="38F86BA0" w14:textId="77777777" w:rsidR="00C1718B" w:rsidRPr="00110034" w:rsidRDefault="00C1718B" w:rsidP="00110034">
      <w:pPr>
        <w:rPr>
          <w:sz w:val="22"/>
        </w:rPr>
      </w:pPr>
    </w:p>
    <w:p w14:paraId="7A31DCE0" w14:textId="3610BAC4" w:rsidR="00110034" w:rsidRPr="00110034" w:rsidRDefault="00110034" w:rsidP="00110034">
      <w:pPr>
        <w:pStyle w:val="Titre"/>
        <w:rPr>
          <w:sz w:val="22"/>
          <w:szCs w:val="22"/>
        </w:rPr>
      </w:pPr>
      <w:r w:rsidRPr="00110034">
        <w:rPr>
          <w:sz w:val="22"/>
          <w:szCs w:val="22"/>
        </w:rPr>
        <w:lastRenderedPageBreak/>
        <w:t xml:space="preserve">Au vu de la reprise épidémique, envisagez-vous d'adapter la stratégie vaccinale, ou les incitations à se faire vacciner ? Quel est l'état de la réflexion sur un élargissement de la dose de rappel à l'ensemble de la population, comme l'ont fait Israël ou des </w:t>
      </w:r>
      <w:r w:rsidR="006555E2">
        <w:rPr>
          <w:sz w:val="22"/>
          <w:szCs w:val="22"/>
        </w:rPr>
        <w:t>é</w:t>
      </w:r>
      <w:r w:rsidRPr="00110034">
        <w:rPr>
          <w:sz w:val="22"/>
          <w:szCs w:val="22"/>
        </w:rPr>
        <w:t>tats américains? </w:t>
      </w:r>
    </w:p>
    <w:p w14:paraId="65F36872" w14:textId="77777777" w:rsidR="00110034" w:rsidRPr="00110034" w:rsidRDefault="00110034" w:rsidP="00110034">
      <w:pPr>
        <w:rPr>
          <w:sz w:val="22"/>
        </w:rPr>
      </w:pPr>
    </w:p>
    <w:p w14:paraId="45FACCFB" w14:textId="321CA807" w:rsidR="00110034" w:rsidRPr="00110034" w:rsidRDefault="00110034" w:rsidP="00110034">
      <w:pPr>
        <w:rPr>
          <w:sz w:val="22"/>
        </w:rPr>
      </w:pPr>
      <w:r w:rsidRPr="00110034">
        <w:rPr>
          <w:sz w:val="22"/>
        </w:rPr>
        <w:t>La stratégie vaccinale a évidemment vocation à évoluer en continu pour s’adapter au contexte épidémique. A court terme, au vu des premiers signes de reprise, la priorité absolue est à la primo-vaccination des personnes les plus âgées non encore vaccinées, ainsi qu’à l’accélération d</w:t>
      </w:r>
      <w:r w:rsidR="0045344D">
        <w:rPr>
          <w:sz w:val="22"/>
        </w:rPr>
        <w:t xml:space="preserve">e la campagne de rappel pour </w:t>
      </w:r>
      <w:r w:rsidRPr="00110034">
        <w:rPr>
          <w:sz w:val="22"/>
        </w:rPr>
        <w:t xml:space="preserve">protéger au mieux nos ainés et les personnes les plus fragiles atteintes de pathologies à risque de formes graves. Le but est de garantir un niveau très élevé de protection aux personnes fragiles. L’évolution du contexte épidémique sera évidemment prise en compte dans les réflexions en cours, aussi bien au sein de la HAS que du COSV, sur l’opportunité ou non d’un rappel en population générale. </w:t>
      </w:r>
    </w:p>
    <w:p w14:paraId="419497BF" w14:textId="0EC1B254" w:rsidR="00F32D36" w:rsidRPr="00110034" w:rsidRDefault="00F32D36" w:rsidP="003341D2">
      <w:pPr>
        <w:rPr>
          <w:sz w:val="22"/>
        </w:rPr>
      </w:pPr>
    </w:p>
    <w:p w14:paraId="1B757115" w14:textId="3D3DD979" w:rsidR="003341D2" w:rsidRPr="00110034" w:rsidRDefault="001E5A81" w:rsidP="003341D2">
      <w:pPr>
        <w:rPr>
          <w:b/>
          <w:bCs/>
          <w:i/>
          <w:iCs/>
          <w:sz w:val="22"/>
          <w:u w:val="single"/>
        </w:rPr>
      </w:pPr>
      <w:r w:rsidRPr="00110034">
        <w:rPr>
          <w:b/>
          <w:bCs/>
          <w:i/>
          <w:iCs/>
          <w:sz w:val="22"/>
          <w:u w:val="single"/>
        </w:rPr>
        <w:t>Extension rappel</w:t>
      </w:r>
    </w:p>
    <w:p w14:paraId="0A37F9FD" w14:textId="77777777" w:rsidR="002D7109" w:rsidRPr="00110034" w:rsidRDefault="002D7109" w:rsidP="003341D2">
      <w:pPr>
        <w:rPr>
          <w:sz w:val="22"/>
        </w:rPr>
      </w:pPr>
    </w:p>
    <w:p w14:paraId="038005E1" w14:textId="5CA9CDF2" w:rsidR="003341D2" w:rsidRPr="00110034" w:rsidRDefault="001E5A81" w:rsidP="00110034">
      <w:pPr>
        <w:pStyle w:val="Titre"/>
        <w:rPr>
          <w:sz w:val="22"/>
          <w:szCs w:val="22"/>
        </w:rPr>
      </w:pPr>
      <w:r w:rsidRPr="00110034">
        <w:rPr>
          <w:sz w:val="22"/>
          <w:szCs w:val="22"/>
        </w:rPr>
        <w:t>La HAS ne recommandait pas un rappel pour les 50 à 65 ans. Le gouvernement incite pourtant ces personnes à se faire injecter une 3ème dose. Pourquoi ce choix ? Pourquoi ne pas prioriser la vaccination des personnes non vaccinées en particulier les plus à risques ?</w:t>
      </w:r>
    </w:p>
    <w:p w14:paraId="5784DE71" w14:textId="77777777" w:rsidR="003341D2" w:rsidRPr="00110034" w:rsidRDefault="003341D2" w:rsidP="003341D2">
      <w:pPr>
        <w:rPr>
          <w:sz w:val="22"/>
        </w:rPr>
      </w:pPr>
    </w:p>
    <w:p w14:paraId="07A48507" w14:textId="77777777" w:rsidR="006555E2" w:rsidRDefault="00F32D36" w:rsidP="00F32D36">
      <w:pPr>
        <w:rPr>
          <w:sz w:val="22"/>
        </w:rPr>
      </w:pPr>
      <w:r w:rsidRPr="00110034">
        <w:rPr>
          <w:sz w:val="22"/>
        </w:rPr>
        <w:t xml:space="preserve">Les décisions prises par le gouvernement ont fait l'objet d'échanges au préalable avec les autorités scientifiques. La HAS et le COSV se prononceront dans les prochains jours sur les modalités pratiques et opérationnelles de l’intégration des personnes âgées de 50 à 64 ans à la campagne de rappel vaccinal. Nous rappelons que la protection et l'immunité contre le SARS-CoV-2 de ces personnes va diminuer au cours du temps (décroissance des titres d’anticorps neutralisants, plus forte sensibilité à l’infection en vie réelle). </w:t>
      </w:r>
    </w:p>
    <w:p w14:paraId="2C5C8DCF" w14:textId="77777777" w:rsidR="006555E2" w:rsidRDefault="00F32D36" w:rsidP="00F32D36">
      <w:pPr>
        <w:rPr>
          <w:sz w:val="22"/>
        </w:rPr>
      </w:pPr>
      <w:r w:rsidRPr="00110034">
        <w:rPr>
          <w:sz w:val="22"/>
        </w:rPr>
        <w:t xml:space="preserve">Par ailleurs, ces deux leviers ne doivent pas être opposés, car ils sont complémentaires. </w:t>
      </w:r>
    </w:p>
    <w:p w14:paraId="33B3EF6E" w14:textId="4D901AAF" w:rsidR="00F32D36" w:rsidRPr="00110034" w:rsidRDefault="00F32D36" w:rsidP="00F32D36">
      <w:pPr>
        <w:rPr>
          <w:sz w:val="22"/>
        </w:rPr>
      </w:pPr>
      <w:r w:rsidRPr="00110034">
        <w:rPr>
          <w:sz w:val="22"/>
        </w:rPr>
        <w:t>En complément de toutes les mesures mises en œuvre pour accélérer la campagne de rappel, un accent tout particulier est mis sur la vaccination des personnes non vaccinées les plus à risques pour lesquels des actions d'aller-vers continuent à être déployées. On observe d'ailleurs un léger rebond des primo-injections depuis quelques jours, possiblement lié aux inquiétudes autour d'un rebond épidémique, ou des annonces effectuées.</w:t>
      </w:r>
    </w:p>
    <w:p w14:paraId="1740E3FB" w14:textId="77777777" w:rsidR="00CB7C7B" w:rsidRPr="00110034" w:rsidRDefault="00CB7C7B" w:rsidP="003341D2">
      <w:pPr>
        <w:rPr>
          <w:sz w:val="22"/>
        </w:rPr>
      </w:pPr>
    </w:p>
    <w:p w14:paraId="01F005C5" w14:textId="4752D6AA" w:rsidR="000B7F74" w:rsidRPr="0045344D" w:rsidRDefault="001E5A81" w:rsidP="00110034">
      <w:pPr>
        <w:pStyle w:val="Titre"/>
        <w:rPr>
          <w:bCs/>
          <w:iCs/>
          <w:sz w:val="22"/>
          <w:szCs w:val="22"/>
          <w:u w:val="single"/>
        </w:rPr>
      </w:pPr>
      <w:r w:rsidRPr="0045344D">
        <w:rPr>
          <w:sz w:val="22"/>
          <w:szCs w:val="22"/>
        </w:rPr>
        <w:t>Le Royaume Uni pense veut étendre la 3ème dose au 40-49 ans, quid de la position de la France ?</w:t>
      </w:r>
    </w:p>
    <w:p w14:paraId="0DCD1695" w14:textId="77777777" w:rsidR="00CB7C7B" w:rsidRPr="00110034" w:rsidRDefault="00CB7C7B" w:rsidP="003341D2">
      <w:pPr>
        <w:rPr>
          <w:sz w:val="22"/>
        </w:rPr>
      </w:pPr>
    </w:p>
    <w:p w14:paraId="36B6D8B2" w14:textId="77777777" w:rsidR="00F32D36" w:rsidRPr="00110034" w:rsidRDefault="00F32D36" w:rsidP="00F32D36">
      <w:pPr>
        <w:rPr>
          <w:sz w:val="22"/>
        </w:rPr>
      </w:pPr>
      <w:r w:rsidRPr="00110034">
        <w:rPr>
          <w:sz w:val="22"/>
        </w:rPr>
        <w:t>Nous attendons le retour des autorités scientifiques sur un éventuel élargissement de la cible éligible à la dose de rappel. La HAS pourrait rendre un avis d'ici la fin du mois de novembre.</w:t>
      </w:r>
    </w:p>
    <w:p w14:paraId="52A07340" w14:textId="77777777" w:rsidR="00CB7C7B" w:rsidRPr="00110034" w:rsidRDefault="00CB7C7B" w:rsidP="003341D2">
      <w:pPr>
        <w:rPr>
          <w:sz w:val="22"/>
        </w:rPr>
      </w:pPr>
    </w:p>
    <w:p w14:paraId="4498BC32" w14:textId="3D9D847F" w:rsidR="003341D2" w:rsidRPr="00110034" w:rsidRDefault="000B7F74" w:rsidP="003341D2">
      <w:pPr>
        <w:rPr>
          <w:b/>
          <w:bCs/>
          <w:i/>
          <w:iCs/>
          <w:sz w:val="22"/>
          <w:u w:val="single"/>
        </w:rPr>
      </w:pPr>
      <w:r w:rsidRPr="00110034">
        <w:rPr>
          <w:b/>
          <w:bCs/>
          <w:i/>
          <w:iCs/>
          <w:sz w:val="22"/>
          <w:u w:val="single"/>
        </w:rPr>
        <w:t xml:space="preserve">Vaccination </w:t>
      </w:r>
      <w:r w:rsidR="00103A11" w:rsidRPr="00110034">
        <w:rPr>
          <w:b/>
          <w:bCs/>
          <w:i/>
          <w:iCs/>
          <w:sz w:val="22"/>
          <w:u w:val="single"/>
        </w:rPr>
        <w:t>en ville</w:t>
      </w:r>
    </w:p>
    <w:p w14:paraId="4107D0BA" w14:textId="77777777" w:rsidR="002D7109" w:rsidRPr="00110034" w:rsidRDefault="002D7109" w:rsidP="003341D2">
      <w:pPr>
        <w:rPr>
          <w:sz w:val="22"/>
        </w:rPr>
      </w:pPr>
    </w:p>
    <w:p w14:paraId="3278A055" w14:textId="461C7C0A" w:rsidR="003341D2" w:rsidRPr="00110034" w:rsidRDefault="00103A11" w:rsidP="00110034">
      <w:pPr>
        <w:pStyle w:val="Titre"/>
        <w:rPr>
          <w:sz w:val="22"/>
          <w:szCs w:val="22"/>
        </w:rPr>
      </w:pPr>
      <w:r w:rsidRPr="00110034">
        <w:rPr>
          <w:sz w:val="22"/>
          <w:szCs w:val="22"/>
        </w:rPr>
        <w:t>Comment le ministère de la Santé va aider les pharmaciens pour prendre le relais des centres de vaccination qui ferment ?</w:t>
      </w:r>
    </w:p>
    <w:p w14:paraId="7F562F70" w14:textId="77777777" w:rsidR="00503799" w:rsidRPr="00110034" w:rsidRDefault="00503799" w:rsidP="00503799">
      <w:pPr>
        <w:rPr>
          <w:sz w:val="22"/>
        </w:rPr>
      </w:pPr>
    </w:p>
    <w:p w14:paraId="7019F14C" w14:textId="77777777" w:rsidR="00F32D36" w:rsidRPr="00110034" w:rsidRDefault="00F32D36" w:rsidP="00F32D36">
      <w:pPr>
        <w:rPr>
          <w:sz w:val="22"/>
        </w:rPr>
      </w:pPr>
      <w:r w:rsidRPr="00110034">
        <w:rPr>
          <w:sz w:val="22"/>
        </w:rPr>
        <w:t xml:space="preserve">Ce sont l’ensemble des professionnels de santé de ville et pas uniquement les pharmaciens qui ont vocation à soutenir la vaccination en ville. Les médecins jouent un rôle décisif grâce à la grande confiance que leur accordent leurs patients, et les infirmiers également grâce à leur rôle auprès des patients âgés, isolés et peu mobiles (vaccination à domicile notamment). </w:t>
      </w:r>
    </w:p>
    <w:p w14:paraId="2E4AF5C2" w14:textId="77777777" w:rsidR="00F32D36" w:rsidRPr="00110034" w:rsidRDefault="00F32D36" w:rsidP="00F32D36">
      <w:pPr>
        <w:rPr>
          <w:sz w:val="22"/>
        </w:rPr>
      </w:pPr>
      <w:r w:rsidRPr="00110034">
        <w:rPr>
          <w:sz w:val="22"/>
        </w:rPr>
        <w:t xml:space="preserve">Pour soutenir la vaccination en ville : </w:t>
      </w:r>
    </w:p>
    <w:p w14:paraId="0CC2E4C7" w14:textId="70AF5E0A" w:rsidR="00F32D36" w:rsidRPr="00110034" w:rsidRDefault="00F32D36" w:rsidP="00110034">
      <w:pPr>
        <w:pStyle w:val="Paragraphedeliste"/>
        <w:numPr>
          <w:ilvl w:val="0"/>
          <w:numId w:val="19"/>
        </w:numPr>
        <w:rPr>
          <w:sz w:val="22"/>
        </w:rPr>
      </w:pPr>
      <w:r w:rsidRPr="00110034">
        <w:rPr>
          <w:sz w:val="22"/>
        </w:rPr>
        <w:lastRenderedPageBreak/>
        <w:t>Mise en valeur de cette offre sur le site sante.fr ;</w:t>
      </w:r>
    </w:p>
    <w:p w14:paraId="2BCF5CD8" w14:textId="254C0FB7" w:rsidR="00F32D36" w:rsidRPr="00110034" w:rsidRDefault="00F32D36" w:rsidP="00110034">
      <w:pPr>
        <w:pStyle w:val="Paragraphedeliste"/>
        <w:numPr>
          <w:ilvl w:val="0"/>
          <w:numId w:val="19"/>
        </w:numPr>
        <w:rPr>
          <w:sz w:val="22"/>
        </w:rPr>
      </w:pPr>
      <w:r w:rsidRPr="00110034">
        <w:rPr>
          <w:sz w:val="22"/>
        </w:rPr>
        <w:t xml:space="preserve">Mise à disposition de l’ensemble des vaccins à ARNm (Pfizer, Moderna) ; </w:t>
      </w:r>
    </w:p>
    <w:p w14:paraId="4D2986EF" w14:textId="29B88E00" w:rsidR="00F32D36" w:rsidRPr="00110034" w:rsidRDefault="00F32D36" w:rsidP="00110034">
      <w:pPr>
        <w:pStyle w:val="Paragraphedeliste"/>
        <w:numPr>
          <w:ilvl w:val="0"/>
          <w:numId w:val="19"/>
        </w:numPr>
        <w:rPr>
          <w:sz w:val="22"/>
        </w:rPr>
      </w:pPr>
      <w:r w:rsidRPr="00110034">
        <w:rPr>
          <w:sz w:val="22"/>
        </w:rPr>
        <w:t xml:space="preserve">Mise à disposition des professionnels de santé de seringues pré-remplies ; </w:t>
      </w:r>
    </w:p>
    <w:p w14:paraId="4D2A6F11" w14:textId="04BE268E" w:rsidR="00F32D36" w:rsidRPr="00110034" w:rsidRDefault="00F32D36" w:rsidP="00110034">
      <w:pPr>
        <w:pStyle w:val="Paragraphedeliste"/>
        <w:numPr>
          <w:ilvl w:val="0"/>
          <w:numId w:val="19"/>
        </w:numPr>
        <w:rPr>
          <w:sz w:val="22"/>
        </w:rPr>
      </w:pPr>
      <w:r w:rsidRPr="00110034">
        <w:rPr>
          <w:sz w:val="22"/>
        </w:rPr>
        <w:t>Soutien financier et organisationnel aux organisations collectives de vaccination, par exemple les CDS et MSP qui souhaiteraient se constituer en relais ambulatoires de vaccination.</w:t>
      </w:r>
    </w:p>
    <w:p w14:paraId="29E0DDB0" w14:textId="27234C8E" w:rsidR="003341D2" w:rsidRPr="00110034" w:rsidRDefault="003341D2" w:rsidP="00CB7C7B">
      <w:pPr>
        <w:rPr>
          <w:sz w:val="22"/>
        </w:rPr>
      </w:pPr>
      <w:r w:rsidRPr="00110034">
        <w:rPr>
          <w:sz w:val="22"/>
        </w:rPr>
        <w:t> </w:t>
      </w:r>
    </w:p>
    <w:p w14:paraId="020E98A8" w14:textId="01850E2E" w:rsidR="003341D2" w:rsidRPr="00110034" w:rsidRDefault="00103A11" w:rsidP="003341D2">
      <w:pPr>
        <w:rPr>
          <w:b/>
          <w:bCs/>
          <w:i/>
          <w:iCs/>
          <w:sz w:val="22"/>
          <w:u w:val="single"/>
        </w:rPr>
      </w:pPr>
      <w:r w:rsidRPr="00110034">
        <w:rPr>
          <w:b/>
          <w:bCs/>
          <w:i/>
          <w:iCs/>
          <w:sz w:val="22"/>
          <w:u w:val="single"/>
        </w:rPr>
        <w:t>Profil des non-vaccinés</w:t>
      </w:r>
    </w:p>
    <w:p w14:paraId="32A5616F" w14:textId="73864B95" w:rsidR="003341D2" w:rsidRPr="00110034" w:rsidRDefault="003341D2" w:rsidP="003341D2">
      <w:pPr>
        <w:rPr>
          <w:sz w:val="22"/>
        </w:rPr>
      </w:pPr>
      <w:r w:rsidRPr="00110034">
        <w:rPr>
          <w:b/>
          <w:bCs/>
          <w:i/>
          <w:iCs/>
          <w:sz w:val="22"/>
          <w:u w:val="single"/>
        </w:rPr>
        <w:t xml:space="preserve"> </w:t>
      </w:r>
    </w:p>
    <w:p w14:paraId="0D97B785" w14:textId="7B041F3E" w:rsidR="003341D2" w:rsidRPr="00110034" w:rsidRDefault="00103A11" w:rsidP="00110034">
      <w:pPr>
        <w:pStyle w:val="Titre"/>
        <w:rPr>
          <w:sz w:val="22"/>
          <w:szCs w:val="22"/>
        </w:rPr>
      </w:pPr>
      <w:r w:rsidRPr="00110034">
        <w:rPr>
          <w:sz w:val="22"/>
          <w:szCs w:val="22"/>
        </w:rPr>
        <w:t>A-t-on des détails autres que l'âge sur les personnes non vaccinées (critères socio-économiques par exemple)</w:t>
      </w:r>
      <w:r w:rsidR="009816CF" w:rsidRPr="00110034">
        <w:rPr>
          <w:sz w:val="22"/>
          <w:szCs w:val="22"/>
        </w:rPr>
        <w:t> ?</w:t>
      </w:r>
    </w:p>
    <w:p w14:paraId="22C826D4" w14:textId="77777777" w:rsidR="003341D2" w:rsidRPr="00110034" w:rsidRDefault="003341D2" w:rsidP="003341D2">
      <w:pPr>
        <w:rPr>
          <w:sz w:val="22"/>
        </w:rPr>
      </w:pPr>
    </w:p>
    <w:p w14:paraId="54D4A8EB" w14:textId="5613E822" w:rsidR="00F32D36" w:rsidRPr="00110034" w:rsidRDefault="00F32D36" w:rsidP="00F32D36">
      <w:pPr>
        <w:rPr>
          <w:sz w:val="22"/>
        </w:rPr>
      </w:pPr>
      <w:r w:rsidRPr="00110034">
        <w:rPr>
          <w:sz w:val="22"/>
        </w:rPr>
        <w:t>Le taux de vaccination de la population bénéficiaire de la C2S était au 17 octobre de 45%, donc effectivement beaucoup plus faible qu'en population générale</w:t>
      </w:r>
      <w:r w:rsidR="0046453A">
        <w:rPr>
          <w:sz w:val="22"/>
        </w:rPr>
        <w:t>.</w:t>
      </w:r>
    </w:p>
    <w:p w14:paraId="13EB5EBC" w14:textId="4D9E1882" w:rsidR="003341D2" w:rsidRPr="00110034" w:rsidRDefault="003341D2" w:rsidP="00CB7C7B">
      <w:pPr>
        <w:rPr>
          <w:sz w:val="22"/>
        </w:rPr>
      </w:pPr>
      <w:r w:rsidRPr="00110034">
        <w:rPr>
          <w:sz w:val="22"/>
        </w:rPr>
        <w:t> </w:t>
      </w:r>
    </w:p>
    <w:p w14:paraId="479DFC08" w14:textId="5BC1FE55" w:rsidR="003341D2" w:rsidRPr="00110034" w:rsidRDefault="00103A11" w:rsidP="003341D2">
      <w:pPr>
        <w:rPr>
          <w:b/>
          <w:bCs/>
          <w:i/>
          <w:iCs/>
          <w:sz w:val="22"/>
          <w:u w:val="single"/>
        </w:rPr>
      </w:pPr>
      <w:r w:rsidRPr="00110034">
        <w:rPr>
          <w:b/>
          <w:bCs/>
          <w:i/>
          <w:iCs/>
          <w:sz w:val="22"/>
          <w:u w:val="single"/>
        </w:rPr>
        <w:t>Aller-vers</w:t>
      </w:r>
    </w:p>
    <w:p w14:paraId="2B90B48B" w14:textId="77777777" w:rsidR="003341D2" w:rsidRPr="00110034" w:rsidRDefault="003341D2" w:rsidP="003341D2">
      <w:pPr>
        <w:rPr>
          <w:sz w:val="22"/>
        </w:rPr>
      </w:pPr>
    </w:p>
    <w:p w14:paraId="12DA9F6B" w14:textId="0023D662" w:rsidR="003341D2" w:rsidRPr="00110034" w:rsidRDefault="00103A11" w:rsidP="00110034">
      <w:pPr>
        <w:pStyle w:val="Titre"/>
        <w:rPr>
          <w:sz w:val="22"/>
          <w:szCs w:val="22"/>
        </w:rPr>
      </w:pPr>
      <w:r w:rsidRPr="00110034">
        <w:rPr>
          <w:sz w:val="22"/>
          <w:szCs w:val="22"/>
        </w:rPr>
        <w:t xml:space="preserve">Jusqu'où </w:t>
      </w:r>
      <w:r w:rsidR="009816CF" w:rsidRPr="00110034">
        <w:rPr>
          <w:sz w:val="22"/>
          <w:szCs w:val="22"/>
        </w:rPr>
        <w:t>va la stratégie "aller vers" ? C</w:t>
      </w:r>
      <w:r w:rsidRPr="00110034">
        <w:rPr>
          <w:sz w:val="22"/>
          <w:szCs w:val="22"/>
        </w:rPr>
        <w:t>omment les personnes âgées sont-elles contactées (appel tél</w:t>
      </w:r>
      <w:r w:rsidR="009816CF" w:rsidRPr="00110034">
        <w:rPr>
          <w:sz w:val="22"/>
          <w:szCs w:val="22"/>
        </w:rPr>
        <w:t>éphonique</w:t>
      </w:r>
      <w:r w:rsidRPr="00110034">
        <w:rPr>
          <w:sz w:val="22"/>
          <w:szCs w:val="22"/>
        </w:rPr>
        <w:t xml:space="preserve"> par q</w:t>
      </w:r>
      <w:r w:rsidR="009816CF" w:rsidRPr="00110034">
        <w:rPr>
          <w:sz w:val="22"/>
          <w:szCs w:val="22"/>
        </w:rPr>
        <w:t>uelqu’un d'autre que le médecin ? V</w:t>
      </w:r>
      <w:r w:rsidRPr="00110034">
        <w:rPr>
          <w:sz w:val="22"/>
          <w:szCs w:val="22"/>
        </w:rPr>
        <w:t>isite à domicile ?)</w:t>
      </w:r>
    </w:p>
    <w:p w14:paraId="0C06177A" w14:textId="77777777" w:rsidR="00503799" w:rsidRPr="00110034" w:rsidRDefault="00503799" w:rsidP="003341D2">
      <w:pPr>
        <w:rPr>
          <w:sz w:val="22"/>
        </w:rPr>
      </w:pPr>
    </w:p>
    <w:p w14:paraId="6304A8B9" w14:textId="77777777" w:rsidR="00F32D36" w:rsidRPr="00110034" w:rsidRDefault="00F32D36" w:rsidP="00F32D36">
      <w:pPr>
        <w:rPr>
          <w:sz w:val="22"/>
        </w:rPr>
      </w:pPr>
      <w:r w:rsidRPr="00110034">
        <w:rPr>
          <w:sz w:val="22"/>
        </w:rPr>
        <w:t xml:space="preserve">De multiples outils et canaux ont été mobilisés pour informer les personnes âgées et les inciter à se faire vacciner : </w:t>
      </w:r>
    </w:p>
    <w:p w14:paraId="44C9AC81" w14:textId="54BD4BB9" w:rsidR="00F32D36" w:rsidRPr="00110034" w:rsidRDefault="00C1718B" w:rsidP="00110034">
      <w:pPr>
        <w:pStyle w:val="Paragraphedeliste"/>
        <w:numPr>
          <w:ilvl w:val="0"/>
          <w:numId w:val="20"/>
        </w:numPr>
        <w:rPr>
          <w:sz w:val="22"/>
        </w:rPr>
      </w:pPr>
      <w:r>
        <w:rPr>
          <w:sz w:val="22"/>
        </w:rPr>
        <w:t>v</w:t>
      </w:r>
      <w:r w:rsidR="00F32D36" w:rsidRPr="00110034">
        <w:rPr>
          <w:sz w:val="22"/>
        </w:rPr>
        <w:t xml:space="preserve">ia les professionnels de santé : notamment grâce au tableau de bord de la patientèle non vaccinée mis à disposition des médecins traitants ; </w:t>
      </w:r>
    </w:p>
    <w:p w14:paraId="07EBAEE7" w14:textId="7D0EDD35" w:rsidR="00F32D36" w:rsidRPr="00110034" w:rsidRDefault="00C1718B" w:rsidP="00110034">
      <w:pPr>
        <w:pStyle w:val="Paragraphedeliste"/>
        <w:numPr>
          <w:ilvl w:val="0"/>
          <w:numId w:val="20"/>
        </w:numPr>
        <w:rPr>
          <w:sz w:val="22"/>
        </w:rPr>
      </w:pPr>
      <w:r>
        <w:rPr>
          <w:sz w:val="22"/>
        </w:rPr>
        <w:t>p</w:t>
      </w:r>
      <w:r w:rsidR="00F32D36" w:rsidRPr="00110034">
        <w:rPr>
          <w:sz w:val="22"/>
        </w:rPr>
        <w:t xml:space="preserve">ar courrier/ SMS et par des appels sortants réalisés par les équipes de l’Assurance maladie ; </w:t>
      </w:r>
    </w:p>
    <w:p w14:paraId="77A185D1" w14:textId="3E4934C3" w:rsidR="00F32D36" w:rsidRPr="00110034" w:rsidRDefault="00C1718B" w:rsidP="00110034">
      <w:pPr>
        <w:pStyle w:val="Paragraphedeliste"/>
        <w:numPr>
          <w:ilvl w:val="0"/>
          <w:numId w:val="20"/>
        </w:numPr>
        <w:rPr>
          <w:sz w:val="22"/>
        </w:rPr>
      </w:pPr>
      <w:r>
        <w:rPr>
          <w:sz w:val="22"/>
        </w:rPr>
        <w:t>c</w:t>
      </w:r>
      <w:r w:rsidR="00F32D36" w:rsidRPr="00110034">
        <w:rPr>
          <w:sz w:val="22"/>
        </w:rPr>
        <w:t xml:space="preserve">es expérimentations ont été menées avec La Poste pour mobiliser le réseau des facteurs afin de repérer les personnes âgées souhaitant se faire vacciner ; </w:t>
      </w:r>
    </w:p>
    <w:p w14:paraId="0A97A215" w14:textId="1979F615" w:rsidR="00F32D36" w:rsidRPr="00110034" w:rsidRDefault="00C1718B" w:rsidP="00110034">
      <w:pPr>
        <w:pStyle w:val="Paragraphedeliste"/>
        <w:numPr>
          <w:ilvl w:val="0"/>
          <w:numId w:val="20"/>
        </w:numPr>
        <w:rPr>
          <w:sz w:val="22"/>
        </w:rPr>
      </w:pPr>
      <w:r>
        <w:rPr>
          <w:sz w:val="22"/>
        </w:rPr>
        <w:t>p</w:t>
      </w:r>
      <w:r w:rsidR="00F32D36" w:rsidRPr="00110034">
        <w:rPr>
          <w:sz w:val="22"/>
        </w:rPr>
        <w:t>lus récemment, il a été demandé aux acteurs de terrain, sous l’égide des préfets, de structurer des réseaux de repérage et d’information des personnes âgées isolées non vaccinées, en s’appuyant par exemple sur les gardiens d’immeuble, les aides à domicile ou encore sur le réseau associatif du territoire.</w:t>
      </w:r>
    </w:p>
    <w:p w14:paraId="7631BC8B" w14:textId="76E243EA" w:rsidR="00F32D36" w:rsidRPr="00110034" w:rsidRDefault="00F32D36" w:rsidP="00F32D36">
      <w:pPr>
        <w:rPr>
          <w:sz w:val="22"/>
        </w:rPr>
      </w:pPr>
      <w:r w:rsidRPr="00110034">
        <w:rPr>
          <w:sz w:val="22"/>
        </w:rPr>
        <w:t>L</w:t>
      </w:r>
      <w:r w:rsidR="006555E2">
        <w:rPr>
          <w:sz w:val="22"/>
        </w:rPr>
        <w:t xml:space="preserve">’ensemble de ces </w:t>
      </w:r>
      <w:r w:rsidRPr="00110034">
        <w:rPr>
          <w:sz w:val="22"/>
        </w:rPr>
        <w:t>outils nous permet d’améliorer la couverture de ces populations.</w:t>
      </w:r>
    </w:p>
    <w:p w14:paraId="5646E480" w14:textId="77777777" w:rsidR="003341D2" w:rsidRPr="00110034" w:rsidRDefault="003341D2" w:rsidP="003341D2">
      <w:pPr>
        <w:rPr>
          <w:sz w:val="22"/>
        </w:rPr>
      </w:pPr>
      <w:r w:rsidRPr="00110034">
        <w:rPr>
          <w:sz w:val="22"/>
        </w:rPr>
        <w:t> </w:t>
      </w:r>
    </w:p>
    <w:p w14:paraId="78B8F0A4" w14:textId="7EB37103" w:rsidR="003341D2" w:rsidRPr="00110034" w:rsidRDefault="00103A11" w:rsidP="003341D2">
      <w:pPr>
        <w:rPr>
          <w:b/>
          <w:bCs/>
          <w:i/>
          <w:iCs/>
          <w:sz w:val="22"/>
          <w:u w:val="single"/>
        </w:rPr>
      </w:pPr>
      <w:r w:rsidRPr="00110034">
        <w:rPr>
          <w:b/>
          <w:bCs/>
          <w:i/>
          <w:iCs/>
          <w:sz w:val="22"/>
          <w:u w:val="single"/>
        </w:rPr>
        <w:t>Vaccination des animaux</w:t>
      </w:r>
      <w:r w:rsidR="003341D2" w:rsidRPr="00110034">
        <w:rPr>
          <w:b/>
          <w:bCs/>
          <w:i/>
          <w:iCs/>
          <w:sz w:val="22"/>
          <w:u w:val="single"/>
        </w:rPr>
        <w:t xml:space="preserve"> </w:t>
      </w:r>
    </w:p>
    <w:p w14:paraId="0471CF3E" w14:textId="77777777" w:rsidR="002D7109" w:rsidRPr="00110034" w:rsidRDefault="002D7109" w:rsidP="003341D2">
      <w:pPr>
        <w:rPr>
          <w:sz w:val="22"/>
        </w:rPr>
      </w:pPr>
    </w:p>
    <w:p w14:paraId="69F4C43A" w14:textId="2679A725" w:rsidR="003341D2" w:rsidRPr="00110034" w:rsidRDefault="00103A11" w:rsidP="00110034">
      <w:pPr>
        <w:pStyle w:val="Titre"/>
        <w:rPr>
          <w:sz w:val="22"/>
          <w:szCs w:val="22"/>
        </w:rPr>
      </w:pPr>
      <w:r w:rsidRPr="00110034">
        <w:rPr>
          <w:sz w:val="22"/>
          <w:szCs w:val="22"/>
        </w:rPr>
        <w:t>Quelle est votre politique sur la vaccination des animaux ? Est-elle permise en France, est-elle considérée utile mais pas prioritaire, ou inutile ?</w:t>
      </w:r>
    </w:p>
    <w:p w14:paraId="2823933D" w14:textId="77777777" w:rsidR="002D7109" w:rsidRPr="00110034" w:rsidRDefault="002D7109" w:rsidP="003341D2">
      <w:pPr>
        <w:rPr>
          <w:sz w:val="22"/>
        </w:rPr>
      </w:pPr>
    </w:p>
    <w:p w14:paraId="40C3194A" w14:textId="7D4E7B73" w:rsidR="00F32D36" w:rsidRPr="00110034" w:rsidRDefault="00F32D36" w:rsidP="00F32D36">
      <w:pPr>
        <w:rPr>
          <w:sz w:val="22"/>
        </w:rPr>
      </w:pPr>
      <w:r w:rsidRPr="00110034">
        <w:rPr>
          <w:sz w:val="22"/>
        </w:rPr>
        <w:t xml:space="preserve">Nous n'avons </w:t>
      </w:r>
      <w:r w:rsidR="00C1718B">
        <w:rPr>
          <w:sz w:val="22"/>
        </w:rPr>
        <w:t xml:space="preserve">à ce jour </w:t>
      </w:r>
      <w:r w:rsidRPr="00110034">
        <w:rPr>
          <w:sz w:val="22"/>
        </w:rPr>
        <w:t>pas connaissance d'études laissant supposer une possibilité de contamination des animaux domestiques vers les familles d'accueil. La vaccination des animaux n'est donc pas à l'ordre du jour.</w:t>
      </w:r>
    </w:p>
    <w:p w14:paraId="3EEE7C39" w14:textId="77777777" w:rsidR="002A6EF1" w:rsidRPr="00110034" w:rsidRDefault="002A6EF1" w:rsidP="003341D2">
      <w:pPr>
        <w:rPr>
          <w:sz w:val="22"/>
        </w:rPr>
      </w:pPr>
    </w:p>
    <w:p w14:paraId="01A7CF0E" w14:textId="6A283A02" w:rsidR="000B7F74" w:rsidRPr="00110034" w:rsidRDefault="00103A11" w:rsidP="003341D2">
      <w:pPr>
        <w:rPr>
          <w:b/>
          <w:bCs/>
          <w:i/>
          <w:iCs/>
          <w:sz w:val="22"/>
          <w:u w:val="single"/>
        </w:rPr>
      </w:pPr>
      <w:r w:rsidRPr="00110034">
        <w:rPr>
          <w:b/>
          <w:bCs/>
          <w:i/>
          <w:iCs/>
          <w:sz w:val="22"/>
          <w:u w:val="single"/>
        </w:rPr>
        <w:t>Campagne de vaccination en général</w:t>
      </w:r>
    </w:p>
    <w:p w14:paraId="69F06FC0" w14:textId="77777777" w:rsidR="00103A11" w:rsidRPr="00110034" w:rsidRDefault="00103A11" w:rsidP="003341D2">
      <w:pPr>
        <w:rPr>
          <w:sz w:val="22"/>
        </w:rPr>
      </w:pPr>
    </w:p>
    <w:p w14:paraId="4144CF3A" w14:textId="0A64CB91" w:rsidR="000B7F74" w:rsidRPr="00110034" w:rsidRDefault="00103A11" w:rsidP="00110034">
      <w:pPr>
        <w:pStyle w:val="Titre"/>
        <w:rPr>
          <w:sz w:val="22"/>
          <w:szCs w:val="22"/>
        </w:rPr>
      </w:pPr>
      <w:r w:rsidRPr="00110034">
        <w:rPr>
          <w:sz w:val="22"/>
          <w:szCs w:val="22"/>
        </w:rPr>
        <w:t>Pouvez-vous nous donner le chiffre exact de la population éligible à la vaccination en général (12ans et +) ?</w:t>
      </w:r>
    </w:p>
    <w:p w14:paraId="07CEBCF0" w14:textId="77777777" w:rsidR="000B7F74" w:rsidRPr="00110034" w:rsidRDefault="000B7F74" w:rsidP="000B7F74">
      <w:pPr>
        <w:rPr>
          <w:sz w:val="22"/>
        </w:rPr>
      </w:pPr>
      <w:r w:rsidRPr="00110034">
        <w:rPr>
          <w:sz w:val="22"/>
        </w:rPr>
        <w:t> </w:t>
      </w:r>
    </w:p>
    <w:p w14:paraId="5A7C865F" w14:textId="38D3CA14" w:rsidR="00F32D36" w:rsidRPr="00110034" w:rsidRDefault="00F32D36" w:rsidP="00F32D36">
      <w:pPr>
        <w:rPr>
          <w:sz w:val="22"/>
        </w:rPr>
      </w:pPr>
      <w:r w:rsidRPr="00110034">
        <w:rPr>
          <w:sz w:val="22"/>
        </w:rPr>
        <w:t xml:space="preserve">Au total, 58 012 711 personnes de plus de 12 ans sont éligibles à la vaccination en général. </w:t>
      </w:r>
    </w:p>
    <w:p w14:paraId="671BAB96" w14:textId="78C8DDC2" w:rsidR="0065439B" w:rsidRPr="00110034" w:rsidRDefault="003341D2" w:rsidP="003341D2">
      <w:pPr>
        <w:rPr>
          <w:sz w:val="22"/>
        </w:rPr>
      </w:pPr>
      <w:r w:rsidRPr="00110034">
        <w:rPr>
          <w:sz w:val="22"/>
        </w:rPr>
        <w:t> </w:t>
      </w:r>
    </w:p>
    <w:p w14:paraId="036E7A4D" w14:textId="61BC6436" w:rsidR="00103A11" w:rsidRPr="00110034" w:rsidRDefault="00103A11" w:rsidP="00103A11">
      <w:pPr>
        <w:rPr>
          <w:b/>
          <w:bCs/>
          <w:i/>
          <w:iCs/>
          <w:sz w:val="22"/>
          <w:u w:val="single"/>
        </w:rPr>
      </w:pPr>
      <w:r w:rsidRPr="00110034">
        <w:rPr>
          <w:b/>
          <w:bCs/>
          <w:i/>
          <w:iCs/>
          <w:sz w:val="22"/>
          <w:u w:val="single"/>
        </w:rPr>
        <w:lastRenderedPageBreak/>
        <w:t>Conservation vaccins</w:t>
      </w:r>
    </w:p>
    <w:p w14:paraId="135D44EF" w14:textId="7C2A4C14" w:rsidR="009D45B3" w:rsidRPr="00110034" w:rsidRDefault="009D45B3" w:rsidP="00103A11">
      <w:pPr>
        <w:rPr>
          <w:b/>
          <w:bCs/>
          <w:i/>
          <w:iCs/>
          <w:sz w:val="22"/>
          <w:u w:val="single"/>
        </w:rPr>
      </w:pPr>
    </w:p>
    <w:p w14:paraId="399BCD9E" w14:textId="279C90BF" w:rsidR="009D45B3" w:rsidRPr="00110034" w:rsidRDefault="009D45B3" w:rsidP="00110034">
      <w:pPr>
        <w:pStyle w:val="Titre"/>
        <w:rPr>
          <w:sz w:val="22"/>
          <w:szCs w:val="22"/>
        </w:rPr>
      </w:pPr>
      <w:r w:rsidRPr="00110034">
        <w:rPr>
          <w:sz w:val="22"/>
          <w:szCs w:val="22"/>
        </w:rPr>
        <w:t>Pourriez-vous rappeler svp les conditions de conservation et le conditionnement des vaccins Pfizer et Moderna ?</w:t>
      </w:r>
    </w:p>
    <w:p w14:paraId="0BDE3F9B" w14:textId="77777777" w:rsidR="009D45B3" w:rsidRPr="00110034" w:rsidRDefault="009D45B3" w:rsidP="009D45B3">
      <w:pPr>
        <w:rPr>
          <w:sz w:val="22"/>
        </w:rPr>
      </w:pPr>
    </w:p>
    <w:p w14:paraId="77EE85C0" w14:textId="7B4C19FD" w:rsidR="0065439B" w:rsidRPr="00110034" w:rsidRDefault="00FD3A71" w:rsidP="00110034">
      <w:pPr>
        <w:pStyle w:val="Paragraphedeliste"/>
        <w:numPr>
          <w:ilvl w:val="0"/>
          <w:numId w:val="17"/>
        </w:numPr>
        <w:rPr>
          <w:sz w:val="22"/>
        </w:rPr>
      </w:pPr>
      <w:r w:rsidRPr="00110034">
        <w:rPr>
          <w:sz w:val="22"/>
        </w:rPr>
        <w:t>Le vaccin Pfizer se présente dans des</w:t>
      </w:r>
      <w:r w:rsidR="0065439B" w:rsidRPr="00110034">
        <w:rPr>
          <w:sz w:val="22"/>
        </w:rPr>
        <w:t xml:space="preserve"> flacons de 6 à 7 doses, non reconstituées et qui se conservent 1 </w:t>
      </w:r>
      <w:r w:rsidRPr="00110034">
        <w:rPr>
          <w:sz w:val="22"/>
        </w:rPr>
        <w:t>mois entre</w:t>
      </w:r>
      <w:r w:rsidR="0065439B" w:rsidRPr="00110034">
        <w:rPr>
          <w:sz w:val="22"/>
        </w:rPr>
        <w:t xml:space="preserve"> 2-8°C, et 9 mois à -80°C. Pfizer travaille sur un vaccin « ready to use</w:t>
      </w:r>
      <w:r w:rsidRPr="00110034">
        <w:rPr>
          <w:sz w:val="22"/>
        </w:rPr>
        <w:t> » qui n’aura plus besoin d’être reconstitué et qui sera livré à l’horizon du printemps prochain.</w:t>
      </w:r>
    </w:p>
    <w:p w14:paraId="2B432C80" w14:textId="77777777" w:rsidR="00FD3A71" w:rsidRPr="00110034" w:rsidRDefault="00FD3A71" w:rsidP="0065439B">
      <w:pPr>
        <w:rPr>
          <w:sz w:val="22"/>
        </w:rPr>
      </w:pPr>
    </w:p>
    <w:p w14:paraId="1FF2B5D1" w14:textId="71CC14AD" w:rsidR="0065439B" w:rsidRPr="00110034" w:rsidRDefault="00FD3A71" w:rsidP="00110034">
      <w:pPr>
        <w:pStyle w:val="Paragraphedeliste"/>
        <w:numPr>
          <w:ilvl w:val="0"/>
          <w:numId w:val="3"/>
        </w:numPr>
        <w:rPr>
          <w:sz w:val="22"/>
        </w:rPr>
      </w:pPr>
      <w:r w:rsidRPr="00110034">
        <w:rPr>
          <w:sz w:val="22"/>
        </w:rPr>
        <w:t>Le vaccin Moderna se présente dans des flacons de 10 à 12</w:t>
      </w:r>
      <w:r w:rsidR="0065439B" w:rsidRPr="00110034">
        <w:rPr>
          <w:sz w:val="22"/>
        </w:rPr>
        <w:t xml:space="preserve"> doses, </w:t>
      </w:r>
      <w:r w:rsidRPr="00110034">
        <w:rPr>
          <w:sz w:val="22"/>
        </w:rPr>
        <w:t>prêtes à l’emploi</w:t>
      </w:r>
      <w:r w:rsidR="0065439B" w:rsidRPr="00110034">
        <w:rPr>
          <w:sz w:val="22"/>
        </w:rPr>
        <w:t xml:space="preserve"> q</w:t>
      </w:r>
      <w:r w:rsidRPr="00110034">
        <w:rPr>
          <w:sz w:val="22"/>
        </w:rPr>
        <w:t>ui se conservent 1 mois entre</w:t>
      </w:r>
      <w:r w:rsidR="0065439B" w:rsidRPr="00110034">
        <w:rPr>
          <w:sz w:val="22"/>
        </w:rPr>
        <w:t xml:space="preserve"> 2-8°C, et 7 mois à -20°C.</w:t>
      </w:r>
    </w:p>
    <w:p w14:paraId="7D7F3DE2" w14:textId="77777777" w:rsidR="0065439B" w:rsidRPr="00110034" w:rsidRDefault="0065439B" w:rsidP="0065439B">
      <w:pPr>
        <w:rPr>
          <w:sz w:val="22"/>
        </w:rPr>
      </w:pPr>
    </w:p>
    <w:p w14:paraId="15A2E511" w14:textId="00D1C30C" w:rsidR="009D45B3" w:rsidRPr="00110034" w:rsidRDefault="009D45B3" w:rsidP="009D45B3">
      <w:pPr>
        <w:rPr>
          <w:b/>
          <w:bCs/>
          <w:i/>
          <w:iCs/>
          <w:sz w:val="22"/>
          <w:u w:val="single"/>
        </w:rPr>
      </w:pPr>
      <w:r w:rsidRPr="00110034">
        <w:rPr>
          <w:b/>
          <w:bCs/>
          <w:i/>
          <w:iCs/>
          <w:sz w:val="22"/>
          <w:u w:val="single"/>
        </w:rPr>
        <w:t>Centres de vaccination</w:t>
      </w:r>
    </w:p>
    <w:p w14:paraId="25E67854" w14:textId="77777777" w:rsidR="009D45B3" w:rsidRPr="00110034" w:rsidRDefault="009D45B3" w:rsidP="009D45B3">
      <w:pPr>
        <w:rPr>
          <w:sz w:val="22"/>
        </w:rPr>
      </w:pPr>
    </w:p>
    <w:p w14:paraId="0E08BEEC" w14:textId="7BB48576" w:rsidR="009D45B3" w:rsidRPr="00110034" w:rsidRDefault="009D45B3" w:rsidP="00110034">
      <w:pPr>
        <w:pStyle w:val="Titre"/>
        <w:rPr>
          <w:sz w:val="22"/>
          <w:szCs w:val="22"/>
        </w:rPr>
      </w:pPr>
      <w:r w:rsidRPr="00110034">
        <w:rPr>
          <w:sz w:val="22"/>
          <w:szCs w:val="22"/>
        </w:rPr>
        <w:t>Allez-vous rouvrir des centres de vaccination ?</w:t>
      </w:r>
    </w:p>
    <w:p w14:paraId="009118A3" w14:textId="77777777" w:rsidR="009D45B3" w:rsidRPr="00110034" w:rsidRDefault="009D45B3" w:rsidP="009D45B3">
      <w:pPr>
        <w:rPr>
          <w:sz w:val="22"/>
        </w:rPr>
      </w:pPr>
    </w:p>
    <w:p w14:paraId="5016C616" w14:textId="26FC4B56" w:rsidR="00C1718B" w:rsidRDefault="0065439B" w:rsidP="009D45B3">
      <w:pPr>
        <w:rPr>
          <w:sz w:val="22"/>
        </w:rPr>
      </w:pPr>
      <w:r w:rsidRPr="00110034">
        <w:rPr>
          <w:sz w:val="22"/>
        </w:rPr>
        <w:t>Même avec l’extension du rappel aux personnes de plus de 50 ans,</w:t>
      </w:r>
      <w:r w:rsidR="0045344D">
        <w:rPr>
          <w:sz w:val="22"/>
        </w:rPr>
        <w:t xml:space="preserve"> au cours des mois de</w:t>
      </w:r>
      <w:r w:rsidR="003F26F9" w:rsidRPr="00110034">
        <w:rPr>
          <w:sz w:val="22"/>
        </w:rPr>
        <w:t xml:space="preserve"> décembre ou janvier, le volume de personnes à vacciner restera relativement limité, entre 1 et 1,5 millions d’injections (au total) par semaine selon nos projections. </w:t>
      </w:r>
      <w:r w:rsidRPr="00110034">
        <w:rPr>
          <w:sz w:val="22"/>
        </w:rPr>
        <w:t>Ces volumes restent considérablement plus faibles que ceux observés pendant l’été au pic de la campagne.</w:t>
      </w:r>
    </w:p>
    <w:p w14:paraId="1977428C" w14:textId="099AD074" w:rsidR="009D45B3" w:rsidRPr="00110034" w:rsidRDefault="0065439B" w:rsidP="009D45B3">
      <w:pPr>
        <w:rPr>
          <w:sz w:val="22"/>
        </w:rPr>
      </w:pPr>
      <w:r w:rsidRPr="00110034">
        <w:rPr>
          <w:sz w:val="22"/>
        </w:rPr>
        <w:t>Par ailleurs, la ville a vocation à assumer une part croissante de ce</w:t>
      </w:r>
      <w:r w:rsidR="003F26F9" w:rsidRPr="00110034">
        <w:rPr>
          <w:sz w:val="22"/>
        </w:rPr>
        <w:t xml:space="preserve">s injections. Si les centres de vaccination vaccinent moins, cela laissera plus de place à la ville pour vacciner plus. Nous avons rappelé les </w:t>
      </w:r>
      <w:r w:rsidRPr="00110034">
        <w:rPr>
          <w:sz w:val="22"/>
        </w:rPr>
        <w:t>différents leviers</w:t>
      </w:r>
      <w:r w:rsidR="003F26F9" w:rsidRPr="00110034">
        <w:rPr>
          <w:sz w:val="22"/>
        </w:rPr>
        <w:t xml:space="preserve"> pour vacciner </w:t>
      </w:r>
      <w:r w:rsidR="0045344D">
        <w:rPr>
          <w:sz w:val="22"/>
        </w:rPr>
        <w:t>massivement. A</w:t>
      </w:r>
      <w:r w:rsidR="003E29F9" w:rsidRPr="00110034">
        <w:rPr>
          <w:sz w:val="22"/>
        </w:rPr>
        <w:t>ujourd’hui, près de 40% des inj</w:t>
      </w:r>
      <w:r w:rsidR="0045344D">
        <w:rPr>
          <w:sz w:val="22"/>
        </w:rPr>
        <w:t>ections sont réalisées en ville</w:t>
      </w:r>
      <w:bookmarkStart w:id="0" w:name="_GoBack"/>
      <w:bookmarkEnd w:id="0"/>
      <w:r w:rsidR="003E29F9" w:rsidRPr="00110034">
        <w:rPr>
          <w:sz w:val="22"/>
        </w:rPr>
        <w:t>. C’est un chiffre élevé et en forte augmentation car début août, nous étions à 16% des injections réalisées en ville.</w:t>
      </w:r>
      <w:r w:rsidRPr="00110034">
        <w:rPr>
          <w:sz w:val="22"/>
        </w:rPr>
        <w:t xml:space="preserve"> Il n’est donc pas prévu de rouvrir des centres de vaccination pour faire face à cette demande. La baisse progressive du maillage a au contraire vocation à se poursuivre encore dans les semaines à venir.</w:t>
      </w:r>
      <w:r w:rsidR="003E29F9" w:rsidRPr="00110034">
        <w:rPr>
          <w:sz w:val="22"/>
        </w:rPr>
        <w:t xml:space="preserve"> Les ARS sont à la manœuvre</w:t>
      </w:r>
      <w:r w:rsidR="009816CF" w:rsidRPr="00110034">
        <w:rPr>
          <w:sz w:val="22"/>
        </w:rPr>
        <w:t xml:space="preserve"> sur ces questions et </w:t>
      </w:r>
      <w:r w:rsidR="003E29F9" w:rsidRPr="00110034">
        <w:rPr>
          <w:sz w:val="22"/>
        </w:rPr>
        <w:t>doivent déterminer au mieux le niveau d’armement des centres en fonction des vaccinations que peu</w:t>
      </w:r>
      <w:r w:rsidR="007F50A1">
        <w:rPr>
          <w:sz w:val="22"/>
        </w:rPr>
        <w:t>t</w:t>
      </w:r>
      <w:r w:rsidR="0045344D">
        <w:rPr>
          <w:sz w:val="22"/>
        </w:rPr>
        <w:t xml:space="preserve"> </w:t>
      </w:r>
      <w:r w:rsidR="003E29F9" w:rsidRPr="00110034">
        <w:rPr>
          <w:sz w:val="22"/>
        </w:rPr>
        <w:t>réaliser la ville.</w:t>
      </w:r>
    </w:p>
    <w:p w14:paraId="701D7838" w14:textId="7E468057" w:rsidR="0065439B" w:rsidRPr="00110034" w:rsidRDefault="0065439B" w:rsidP="0065439B">
      <w:pPr>
        <w:rPr>
          <w:sz w:val="22"/>
        </w:rPr>
      </w:pPr>
    </w:p>
    <w:p w14:paraId="4F4996BD" w14:textId="393D1CDF" w:rsidR="009D45B3" w:rsidRPr="00110034" w:rsidRDefault="009D45B3" w:rsidP="009D45B3">
      <w:pPr>
        <w:rPr>
          <w:b/>
          <w:bCs/>
          <w:i/>
          <w:iCs/>
          <w:sz w:val="22"/>
          <w:u w:val="single"/>
        </w:rPr>
      </w:pPr>
      <w:r w:rsidRPr="00110034">
        <w:rPr>
          <w:b/>
          <w:bCs/>
          <w:i/>
          <w:iCs/>
          <w:sz w:val="22"/>
          <w:u w:val="single"/>
        </w:rPr>
        <w:t>Comparaison internationale</w:t>
      </w:r>
    </w:p>
    <w:p w14:paraId="31C25705" w14:textId="7814D6FB" w:rsidR="009D45B3" w:rsidRPr="00110034" w:rsidRDefault="009D45B3" w:rsidP="009D45B3">
      <w:pPr>
        <w:rPr>
          <w:sz w:val="22"/>
        </w:rPr>
      </w:pPr>
    </w:p>
    <w:p w14:paraId="74A0AA7A" w14:textId="2E506FDE" w:rsidR="009D45B3" w:rsidRPr="00110034" w:rsidRDefault="009D45B3" w:rsidP="00110034">
      <w:pPr>
        <w:pStyle w:val="Titre"/>
        <w:rPr>
          <w:sz w:val="22"/>
          <w:szCs w:val="22"/>
        </w:rPr>
      </w:pPr>
      <w:r w:rsidRPr="00110034">
        <w:rPr>
          <w:sz w:val="22"/>
          <w:szCs w:val="22"/>
        </w:rPr>
        <w:t>Pouvez-vous redonner les chiffres en comparaison internationale? Quelles sont vos sources ?</w:t>
      </w:r>
    </w:p>
    <w:p w14:paraId="52B8FD2F" w14:textId="77777777" w:rsidR="009D45B3" w:rsidRPr="00110034" w:rsidRDefault="009D45B3" w:rsidP="009D45B3">
      <w:pPr>
        <w:rPr>
          <w:sz w:val="22"/>
        </w:rPr>
      </w:pPr>
    </w:p>
    <w:p w14:paraId="7C238224" w14:textId="587AEBCC" w:rsidR="0065439B" w:rsidRPr="00110034" w:rsidRDefault="0065439B" w:rsidP="00110034">
      <w:pPr>
        <w:pStyle w:val="Paragraphedeliste"/>
        <w:numPr>
          <w:ilvl w:val="0"/>
          <w:numId w:val="3"/>
        </w:numPr>
        <w:rPr>
          <w:sz w:val="22"/>
        </w:rPr>
      </w:pPr>
      <w:r w:rsidRPr="00110034">
        <w:rPr>
          <w:sz w:val="22"/>
        </w:rPr>
        <w:t>On observe une accélération de la vaccination en Europe pour faire face à la remontée épidémique avec un rythme de plus d'une dose de rappel pour 100 habitants sur les 7 derniers jours. La France est première en termes de rythme d'injection des doses de rappels avec plus de 2 doses injectées pour 100 habitants sur les 7 derniers jours</w:t>
      </w:r>
    </w:p>
    <w:p w14:paraId="7944A1AD" w14:textId="3FE140B8" w:rsidR="0065439B" w:rsidRPr="00110034" w:rsidRDefault="0065439B" w:rsidP="00110034">
      <w:pPr>
        <w:pStyle w:val="Paragraphedeliste"/>
        <w:numPr>
          <w:ilvl w:val="0"/>
          <w:numId w:val="3"/>
        </w:numPr>
        <w:rPr>
          <w:sz w:val="22"/>
        </w:rPr>
      </w:pPr>
      <w:r w:rsidRPr="00110034">
        <w:rPr>
          <w:sz w:val="22"/>
        </w:rPr>
        <w:t>Campagne de rappels: La France est en tête des pays européens avec plus de 4.4M de doses de rappels injectées au 14/11 devant l'Allemagne, l'Italie et l'Espagne. La France a aussi injecté plus de doses de rappels qu'</w:t>
      </w:r>
      <w:r w:rsidR="00FD3A71" w:rsidRPr="00110034">
        <w:rPr>
          <w:sz w:val="22"/>
        </w:rPr>
        <w:t>Israël</w:t>
      </w:r>
      <w:r w:rsidRPr="00110034">
        <w:rPr>
          <w:sz w:val="22"/>
        </w:rPr>
        <w:t xml:space="preserve"> (4.0M)</w:t>
      </w:r>
      <w:r w:rsidR="003F26F9" w:rsidRPr="00110034">
        <w:rPr>
          <w:sz w:val="22"/>
        </w:rPr>
        <w:t>.</w:t>
      </w:r>
    </w:p>
    <w:p w14:paraId="58FB5AC3" w14:textId="70544361" w:rsidR="0065439B" w:rsidRPr="00110034" w:rsidRDefault="0065439B" w:rsidP="00110034">
      <w:pPr>
        <w:pStyle w:val="Paragraphedeliste"/>
        <w:numPr>
          <w:ilvl w:val="0"/>
          <w:numId w:val="3"/>
        </w:numPr>
        <w:rPr>
          <w:sz w:val="22"/>
        </w:rPr>
      </w:pPr>
      <w:r w:rsidRPr="00110034">
        <w:rPr>
          <w:sz w:val="22"/>
        </w:rPr>
        <w:t xml:space="preserve">La France est aussi en tête des pays européens concernant la couverture des 18+ en dose de rappels. C'est 8% des Français de 18+ qui ont reçu une dose de rappel, </w:t>
      </w:r>
      <w:r w:rsidR="009816CF" w:rsidRPr="00110034">
        <w:rPr>
          <w:sz w:val="22"/>
        </w:rPr>
        <w:t>contre</w:t>
      </w:r>
      <w:r w:rsidRPr="00110034">
        <w:rPr>
          <w:sz w:val="22"/>
        </w:rPr>
        <w:t xml:space="preserve"> 6% en Espagne, </w:t>
      </w:r>
      <w:r w:rsidR="003F26F9" w:rsidRPr="00110034">
        <w:rPr>
          <w:sz w:val="22"/>
        </w:rPr>
        <w:t xml:space="preserve">en </w:t>
      </w:r>
      <w:r w:rsidRPr="00110034">
        <w:rPr>
          <w:sz w:val="22"/>
        </w:rPr>
        <w:t xml:space="preserve">Italie et </w:t>
      </w:r>
      <w:r w:rsidR="003F26F9" w:rsidRPr="00110034">
        <w:rPr>
          <w:sz w:val="22"/>
        </w:rPr>
        <w:t>en Allemagne.</w:t>
      </w:r>
    </w:p>
    <w:p w14:paraId="3DD5E0DA" w14:textId="77777777" w:rsidR="0065439B" w:rsidRPr="00110034" w:rsidRDefault="0065439B" w:rsidP="0065439B">
      <w:pPr>
        <w:rPr>
          <w:sz w:val="22"/>
        </w:rPr>
      </w:pPr>
    </w:p>
    <w:p w14:paraId="511FE841" w14:textId="0CB4EBC3" w:rsidR="0065439B" w:rsidRPr="00110034" w:rsidRDefault="0065439B" w:rsidP="0065439B">
      <w:pPr>
        <w:rPr>
          <w:sz w:val="22"/>
          <w:u w:val="single"/>
        </w:rPr>
      </w:pPr>
      <w:r w:rsidRPr="00110034">
        <w:rPr>
          <w:sz w:val="22"/>
          <w:u w:val="single"/>
        </w:rPr>
        <w:t>Sources des chiffres</w:t>
      </w:r>
      <w:r w:rsidR="003F26F9" w:rsidRPr="00110034">
        <w:rPr>
          <w:sz w:val="22"/>
          <w:u w:val="single"/>
        </w:rPr>
        <w:t xml:space="preserve"> </w:t>
      </w:r>
      <w:r w:rsidRPr="00110034">
        <w:rPr>
          <w:sz w:val="22"/>
          <w:u w:val="single"/>
        </w:rPr>
        <w:t>:</w:t>
      </w:r>
    </w:p>
    <w:p w14:paraId="501DF661" w14:textId="20299BF0" w:rsidR="0065439B" w:rsidRPr="00110034" w:rsidRDefault="0065439B" w:rsidP="00110034">
      <w:pPr>
        <w:pStyle w:val="Paragraphedeliste"/>
        <w:numPr>
          <w:ilvl w:val="0"/>
          <w:numId w:val="21"/>
        </w:numPr>
        <w:rPr>
          <w:sz w:val="22"/>
        </w:rPr>
      </w:pPr>
      <w:r w:rsidRPr="00110034">
        <w:rPr>
          <w:sz w:val="22"/>
        </w:rPr>
        <w:t>Espagne: Ministerio de Sanidad</w:t>
      </w:r>
    </w:p>
    <w:p w14:paraId="2881CF3E" w14:textId="023A8D27" w:rsidR="0065439B" w:rsidRPr="00110034" w:rsidRDefault="0065439B" w:rsidP="00110034">
      <w:pPr>
        <w:pStyle w:val="Paragraphedeliste"/>
        <w:numPr>
          <w:ilvl w:val="0"/>
          <w:numId w:val="21"/>
        </w:numPr>
        <w:rPr>
          <w:sz w:val="22"/>
        </w:rPr>
      </w:pPr>
      <w:r w:rsidRPr="00110034">
        <w:rPr>
          <w:sz w:val="22"/>
        </w:rPr>
        <w:t>Allemagne: RKI</w:t>
      </w:r>
    </w:p>
    <w:p w14:paraId="16F8357F" w14:textId="28CA535F" w:rsidR="0065439B" w:rsidRPr="00110034" w:rsidRDefault="0065439B" w:rsidP="00110034">
      <w:pPr>
        <w:pStyle w:val="Paragraphedeliste"/>
        <w:numPr>
          <w:ilvl w:val="0"/>
          <w:numId w:val="21"/>
        </w:numPr>
        <w:rPr>
          <w:sz w:val="22"/>
        </w:rPr>
      </w:pPr>
      <w:r w:rsidRPr="00110034">
        <w:rPr>
          <w:sz w:val="22"/>
        </w:rPr>
        <w:lastRenderedPageBreak/>
        <w:t>UK: Gov.uk</w:t>
      </w:r>
    </w:p>
    <w:p w14:paraId="4B2916E9" w14:textId="040F2D88" w:rsidR="0065439B" w:rsidRPr="00110034" w:rsidRDefault="009816CF" w:rsidP="00110034">
      <w:pPr>
        <w:pStyle w:val="Paragraphedeliste"/>
        <w:numPr>
          <w:ilvl w:val="0"/>
          <w:numId w:val="21"/>
        </w:numPr>
        <w:rPr>
          <w:sz w:val="22"/>
        </w:rPr>
      </w:pPr>
      <w:r w:rsidRPr="00110034">
        <w:rPr>
          <w:sz w:val="22"/>
        </w:rPr>
        <w:t>Israël</w:t>
      </w:r>
      <w:r w:rsidR="003F26F9" w:rsidRPr="00110034">
        <w:rPr>
          <w:sz w:val="22"/>
        </w:rPr>
        <w:t xml:space="preserve"> / US : Our Wor</w:t>
      </w:r>
      <w:r w:rsidR="0065439B" w:rsidRPr="00110034">
        <w:rPr>
          <w:sz w:val="22"/>
        </w:rPr>
        <w:t>l</w:t>
      </w:r>
      <w:r w:rsidR="003F26F9" w:rsidRPr="00110034">
        <w:rPr>
          <w:sz w:val="22"/>
        </w:rPr>
        <w:t>d</w:t>
      </w:r>
      <w:r w:rsidR="0065439B" w:rsidRPr="00110034">
        <w:rPr>
          <w:sz w:val="22"/>
        </w:rPr>
        <w:t xml:space="preserve"> in data</w:t>
      </w:r>
    </w:p>
    <w:p w14:paraId="30E9FD6B" w14:textId="78499BEB" w:rsidR="009D45B3" w:rsidRPr="00110034" w:rsidRDefault="0065439B" w:rsidP="00110034">
      <w:pPr>
        <w:pStyle w:val="Paragraphedeliste"/>
        <w:numPr>
          <w:ilvl w:val="0"/>
          <w:numId w:val="21"/>
        </w:numPr>
        <w:rPr>
          <w:sz w:val="22"/>
        </w:rPr>
      </w:pPr>
      <w:r w:rsidRPr="00110034">
        <w:rPr>
          <w:sz w:val="22"/>
        </w:rPr>
        <w:t>Italie: Governo.it</w:t>
      </w:r>
    </w:p>
    <w:p w14:paraId="6A5DC9D6" w14:textId="77777777" w:rsidR="0065439B" w:rsidRPr="00110034" w:rsidRDefault="0065439B" w:rsidP="0065439B">
      <w:pPr>
        <w:rPr>
          <w:sz w:val="22"/>
        </w:rPr>
      </w:pPr>
    </w:p>
    <w:p w14:paraId="1BABC605" w14:textId="78FAE5CE" w:rsidR="009D45B3" w:rsidRPr="00110034" w:rsidRDefault="009D45B3" w:rsidP="00110034">
      <w:pPr>
        <w:pStyle w:val="Titre"/>
        <w:rPr>
          <w:sz w:val="22"/>
          <w:szCs w:val="22"/>
        </w:rPr>
      </w:pPr>
      <w:r w:rsidRPr="00110034">
        <w:rPr>
          <w:sz w:val="22"/>
          <w:szCs w:val="22"/>
        </w:rPr>
        <w:t>Quid de la comparaison internationale en valeur relative et non absolue ? (Couverture vaccinale du rappel en pourcentage sur les personnes éligibles) ?</w:t>
      </w:r>
    </w:p>
    <w:p w14:paraId="27D8609F" w14:textId="77777777" w:rsidR="009D45B3" w:rsidRPr="00110034" w:rsidRDefault="009D45B3" w:rsidP="009D45B3">
      <w:pPr>
        <w:rPr>
          <w:sz w:val="22"/>
        </w:rPr>
      </w:pPr>
    </w:p>
    <w:p w14:paraId="5437F5EF" w14:textId="25E15D90" w:rsidR="003F26F9" w:rsidRPr="00110034" w:rsidRDefault="003F26F9" w:rsidP="0065439B">
      <w:pPr>
        <w:rPr>
          <w:sz w:val="22"/>
        </w:rPr>
      </w:pPr>
      <w:r w:rsidRPr="00110034">
        <w:rPr>
          <w:sz w:val="22"/>
        </w:rPr>
        <w:t>Le problème des rappels est que le dénominateur évolue tout le temps car de plus en plus de personnes sont éligibles. Ainsi, nous en sommes conduits à comparer à la population générale.</w:t>
      </w:r>
    </w:p>
    <w:p w14:paraId="6848EA9B" w14:textId="05EEACA4" w:rsidR="0065439B" w:rsidRPr="00110034" w:rsidRDefault="0065439B" w:rsidP="0065439B">
      <w:pPr>
        <w:rPr>
          <w:sz w:val="22"/>
        </w:rPr>
      </w:pPr>
      <w:r w:rsidRPr="00110034">
        <w:rPr>
          <w:sz w:val="22"/>
        </w:rPr>
        <w:t>Nous mesurons donc le taux de couverture des personnes de 18</w:t>
      </w:r>
      <w:r w:rsidR="009816CF" w:rsidRPr="00110034">
        <w:rPr>
          <w:sz w:val="22"/>
        </w:rPr>
        <w:t xml:space="preserve"> ans et </w:t>
      </w:r>
      <w:r w:rsidRPr="00110034">
        <w:rPr>
          <w:sz w:val="22"/>
        </w:rPr>
        <w:t>+</w:t>
      </w:r>
      <w:r w:rsidR="003F26F9" w:rsidRPr="00110034">
        <w:rPr>
          <w:sz w:val="22"/>
        </w:rPr>
        <w:t> :</w:t>
      </w:r>
    </w:p>
    <w:p w14:paraId="505D3CA9" w14:textId="6B168A84" w:rsidR="0065439B" w:rsidRPr="00110034" w:rsidRDefault="0065439B" w:rsidP="0065439B">
      <w:pPr>
        <w:rPr>
          <w:sz w:val="22"/>
          <w:u w:val="single"/>
        </w:rPr>
      </w:pPr>
      <w:r w:rsidRPr="00110034">
        <w:rPr>
          <w:sz w:val="22"/>
          <w:u w:val="single"/>
        </w:rPr>
        <w:t>Au 14/11</w:t>
      </w:r>
      <w:r w:rsidR="009816CF" w:rsidRPr="00110034">
        <w:rPr>
          <w:sz w:val="22"/>
          <w:u w:val="single"/>
        </w:rPr>
        <w:t> :</w:t>
      </w:r>
    </w:p>
    <w:p w14:paraId="23ECFF01" w14:textId="6572CE26" w:rsidR="0065439B" w:rsidRPr="00110034" w:rsidRDefault="0065439B" w:rsidP="00110034">
      <w:pPr>
        <w:pStyle w:val="Paragraphedeliste"/>
        <w:numPr>
          <w:ilvl w:val="0"/>
          <w:numId w:val="22"/>
        </w:numPr>
        <w:rPr>
          <w:sz w:val="22"/>
        </w:rPr>
      </w:pPr>
      <w:r w:rsidRPr="00110034">
        <w:rPr>
          <w:sz w:val="22"/>
        </w:rPr>
        <w:t>France: 8%</w:t>
      </w:r>
    </w:p>
    <w:p w14:paraId="55FF9A82" w14:textId="34B7064D" w:rsidR="0065439B" w:rsidRPr="00110034" w:rsidRDefault="0065439B" w:rsidP="00110034">
      <w:pPr>
        <w:pStyle w:val="Paragraphedeliste"/>
        <w:numPr>
          <w:ilvl w:val="0"/>
          <w:numId w:val="22"/>
        </w:numPr>
        <w:rPr>
          <w:sz w:val="22"/>
        </w:rPr>
      </w:pPr>
      <w:r w:rsidRPr="00110034">
        <w:rPr>
          <w:sz w:val="22"/>
        </w:rPr>
        <w:t>Allemagne: 6%</w:t>
      </w:r>
    </w:p>
    <w:p w14:paraId="49D76290" w14:textId="027CB197" w:rsidR="0065439B" w:rsidRPr="00110034" w:rsidRDefault="0065439B" w:rsidP="00110034">
      <w:pPr>
        <w:pStyle w:val="Paragraphedeliste"/>
        <w:numPr>
          <w:ilvl w:val="0"/>
          <w:numId w:val="22"/>
        </w:numPr>
        <w:rPr>
          <w:sz w:val="22"/>
        </w:rPr>
      </w:pPr>
      <w:r w:rsidRPr="00110034">
        <w:rPr>
          <w:sz w:val="22"/>
        </w:rPr>
        <w:t>Italie: 6%</w:t>
      </w:r>
    </w:p>
    <w:p w14:paraId="66ED1962" w14:textId="4370E7BC" w:rsidR="0065439B" w:rsidRPr="00110034" w:rsidRDefault="0065439B" w:rsidP="00110034">
      <w:pPr>
        <w:pStyle w:val="Paragraphedeliste"/>
        <w:numPr>
          <w:ilvl w:val="0"/>
          <w:numId w:val="22"/>
        </w:numPr>
        <w:rPr>
          <w:sz w:val="22"/>
        </w:rPr>
      </w:pPr>
      <w:r w:rsidRPr="00110034">
        <w:rPr>
          <w:sz w:val="22"/>
        </w:rPr>
        <w:t>Espagne: 7%</w:t>
      </w:r>
    </w:p>
    <w:p w14:paraId="30F3B419" w14:textId="3E8F52A9" w:rsidR="0065439B" w:rsidRPr="00110034" w:rsidRDefault="0065439B" w:rsidP="00110034">
      <w:pPr>
        <w:pStyle w:val="Paragraphedeliste"/>
        <w:numPr>
          <w:ilvl w:val="0"/>
          <w:numId w:val="22"/>
        </w:numPr>
        <w:rPr>
          <w:sz w:val="22"/>
        </w:rPr>
      </w:pPr>
      <w:r w:rsidRPr="00110034">
        <w:rPr>
          <w:sz w:val="22"/>
        </w:rPr>
        <w:t>UK: 24%</w:t>
      </w:r>
    </w:p>
    <w:p w14:paraId="1050E15A" w14:textId="62381B81" w:rsidR="0065439B" w:rsidRPr="00110034" w:rsidRDefault="0065439B" w:rsidP="00110034">
      <w:pPr>
        <w:pStyle w:val="Paragraphedeliste"/>
        <w:numPr>
          <w:ilvl w:val="0"/>
          <w:numId w:val="22"/>
        </w:numPr>
        <w:rPr>
          <w:sz w:val="22"/>
        </w:rPr>
      </w:pPr>
      <w:r w:rsidRPr="00110034">
        <w:rPr>
          <w:sz w:val="22"/>
        </w:rPr>
        <w:t>US: 22%</w:t>
      </w:r>
    </w:p>
    <w:p w14:paraId="318ACBDB" w14:textId="5377D924" w:rsidR="0059691D" w:rsidRPr="00110034" w:rsidRDefault="003F26F9" w:rsidP="00110034">
      <w:pPr>
        <w:pStyle w:val="Paragraphedeliste"/>
        <w:numPr>
          <w:ilvl w:val="0"/>
          <w:numId w:val="22"/>
        </w:numPr>
        <w:rPr>
          <w:sz w:val="22"/>
        </w:rPr>
      </w:pPr>
      <w:r w:rsidRPr="00110034">
        <w:rPr>
          <w:sz w:val="22"/>
        </w:rPr>
        <w:t>Israël</w:t>
      </w:r>
      <w:r w:rsidR="0065439B" w:rsidRPr="00110034">
        <w:rPr>
          <w:sz w:val="22"/>
        </w:rPr>
        <w:t>: 69%</w:t>
      </w:r>
    </w:p>
    <w:p w14:paraId="3B6F3652" w14:textId="77777777" w:rsidR="0059691D" w:rsidRPr="00110034" w:rsidRDefault="0059691D" w:rsidP="009D45B3">
      <w:pPr>
        <w:rPr>
          <w:sz w:val="22"/>
        </w:rPr>
      </w:pPr>
    </w:p>
    <w:p w14:paraId="676A508A" w14:textId="77777777" w:rsidR="009D45B3" w:rsidRPr="00110034" w:rsidRDefault="009D45B3" w:rsidP="009D45B3">
      <w:pPr>
        <w:rPr>
          <w:sz w:val="22"/>
        </w:rPr>
      </w:pPr>
    </w:p>
    <w:p w14:paraId="708733C2" w14:textId="0DD98D3F" w:rsidR="009D45B3" w:rsidRPr="00110034" w:rsidRDefault="009D45B3" w:rsidP="009D45B3">
      <w:pPr>
        <w:rPr>
          <w:sz w:val="22"/>
        </w:rPr>
      </w:pPr>
    </w:p>
    <w:p w14:paraId="4EFBC1EF" w14:textId="2B4BDA66" w:rsidR="002D7109" w:rsidRPr="00110034" w:rsidRDefault="002D7109" w:rsidP="003341D2">
      <w:pPr>
        <w:rPr>
          <w:sz w:val="22"/>
        </w:rPr>
      </w:pPr>
    </w:p>
    <w:p w14:paraId="4005CCC9" w14:textId="77777777" w:rsidR="00C61CAB" w:rsidRPr="00110034" w:rsidRDefault="00C61CAB" w:rsidP="009172D4">
      <w:pPr>
        <w:spacing w:after="160"/>
        <w:rPr>
          <w:sz w:val="22"/>
        </w:rPr>
      </w:pPr>
    </w:p>
    <w:p w14:paraId="43B54F67" w14:textId="61D6109D" w:rsidR="000A63FE" w:rsidRPr="00110034" w:rsidRDefault="000A63FE" w:rsidP="009172D4">
      <w:pPr>
        <w:rPr>
          <w:sz w:val="22"/>
        </w:rPr>
      </w:pPr>
    </w:p>
    <w:sectPr w:rsidR="000A63FE" w:rsidRPr="001100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5" type="#_x0000_t75" style="width:10.2pt;height:10.2pt" o:bullet="t">
        <v:imagedata r:id="rId1" o:title="clip_image001"/>
      </v:shape>
    </w:pict>
  </w:numPicBullet>
  <w:abstractNum w:abstractNumId="0" w15:restartNumberingAfterBreak="0">
    <w:nsid w:val="005B5021"/>
    <w:multiLevelType w:val="hybridMultilevel"/>
    <w:tmpl w:val="6FA225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506655D"/>
    <w:multiLevelType w:val="hybridMultilevel"/>
    <w:tmpl w:val="F8743008"/>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11080A63"/>
    <w:multiLevelType w:val="hybridMultilevel"/>
    <w:tmpl w:val="F9886DB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2B7270E"/>
    <w:multiLevelType w:val="hybridMultilevel"/>
    <w:tmpl w:val="1BB2F2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AF73187"/>
    <w:multiLevelType w:val="hybridMultilevel"/>
    <w:tmpl w:val="B2B0BC9C"/>
    <w:lvl w:ilvl="0" w:tplc="040C0001">
      <w:start w:val="1"/>
      <w:numFmt w:val="bullet"/>
      <w:lvlText w:val=""/>
      <w:lvlJc w:val="left"/>
      <w:pPr>
        <w:ind w:left="720" w:hanging="360"/>
      </w:pPr>
      <w:rPr>
        <w:rFonts w:ascii="Symbol" w:hAnsi="Symbol" w:hint="default"/>
      </w:rPr>
    </w:lvl>
    <w:lvl w:ilvl="1" w:tplc="040C0009">
      <w:start w:val="1"/>
      <w:numFmt w:val="bullet"/>
      <w:lvlText w:val=""/>
      <w:lvlJc w:val="left"/>
      <w:pPr>
        <w:ind w:left="1440" w:hanging="360"/>
      </w:pPr>
      <w:rPr>
        <w:rFonts w:ascii="Wingdings" w:hAnsi="Wingdings"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1283AB1"/>
    <w:multiLevelType w:val="hybridMultilevel"/>
    <w:tmpl w:val="4162C7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2A42FE6"/>
    <w:multiLevelType w:val="hybridMultilevel"/>
    <w:tmpl w:val="E9F4CAFA"/>
    <w:lvl w:ilvl="0" w:tplc="4462D6F8">
      <w:start w:val="1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321572E"/>
    <w:multiLevelType w:val="hybridMultilevel"/>
    <w:tmpl w:val="322885E8"/>
    <w:lvl w:ilvl="0" w:tplc="982E8894">
      <w:numFmt w:val="bullet"/>
      <w:lvlText w:val=""/>
      <w:lvlJc w:val="left"/>
      <w:pPr>
        <w:ind w:left="720" w:hanging="360"/>
      </w:pPr>
      <w:rPr>
        <w:rFonts w:ascii="Wingdings" w:eastAsiaTheme="minorHAnsi" w:hAnsi="Wingdings" w:cstheme="minorBid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3EB1DDA"/>
    <w:multiLevelType w:val="hybridMultilevel"/>
    <w:tmpl w:val="DF045F00"/>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1" w15:restartNumberingAfterBreak="0">
    <w:nsid w:val="4C1619E0"/>
    <w:multiLevelType w:val="hybridMultilevel"/>
    <w:tmpl w:val="B58A1A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DB9659D"/>
    <w:multiLevelType w:val="hybridMultilevel"/>
    <w:tmpl w:val="9686404C"/>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FE675D8"/>
    <w:multiLevelType w:val="hybridMultilevel"/>
    <w:tmpl w:val="2542D1A4"/>
    <w:lvl w:ilvl="0" w:tplc="040C0003">
      <w:start w:val="1"/>
      <w:numFmt w:val="bullet"/>
      <w:lvlText w:val="o"/>
      <w:lvlJc w:val="left"/>
      <w:pPr>
        <w:ind w:left="1428" w:hanging="360"/>
      </w:pPr>
      <w:rPr>
        <w:rFonts w:ascii="Courier New" w:hAnsi="Courier New" w:cs="Courier New"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4"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5E8B373B"/>
    <w:multiLevelType w:val="hybridMultilevel"/>
    <w:tmpl w:val="F09890A2"/>
    <w:lvl w:ilvl="0" w:tplc="4462D6F8">
      <w:start w:val="209"/>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D7C76FC"/>
    <w:multiLevelType w:val="hybridMultilevel"/>
    <w:tmpl w:val="4C420618"/>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6E3F40E5"/>
    <w:multiLevelType w:val="hybridMultilevel"/>
    <w:tmpl w:val="BAD4DA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19" w15:restartNumberingAfterBreak="0">
    <w:nsid w:val="72AF6ED7"/>
    <w:multiLevelType w:val="hybridMultilevel"/>
    <w:tmpl w:val="5B66D0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46F1238"/>
    <w:multiLevelType w:val="hybridMultilevel"/>
    <w:tmpl w:val="EA22B634"/>
    <w:lvl w:ilvl="0" w:tplc="040C0011">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774F54A7"/>
    <w:multiLevelType w:val="hybridMultilevel"/>
    <w:tmpl w:val="75DC1C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20"/>
  </w:num>
  <w:num w:numId="6">
    <w:abstractNumId w:val="9"/>
  </w:num>
  <w:num w:numId="7">
    <w:abstractNumId w:val="2"/>
  </w:num>
  <w:num w:numId="8">
    <w:abstractNumId w:val="8"/>
  </w:num>
  <w:num w:numId="9">
    <w:abstractNumId w:val="18"/>
  </w:num>
  <w:num w:numId="10">
    <w:abstractNumId w:val="14"/>
  </w:num>
  <w:num w:numId="11">
    <w:abstractNumId w:val="10"/>
  </w:num>
  <w:num w:numId="12">
    <w:abstractNumId w:val="4"/>
  </w:num>
  <w:num w:numId="13">
    <w:abstractNumId w:val="1"/>
  </w:num>
  <w:num w:numId="14">
    <w:abstractNumId w:val="11"/>
  </w:num>
  <w:num w:numId="15">
    <w:abstractNumId w:val="15"/>
  </w:num>
  <w:num w:numId="16">
    <w:abstractNumId w:val="6"/>
  </w:num>
  <w:num w:numId="17">
    <w:abstractNumId w:val="5"/>
  </w:num>
  <w:num w:numId="18">
    <w:abstractNumId w:val="19"/>
  </w:num>
  <w:num w:numId="19">
    <w:abstractNumId w:val="3"/>
  </w:num>
  <w:num w:numId="20">
    <w:abstractNumId w:val="17"/>
  </w:num>
  <w:num w:numId="21">
    <w:abstractNumId w:val="21"/>
  </w:num>
  <w:num w:numId="22">
    <w:abstractNumId w:val="0"/>
  </w:num>
  <w:num w:numId="23">
    <w:abstractNumId w:val="16"/>
  </w:num>
  <w:num w:numId="24">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ctiveWritingStyle w:appName="MSWord" w:lang="fr-FR" w:vendorID="64" w:dllVersion="4096" w:nlCheck="1" w:checkStyle="0"/>
  <w:activeWritingStyle w:appName="MSWord" w:lang="fr-F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00388"/>
    <w:rsid w:val="00000787"/>
    <w:rsid w:val="0001177D"/>
    <w:rsid w:val="00016681"/>
    <w:rsid w:val="00023F5F"/>
    <w:rsid w:val="00027F22"/>
    <w:rsid w:val="00030E18"/>
    <w:rsid w:val="00033550"/>
    <w:rsid w:val="0004101A"/>
    <w:rsid w:val="00052FB4"/>
    <w:rsid w:val="00053AB2"/>
    <w:rsid w:val="000712EA"/>
    <w:rsid w:val="00071B60"/>
    <w:rsid w:val="000721FD"/>
    <w:rsid w:val="00073550"/>
    <w:rsid w:val="00083B79"/>
    <w:rsid w:val="00091D9B"/>
    <w:rsid w:val="0009364F"/>
    <w:rsid w:val="000A5500"/>
    <w:rsid w:val="000A63FE"/>
    <w:rsid w:val="000B140D"/>
    <w:rsid w:val="000B7F74"/>
    <w:rsid w:val="000D1483"/>
    <w:rsid w:val="000D494D"/>
    <w:rsid w:val="000D6AA4"/>
    <w:rsid w:val="000F011F"/>
    <w:rsid w:val="000F4955"/>
    <w:rsid w:val="000F64A7"/>
    <w:rsid w:val="0010036E"/>
    <w:rsid w:val="00103A11"/>
    <w:rsid w:val="00110034"/>
    <w:rsid w:val="0011142B"/>
    <w:rsid w:val="00113ED2"/>
    <w:rsid w:val="00114350"/>
    <w:rsid w:val="00121158"/>
    <w:rsid w:val="00125C40"/>
    <w:rsid w:val="0012635B"/>
    <w:rsid w:val="00135B4F"/>
    <w:rsid w:val="0013723E"/>
    <w:rsid w:val="001426C9"/>
    <w:rsid w:val="00151CC0"/>
    <w:rsid w:val="00154ED1"/>
    <w:rsid w:val="001608A1"/>
    <w:rsid w:val="001727A4"/>
    <w:rsid w:val="00177307"/>
    <w:rsid w:val="00182B2C"/>
    <w:rsid w:val="00191A95"/>
    <w:rsid w:val="00192A0A"/>
    <w:rsid w:val="0019690E"/>
    <w:rsid w:val="001C51B1"/>
    <w:rsid w:val="001D5879"/>
    <w:rsid w:val="001D6B0D"/>
    <w:rsid w:val="001E0EA5"/>
    <w:rsid w:val="001E5A81"/>
    <w:rsid w:val="001F7CCE"/>
    <w:rsid w:val="001F7F2F"/>
    <w:rsid w:val="00202477"/>
    <w:rsid w:val="0020585A"/>
    <w:rsid w:val="002061E7"/>
    <w:rsid w:val="002097B3"/>
    <w:rsid w:val="00216A06"/>
    <w:rsid w:val="00227BB0"/>
    <w:rsid w:val="0024538E"/>
    <w:rsid w:val="0024573A"/>
    <w:rsid w:val="002624C8"/>
    <w:rsid w:val="00266CD0"/>
    <w:rsid w:val="00271874"/>
    <w:rsid w:val="00281786"/>
    <w:rsid w:val="00284A6B"/>
    <w:rsid w:val="00286E47"/>
    <w:rsid w:val="00290B22"/>
    <w:rsid w:val="002A30EB"/>
    <w:rsid w:val="002A55A8"/>
    <w:rsid w:val="002A6E90"/>
    <w:rsid w:val="002A6EF1"/>
    <w:rsid w:val="002B1698"/>
    <w:rsid w:val="002B1ADA"/>
    <w:rsid w:val="002C1317"/>
    <w:rsid w:val="002C6A0A"/>
    <w:rsid w:val="002C7721"/>
    <w:rsid w:val="002D7109"/>
    <w:rsid w:val="002F09BF"/>
    <w:rsid w:val="002F20AE"/>
    <w:rsid w:val="00303C33"/>
    <w:rsid w:val="0030428C"/>
    <w:rsid w:val="00305825"/>
    <w:rsid w:val="00317045"/>
    <w:rsid w:val="00323A4C"/>
    <w:rsid w:val="00324153"/>
    <w:rsid w:val="003341D2"/>
    <w:rsid w:val="00347CFB"/>
    <w:rsid w:val="00351CA3"/>
    <w:rsid w:val="003806B3"/>
    <w:rsid w:val="003826BB"/>
    <w:rsid w:val="003833BD"/>
    <w:rsid w:val="003964D4"/>
    <w:rsid w:val="003970FD"/>
    <w:rsid w:val="00397A92"/>
    <w:rsid w:val="003A1C09"/>
    <w:rsid w:val="003A51B9"/>
    <w:rsid w:val="003A5F14"/>
    <w:rsid w:val="003A6887"/>
    <w:rsid w:val="003B3684"/>
    <w:rsid w:val="003D4E7B"/>
    <w:rsid w:val="003E29F9"/>
    <w:rsid w:val="003E69FF"/>
    <w:rsid w:val="003F26F9"/>
    <w:rsid w:val="003F7609"/>
    <w:rsid w:val="00403A4C"/>
    <w:rsid w:val="004044D3"/>
    <w:rsid w:val="00404B80"/>
    <w:rsid w:val="004059B3"/>
    <w:rsid w:val="00406D77"/>
    <w:rsid w:val="00407FB9"/>
    <w:rsid w:val="004246DB"/>
    <w:rsid w:val="0043070A"/>
    <w:rsid w:val="00435EE5"/>
    <w:rsid w:val="004360EA"/>
    <w:rsid w:val="00437558"/>
    <w:rsid w:val="004426B1"/>
    <w:rsid w:val="00451555"/>
    <w:rsid w:val="0045344D"/>
    <w:rsid w:val="004622CC"/>
    <w:rsid w:val="0046282B"/>
    <w:rsid w:val="0046453A"/>
    <w:rsid w:val="0046464B"/>
    <w:rsid w:val="00472C93"/>
    <w:rsid w:val="00484BB2"/>
    <w:rsid w:val="004A19D5"/>
    <w:rsid w:val="004A3047"/>
    <w:rsid w:val="004A3731"/>
    <w:rsid w:val="004B129E"/>
    <w:rsid w:val="004C0256"/>
    <w:rsid w:val="004C4DFD"/>
    <w:rsid w:val="004C6373"/>
    <w:rsid w:val="004C64B9"/>
    <w:rsid w:val="004D0346"/>
    <w:rsid w:val="004D1A5A"/>
    <w:rsid w:val="004D3464"/>
    <w:rsid w:val="004D3829"/>
    <w:rsid w:val="004E2856"/>
    <w:rsid w:val="004E4DA9"/>
    <w:rsid w:val="004E4E65"/>
    <w:rsid w:val="004F0137"/>
    <w:rsid w:val="004F30FA"/>
    <w:rsid w:val="00500321"/>
    <w:rsid w:val="00503105"/>
    <w:rsid w:val="00503799"/>
    <w:rsid w:val="00503D96"/>
    <w:rsid w:val="00506501"/>
    <w:rsid w:val="0050769D"/>
    <w:rsid w:val="005137B9"/>
    <w:rsid w:val="005263A6"/>
    <w:rsid w:val="005308F8"/>
    <w:rsid w:val="00544723"/>
    <w:rsid w:val="0055247F"/>
    <w:rsid w:val="00556F4A"/>
    <w:rsid w:val="00557592"/>
    <w:rsid w:val="0056504E"/>
    <w:rsid w:val="00573A28"/>
    <w:rsid w:val="0057588D"/>
    <w:rsid w:val="00575FC4"/>
    <w:rsid w:val="00576A3A"/>
    <w:rsid w:val="0058612C"/>
    <w:rsid w:val="00591CEF"/>
    <w:rsid w:val="0059691D"/>
    <w:rsid w:val="005A29CB"/>
    <w:rsid w:val="005A32FB"/>
    <w:rsid w:val="005A3BFE"/>
    <w:rsid w:val="005A48AE"/>
    <w:rsid w:val="005A6E8D"/>
    <w:rsid w:val="005B112C"/>
    <w:rsid w:val="005B2B63"/>
    <w:rsid w:val="005B4587"/>
    <w:rsid w:val="005C27AD"/>
    <w:rsid w:val="005C3520"/>
    <w:rsid w:val="005C3AFC"/>
    <w:rsid w:val="005D27CD"/>
    <w:rsid w:val="005D4585"/>
    <w:rsid w:val="005E2170"/>
    <w:rsid w:val="005F1E8C"/>
    <w:rsid w:val="005F3239"/>
    <w:rsid w:val="005FE08C"/>
    <w:rsid w:val="00602637"/>
    <w:rsid w:val="00622A68"/>
    <w:rsid w:val="0062356B"/>
    <w:rsid w:val="00630C22"/>
    <w:rsid w:val="00630FD2"/>
    <w:rsid w:val="0063314D"/>
    <w:rsid w:val="00637082"/>
    <w:rsid w:val="00643D66"/>
    <w:rsid w:val="0064721E"/>
    <w:rsid w:val="00652E3E"/>
    <w:rsid w:val="0065439B"/>
    <w:rsid w:val="006555E2"/>
    <w:rsid w:val="00663F5F"/>
    <w:rsid w:val="00680599"/>
    <w:rsid w:val="006829A3"/>
    <w:rsid w:val="0068580B"/>
    <w:rsid w:val="00691AC5"/>
    <w:rsid w:val="006920CE"/>
    <w:rsid w:val="006A7F20"/>
    <w:rsid w:val="006B04AA"/>
    <w:rsid w:val="006B591D"/>
    <w:rsid w:val="006B787D"/>
    <w:rsid w:val="006C4E4F"/>
    <w:rsid w:val="006C63EA"/>
    <w:rsid w:val="006C656F"/>
    <w:rsid w:val="006E3750"/>
    <w:rsid w:val="006E4096"/>
    <w:rsid w:val="006F19A5"/>
    <w:rsid w:val="006F1DDE"/>
    <w:rsid w:val="006F35F9"/>
    <w:rsid w:val="006F489C"/>
    <w:rsid w:val="00703A22"/>
    <w:rsid w:val="00703B47"/>
    <w:rsid w:val="00704059"/>
    <w:rsid w:val="00711AE7"/>
    <w:rsid w:val="007156D1"/>
    <w:rsid w:val="00715A10"/>
    <w:rsid w:val="00721424"/>
    <w:rsid w:val="00722197"/>
    <w:rsid w:val="00723C5B"/>
    <w:rsid w:val="007248DF"/>
    <w:rsid w:val="0072613A"/>
    <w:rsid w:val="00731C74"/>
    <w:rsid w:val="00734F04"/>
    <w:rsid w:val="00736B68"/>
    <w:rsid w:val="0074049E"/>
    <w:rsid w:val="007415C7"/>
    <w:rsid w:val="00742627"/>
    <w:rsid w:val="0076280C"/>
    <w:rsid w:val="00765AD9"/>
    <w:rsid w:val="00767269"/>
    <w:rsid w:val="00781012"/>
    <w:rsid w:val="007838FD"/>
    <w:rsid w:val="00787B69"/>
    <w:rsid w:val="007978FF"/>
    <w:rsid w:val="007A3D6C"/>
    <w:rsid w:val="007B1AD2"/>
    <w:rsid w:val="007D6411"/>
    <w:rsid w:val="007E076C"/>
    <w:rsid w:val="007E7A72"/>
    <w:rsid w:val="007F0C06"/>
    <w:rsid w:val="007F1A56"/>
    <w:rsid w:val="007F50A1"/>
    <w:rsid w:val="00806137"/>
    <w:rsid w:val="008163C7"/>
    <w:rsid w:val="008207E4"/>
    <w:rsid w:val="0082277F"/>
    <w:rsid w:val="00830CB1"/>
    <w:rsid w:val="00831B20"/>
    <w:rsid w:val="00832B95"/>
    <w:rsid w:val="00841085"/>
    <w:rsid w:val="0084CE5B"/>
    <w:rsid w:val="00853963"/>
    <w:rsid w:val="00856491"/>
    <w:rsid w:val="00862545"/>
    <w:rsid w:val="00871833"/>
    <w:rsid w:val="00877B72"/>
    <w:rsid w:val="00880EB5"/>
    <w:rsid w:val="0088498B"/>
    <w:rsid w:val="00890222"/>
    <w:rsid w:val="00893898"/>
    <w:rsid w:val="00894821"/>
    <w:rsid w:val="008A6EB3"/>
    <w:rsid w:val="008B710E"/>
    <w:rsid w:val="008C04DB"/>
    <w:rsid w:val="008C0FB3"/>
    <w:rsid w:val="008C5291"/>
    <w:rsid w:val="008C7911"/>
    <w:rsid w:val="008C7BCC"/>
    <w:rsid w:val="008D30B2"/>
    <w:rsid w:val="008D3698"/>
    <w:rsid w:val="008D38A2"/>
    <w:rsid w:val="008D5100"/>
    <w:rsid w:val="008D6252"/>
    <w:rsid w:val="008D6D04"/>
    <w:rsid w:val="008E0042"/>
    <w:rsid w:val="008E499B"/>
    <w:rsid w:val="008F02A5"/>
    <w:rsid w:val="008F5633"/>
    <w:rsid w:val="008F61C4"/>
    <w:rsid w:val="008F7257"/>
    <w:rsid w:val="00902F94"/>
    <w:rsid w:val="0091016B"/>
    <w:rsid w:val="0091387B"/>
    <w:rsid w:val="009172D4"/>
    <w:rsid w:val="009327BF"/>
    <w:rsid w:val="00943D35"/>
    <w:rsid w:val="00944A87"/>
    <w:rsid w:val="00955F6E"/>
    <w:rsid w:val="0095C5A0"/>
    <w:rsid w:val="0096146D"/>
    <w:rsid w:val="00971B5C"/>
    <w:rsid w:val="009816CF"/>
    <w:rsid w:val="0098719F"/>
    <w:rsid w:val="009878C1"/>
    <w:rsid w:val="00994439"/>
    <w:rsid w:val="00995BFF"/>
    <w:rsid w:val="009A4DC2"/>
    <w:rsid w:val="009B043A"/>
    <w:rsid w:val="009B1B7E"/>
    <w:rsid w:val="009C59FE"/>
    <w:rsid w:val="009D12F7"/>
    <w:rsid w:val="009D279E"/>
    <w:rsid w:val="009D45B3"/>
    <w:rsid w:val="009D760A"/>
    <w:rsid w:val="00A028E7"/>
    <w:rsid w:val="00A130BA"/>
    <w:rsid w:val="00A25E82"/>
    <w:rsid w:val="00A31C0A"/>
    <w:rsid w:val="00A35B60"/>
    <w:rsid w:val="00A605E5"/>
    <w:rsid w:val="00A748A6"/>
    <w:rsid w:val="00A75601"/>
    <w:rsid w:val="00A85491"/>
    <w:rsid w:val="00A85D34"/>
    <w:rsid w:val="00A8770E"/>
    <w:rsid w:val="00A87E51"/>
    <w:rsid w:val="00A949B1"/>
    <w:rsid w:val="00AA137F"/>
    <w:rsid w:val="00AA429D"/>
    <w:rsid w:val="00AA54B9"/>
    <w:rsid w:val="00AB30DB"/>
    <w:rsid w:val="00AB3A6B"/>
    <w:rsid w:val="00AB7F98"/>
    <w:rsid w:val="00AC321A"/>
    <w:rsid w:val="00AC38DA"/>
    <w:rsid w:val="00AC469B"/>
    <w:rsid w:val="00AC7B46"/>
    <w:rsid w:val="00AD3BC4"/>
    <w:rsid w:val="00AD4A93"/>
    <w:rsid w:val="00AD5DF3"/>
    <w:rsid w:val="00AD723A"/>
    <w:rsid w:val="00AE2F9E"/>
    <w:rsid w:val="00AE6302"/>
    <w:rsid w:val="00AE63A5"/>
    <w:rsid w:val="00AF3440"/>
    <w:rsid w:val="00AF6344"/>
    <w:rsid w:val="00AF70C7"/>
    <w:rsid w:val="00AF758E"/>
    <w:rsid w:val="00B0267A"/>
    <w:rsid w:val="00B05FC8"/>
    <w:rsid w:val="00B06944"/>
    <w:rsid w:val="00B17811"/>
    <w:rsid w:val="00B4274B"/>
    <w:rsid w:val="00B5421A"/>
    <w:rsid w:val="00B608CD"/>
    <w:rsid w:val="00B62D7D"/>
    <w:rsid w:val="00B73EA6"/>
    <w:rsid w:val="00B746E9"/>
    <w:rsid w:val="00B824F5"/>
    <w:rsid w:val="00B94E0B"/>
    <w:rsid w:val="00B96644"/>
    <w:rsid w:val="00BA6DF7"/>
    <w:rsid w:val="00BB10E7"/>
    <w:rsid w:val="00BB2356"/>
    <w:rsid w:val="00BB2526"/>
    <w:rsid w:val="00BB49BB"/>
    <w:rsid w:val="00BB5E5F"/>
    <w:rsid w:val="00BB6787"/>
    <w:rsid w:val="00BC30D0"/>
    <w:rsid w:val="00BC4DB7"/>
    <w:rsid w:val="00BC577E"/>
    <w:rsid w:val="00BC59E2"/>
    <w:rsid w:val="00BC5BA2"/>
    <w:rsid w:val="00BC68C4"/>
    <w:rsid w:val="00BD72DE"/>
    <w:rsid w:val="00BE0DE0"/>
    <w:rsid w:val="00BE2EC2"/>
    <w:rsid w:val="00BE7AE1"/>
    <w:rsid w:val="00C05D12"/>
    <w:rsid w:val="00C05EEF"/>
    <w:rsid w:val="00C12831"/>
    <w:rsid w:val="00C1718B"/>
    <w:rsid w:val="00C206C6"/>
    <w:rsid w:val="00C20A23"/>
    <w:rsid w:val="00C3243C"/>
    <w:rsid w:val="00C351C0"/>
    <w:rsid w:val="00C36B3E"/>
    <w:rsid w:val="00C420BF"/>
    <w:rsid w:val="00C45190"/>
    <w:rsid w:val="00C46C76"/>
    <w:rsid w:val="00C47762"/>
    <w:rsid w:val="00C53162"/>
    <w:rsid w:val="00C61CAB"/>
    <w:rsid w:val="00C64255"/>
    <w:rsid w:val="00C71F1E"/>
    <w:rsid w:val="00C86C68"/>
    <w:rsid w:val="00C86EC0"/>
    <w:rsid w:val="00C903CE"/>
    <w:rsid w:val="00C9152F"/>
    <w:rsid w:val="00C91A89"/>
    <w:rsid w:val="00CA41FF"/>
    <w:rsid w:val="00CA5DAF"/>
    <w:rsid w:val="00CB04BF"/>
    <w:rsid w:val="00CB5F69"/>
    <w:rsid w:val="00CB7C7B"/>
    <w:rsid w:val="00CC0111"/>
    <w:rsid w:val="00CC0A7E"/>
    <w:rsid w:val="00CC1FD8"/>
    <w:rsid w:val="00CC6D92"/>
    <w:rsid w:val="00CD4F03"/>
    <w:rsid w:val="00CE0699"/>
    <w:rsid w:val="00CE0910"/>
    <w:rsid w:val="00CE1555"/>
    <w:rsid w:val="00CE1DA0"/>
    <w:rsid w:val="00CE2F47"/>
    <w:rsid w:val="00CE4293"/>
    <w:rsid w:val="00CE4EF0"/>
    <w:rsid w:val="00CF4685"/>
    <w:rsid w:val="00CF7406"/>
    <w:rsid w:val="00D00010"/>
    <w:rsid w:val="00D01D9F"/>
    <w:rsid w:val="00D026BE"/>
    <w:rsid w:val="00D054F7"/>
    <w:rsid w:val="00D05FBA"/>
    <w:rsid w:val="00D0793B"/>
    <w:rsid w:val="00D172A2"/>
    <w:rsid w:val="00D2248B"/>
    <w:rsid w:val="00D23BE3"/>
    <w:rsid w:val="00D401F8"/>
    <w:rsid w:val="00D60109"/>
    <w:rsid w:val="00D62BFC"/>
    <w:rsid w:val="00D8647C"/>
    <w:rsid w:val="00D90FA6"/>
    <w:rsid w:val="00D912FF"/>
    <w:rsid w:val="00DA3C4B"/>
    <w:rsid w:val="00DB3A77"/>
    <w:rsid w:val="00DB6040"/>
    <w:rsid w:val="00DC16A7"/>
    <w:rsid w:val="00DC2118"/>
    <w:rsid w:val="00DC2125"/>
    <w:rsid w:val="00DC3636"/>
    <w:rsid w:val="00DC5EE0"/>
    <w:rsid w:val="00DD1F5B"/>
    <w:rsid w:val="00DD3BF6"/>
    <w:rsid w:val="00DD4B6F"/>
    <w:rsid w:val="00DD5D4C"/>
    <w:rsid w:val="00DD5F57"/>
    <w:rsid w:val="00DE1D0F"/>
    <w:rsid w:val="00DE296E"/>
    <w:rsid w:val="00DE5341"/>
    <w:rsid w:val="00DE6A7A"/>
    <w:rsid w:val="00DE6DE5"/>
    <w:rsid w:val="00E052EB"/>
    <w:rsid w:val="00E124EC"/>
    <w:rsid w:val="00E14C04"/>
    <w:rsid w:val="00E16990"/>
    <w:rsid w:val="00E17ADA"/>
    <w:rsid w:val="00E239F1"/>
    <w:rsid w:val="00E262C0"/>
    <w:rsid w:val="00E3160B"/>
    <w:rsid w:val="00E3365E"/>
    <w:rsid w:val="00E36C91"/>
    <w:rsid w:val="00E42FD6"/>
    <w:rsid w:val="00E46C33"/>
    <w:rsid w:val="00E52E99"/>
    <w:rsid w:val="00E55672"/>
    <w:rsid w:val="00E6095C"/>
    <w:rsid w:val="00E6660B"/>
    <w:rsid w:val="00E667F7"/>
    <w:rsid w:val="00E72EC1"/>
    <w:rsid w:val="00E77116"/>
    <w:rsid w:val="00E85B15"/>
    <w:rsid w:val="00E902DC"/>
    <w:rsid w:val="00E910FF"/>
    <w:rsid w:val="00E92723"/>
    <w:rsid w:val="00E957A4"/>
    <w:rsid w:val="00E97F84"/>
    <w:rsid w:val="00EA005D"/>
    <w:rsid w:val="00EA0E7E"/>
    <w:rsid w:val="00EA2498"/>
    <w:rsid w:val="00EA4C3D"/>
    <w:rsid w:val="00EA54F6"/>
    <w:rsid w:val="00EB2A5A"/>
    <w:rsid w:val="00EC3040"/>
    <w:rsid w:val="00EC44EE"/>
    <w:rsid w:val="00EC7749"/>
    <w:rsid w:val="00EE6D6B"/>
    <w:rsid w:val="00EE7C61"/>
    <w:rsid w:val="00EF2808"/>
    <w:rsid w:val="00F07F8B"/>
    <w:rsid w:val="00F143A9"/>
    <w:rsid w:val="00F23A18"/>
    <w:rsid w:val="00F25CF2"/>
    <w:rsid w:val="00F32D36"/>
    <w:rsid w:val="00F3415F"/>
    <w:rsid w:val="00F613F0"/>
    <w:rsid w:val="00F61DF2"/>
    <w:rsid w:val="00F81A65"/>
    <w:rsid w:val="00F83B4E"/>
    <w:rsid w:val="00F90C9E"/>
    <w:rsid w:val="00F935B6"/>
    <w:rsid w:val="00F97AFE"/>
    <w:rsid w:val="00FB2B11"/>
    <w:rsid w:val="00FB3B65"/>
    <w:rsid w:val="00FB6B1B"/>
    <w:rsid w:val="00FB6B81"/>
    <w:rsid w:val="00FC063D"/>
    <w:rsid w:val="00FC5C9E"/>
    <w:rsid w:val="00FC5D37"/>
    <w:rsid w:val="00FC6EF5"/>
    <w:rsid w:val="00FD3A71"/>
    <w:rsid w:val="00FE01E4"/>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5"/>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aliases w:val="Paragraphe de liste du rapport,Colorful List - Accent 11,Bullet 1,List Paragrap,Colorful List - Accent 12,Bullet Styl,Bullet,No Spacing11,L,Párrafo de lista,Recommendation,Recommendati,Recommendatio,List Paragraph3,List Paragra,Maire"/>
    <w:basedOn w:val="Normal"/>
    <w:link w:val="ParagraphedelisteCar"/>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 w:type="paragraph" w:styleId="Sansinterligne">
    <w:name w:val="No Spacing"/>
    <w:uiPriority w:val="1"/>
    <w:qFormat/>
    <w:rsid w:val="00D05FBA"/>
    <w:pPr>
      <w:spacing w:after="0" w:line="240" w:lineRule="auto"/>
    </w:pPr>
  </w:style>
  <w:style w:type="character" w:customStyle="1" w:styleId="ParagraphedelisteCar">
    <w:name w:val="Paragraphe de liste Car"/>
    <w:aliases w:val="Paragraphe de liste du rapport Car,Colorful List - Accent 11 Car,Bullet 1 Car,List Paragrap Car,Colorful List - Accent 12 Car,Bullet Styl Car,Bullet Car,No Spacing11 Car,L Car,Párrafo de lista Car,Recommendation Car,Maire Car"/>
    <w:basedOn w:val="Policepardfaut"/>
    <w:link w:val="Paragraphedeliste"/>
    <w:uiPriority w:val="34"/>
    <w:qFormat/>
    <w:locked/>
    <w:rsid w:val="00AE63A5"/>
    <w:rPr>
      <w:sz w:val="20"/>
    </w:rPr>
  </w:style>
  <w:style w:type="character" w:styleId="Lienhypertextesuivivisit">
    <w:name w:val="FollowedHyperlink"/>
    <w:basedOn w:val="Policepardfaut"/>
    <w:uiPriority w:val="99"/>
    <w:semiHidden/>
    <w:unhideWhenUsed/>
    <w:rsid w:val="006A7F2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654295">
      <w:bodyDiv w:val="1"/>
      <w:marLeft w:val="0"/>
      <w:marRight w:val="0"/>
      <w:marTop w:val="0"/>
      <w:marBottom w:val="0"/>
      <w:divBdr>
        <w:top w:val="none" w:sz="0" w:space="0" w:color="auto"/>
        <w:left w:val="none" w:sz="0" w:space="0" w:color="auto"/>
        <w:bottom w:val="none" w:sz="0" w:space="0" w:color="auto"/>
        <w:right w:val="none" w:sz="0" w:space="0" w:color="auto"/>
      </w:divBdr>
    </w:div>
    <w:div w:id="95492217">
      <w:bodyDiv w:val="1"/>
      <w:marLeft w:val="0"/>
      <w:marRight w:val="0"/>
      <w:marTop w:val="0"/>
      <w:marBottom w:val="0"/>
      <w:divBdr>
        <w:top w:val="none" w:sz="0" w:space="0" w:color="auto"/>
        <w:left w:val="none" w:sz="0" w:space="0" w:color="auto"/>
        <w:bottom w:val="none" w:sz="0" w:space="0" w:color="auto"/>
        <w:right w:val="none" w:sz="0" w:space="0" w:color="auto"/>
      </w:divBdr>
    </w:div>
    <w:div w:id="283266829">
      <w:bodyDiv w:val="1"/>
      <w:marLeft w:val="0"/>
      <w:marRight w:val="0"/>
      <w:marTop w:val="0"/>
      <w:marBottom w:val="0"/>
      <w:divBdr>
        <w:top w:val="none" w:sz="0" w:space="0" w:color="auto"/>
        <w:left w:val="none" w:sz="0" w:space="0" w:color="auto"/>
        <w:bottom w:val="none" w:sz="0" w:space="0" w:color="auto"/>
        <w:right w:val="none" w:sz="0" w:space="0" w:color="auto"/>
      </w:divBdr>
    </w:div>
    <w:div w:id="298656561">
      <w:bodyDiv w:val="1"/>
      <w:marLeft w:val="0"/>
      <w:marRight w:val="0"/>
      <w:marTop w:val="0"/>
      <w:marBottom w:val="0"/>
      <w:divBdr>
        <w:top w:val="none" w:sz="0" w:space="0" w:color="auto"/>
        <w:left w:val="none" w:sz="0" w:space="0" w:color="auto"/>
        <w:bottom w:val="none" w:sz="0" w:space="0" w:color="auto"/>
        <w:right w:val="none" w:sz="0" w:space="0" w:color="auto"/>
      </w:divBdr>
    </w:div>
    <w:div w:id="375742279">
      <w:bodyDiv w:val="1"/>
      <w:marLeft w:val="0"/>
      <w:marRight w:val="0"/>
      <w:marTop w:val="0"/>
      <w:marBottom w:val="0"/>
      <w:divBdr>
        <w:top w:val="none" w:sz="0" w:space="0" w:color="auto"/>
        <w:left w:val="none" w:sz="0" w:space="0" w:color="auto"/>
        <w:bottom w:val="none" w:sz="0" w:space="0" w:color="auto"/>
        <w:right w:val="none" w:sz="0" w:space="0" w:color="auto"/>
      </w:divBdr>
    </w:div>
    <w:div w:id="500852547">
      <w:bodyDiv w:val="1"/>
      <w:marLeft w:val="0"/>
      <w:marRight w:val="0"/>
      <w:marTop w:val="0"/>
      <w:marBottom w:val="0"/>
      <w:divBdr>
        <w:top w:val="none" w:sz="0" w:space="0" w:color="auto"/>
        <w:left w:val="none" w:sz="0" w:space="0" w:color="auto"/>
        <w:bottom w:val="none" w:sz="0" w:space="0" w:color="auto"/>
        <w:right w:val="none" w:sz="0" w:space="0" w:color="auto"/>
      </w:divBdr>
    </w:div>
    <w:div w:id="557280511">
      <w:bodyDiv w:val="1"/>
      <w:marLeft w:val="0"/>
      <w:marRight w:val="0"/>
      <w:marTop w:val="0"/>
      <w:marBottom w:val="0"/>
      <w:divBdr>
        <w:top w:val="none" w:sz="0" w:space="0" w:color="auto"/>
        <w:left w:val="none" w:sz="0" w:space="0" w:color="auto"/>
        <w:bottom w:val="none" w:sz="0" w:space="0" w:color="auto"/>
        <w:right w:val="none" w:sz="0" w:space="0" w:color="auto"/>
      </w:divBdr>
    </w:div>
    <w:div w:id="574629759">
      <w:bodyDiv w:val="1"/>
      <w:marLeft w:val="0"/>
      <w:marRight w:val="0"/>
      <w:marTop w:val="0"/>
      <w:marBottom w:val="0"/>
      <w:divBdr>
        <w:top w:val="none" w:sz="0" w:space="0" w:color="auto"/>
        <w:left w:val="none" w:sz="0" w:space="0" w:color="auto"/>
        <w:bottom w:val="none" w:sz="0" w:space="0" w:color="auto"/>
        <w:right w:val="none" w:sz="0" w:space="0" w:color="auto"/>
      </w:divBdr>
    </w:div>
    <w:div w:id="604002458">
      <w:bodyDiv w:val="1"/>
      <w:marLeft w:val="0"/>
      <w:marRight w:val="0"/>
      <w:marTop w:val="0"/>
      <w:marBottom w:val="0"/>
      <w:divBdr>
        <w:top w:val="none" w:sz="0" w:space="0" w:color="auto"/>
        <w:left w:val="none" w:sz="0" w:space="0" w:color="auto"/>
        <w:bottom w:val="none" w:sz="0" w:space="0" w:color="auto"/>
        <w:right w:val="none" w:sz="0" w:space="0" w:color="auto"/>
      </w:divBdr>
    </w:div>
    <w:div w:id="614557473">
      <w:bodyDiv w:val="1"/>
      <w:marLeft w:val="0"/>
      <w:marRight w:val="0"/>
      <w:marTop w:val="0"/>
      <w:marBottom w:val="0"/>
      <w:divBdr>
        <w:top w:val="none" w:sz="0" w:space="0" w:color="auto"/>
        <w:left w:val="none" w:sz="0" w:space="0" w:color="auto"/>
        <w:bottom w:val="none" w:sz="0" w:space="0" w:color="auto"/>
        <w:right w:val="none" w:sz="0" w:space="0" w:color="auto"/>
      </w:divBdr>
    </w:div>
    <w:div w:id="679694849">
      <w:bodyDiv w:val="1"/>
      <w:marLeft w:val="0"/>
      <w:marRight w:val="0"/>
      <w:marTop w:val="0"/>
      <w:marBottom w:val="0"/>
      <w:divBdr>
        <w:top w:val="none" w:sz="0" w:space="0" w:color="auto"/>
        <w:left w:val="none" w:sz="0" w:space="0" w:color="auto"/>
        <w:bottom w:val="none" w:sz="0" w:space="0" w:color="auto"/>
        <w:right w:val="none" w:sz="0" w:space="0" w:color="auto"/>
      </w:divBdr>
    </w:div>
    <w:div w:id="780952270">
      <w:bodyDiv w:val="1"/>
      <w:marLeft w:val="0"/>
      <w:marRight w:val="0"/>
      <w:marTop w:val="0"/>
      <w:marBottom w:val="0"/>
      <w:divBdr>
        <w:top w:val="none" w:sz="0" w:space="0" w:color="auto"/>
        <w:left w:val="none" w:sz="0" w:space="0" w:color="auto"/>
        <w:bottom w:val="none" w:sz="0" w:space="0" w:color="auto"/>
        <w:right w:val="none" w:sz="0" w:space="0" w:color="auto"/>
      </w:divBdr>
    </w:div>
    <w:div w:id="1058632650">
      <w:bodyDiv w:val="1"/>
      <w:marLeft w:val="0"/>
      <w:marRight w:val="0"/>
      <w:marTop w:val="0"/>
      <w:marBottom w:val="0"/>
      <w:divBdr>
        <w:top w:val="none" w:sz="0" w:space="0" w:color="auto"/>
        <w:left w:val="none" w:sz="0" w:space="0" w:color="auto"/>
        <w:bottom w:val="none" w:sz="0" w:space="0" w:color="auto"/>
        <w:right w:val="none" w:sz="0" w:space="0" w:color="auto"/>
      </w:divBdr>
    </w:div>
    <w:div w:id="1165975838">
      <w:bodyDiv w:val="1"/>
      <w:marLeft w:val="0"/>
      <w:marRight w:val="0"/>
      <w:marTop w:val="0"/>
      <w:marBottom w:val="0"/>
      <w:divBdr>
        <w:top w:val="none" w:sz="0" w:space="0" w:color="auto"/>
        <w:left w:val="none" w:sz="0" w:space="0" w:color="auto"/>
        <w:bottom w:val="none" w:sz="0" w:space="0" w:color="auto"/>
        <w:right w:val="none" w:sz="0" w:space="0" w:color="auto"/>
      </w:divBdr>
    </w:div>
    <w:div w:id="1265572271">
      <w:bodyDiv w:val="1"/>
      <w:marLeft w:val="0"/>
      <w:marRight w:val="0"/>
      <w:marTop w:val="0"/>
      <w:marBottom w:val="0"/>
      <w:divBdr>
        <w:top w:val="none" w:sz="0" w:space="0" w:color="auto"/>
        <w:left w:val="none" w:sz="0" w:space="0" w:color="auto"/>
        <w:bottom w:val="none" w:sz="0" w:space="0" w:color="auto"/>
        <w:right w:val="none" w:sz="0" w:space="0" w:color="auto"/>
      </w:divBdr>
    </w:div>
    <w:div w:id="1329208742">
      <w:bodyDiv w:val="1"/>
      <w:marLeft w:val="0"/>
      <w:marRight w:val="0"/>
      <w:marTop w:val="0"/>
      <w:marBottom w:val="0"/>
      <w:divBdr>
        <w:top w:val="none" w:sz="0" w:space="0" w:color="auto"/>
        <w:left w:val="none" w:sz="0" w:space="0" w:color="auto"/>
        <w:bottom w:val="none" w:sz="0" w:space="0" w:color="auto"/>
        <w:right w:val="none" w:sz="0" w:space="0" w:color="auto"/>
      </w:divBdr>
    </w:div>
    <w:div w:id="1398481964">
      <w:bodyDiv w:val="1"/>
      <w:marLeft w:val="0"/>
      <w:marRight w:val="0"/>
      <w:marTop w:val="0"/>
      <w:marBottom w:val="0"/>
      <w:divBdr>
        <w:top w:val="none" w:sz="0" w:space="0" w:color="auto"/>
        <w:left w:val="none" w:sz="0" w:space="0" w:color="auto"/>
        <w:bottom w:val="none" w:sz="0" w:space="0" w:color="auto"/>
        <w:right w:val="none" w:sz="0" w:space="0" w:color="auto"/>
      </w:divBdr>
    </w:div>
    <w:div w:id="1401176495">
      <w:bodyDiv w:val="1"/>
      <w:marLeft w:val="0"/>
      <w:marRight w:val="0"/>
      <w:marTop w:val="0"/>
      <w:marBottom w:val="0"/>
      <w:divBdr>
        <w:top w:val="none" w:sz="0" w:space="0" w:color="auto"/>
        <w:left w:val="none" w:sz="0" w:space="0" w:color="auto"/>
        <w:bottom w:val="none" w:sz="0" w:space="0" w:color="auto"/>
        <w:right w:val="none" w:sz="0" w:space="0" w:color="auto"/>
      </w:divBdr>
    </w:div>
    <w:div w:id="1599211997">
      <w:bodyDiv w:val="1"/>
      <w:marLeft w:val="0"/>
      <w:marRight w:val="0"/>
      <w:marTop w:val="0"/>
      <w:marBottom w:val="0"/>
      <w:divBdr>
        <w:top w:val="none" w:sz="0" w:space="0" w:color="auto"/>
        <w:left w:val="none" w:sz="0" w:space="0" w:color="auto"/>
        <w:bottom w:val="none" w:sz="0" w:space="0" w:color="auto"/>
        <w:right w:val="none" w:sz="0" w:space="0" w:color="auto"/>
      </w:divBdr>
    </w:div>
    <w:div w:id="1617449287">
      <w:bodyDiv w:val="1"/>
      <w:marLeft w:val="0"/>
      <w:marRight w:val="0"/>
      <w:marTop w:val="0"/>
      <w:marBottom w:val="0"/>
      <w:divBdr>
        <w:top w:val="none" w:sz="0" w:space="0" w:color="auto"/>
        <w:left w:val="none" w:sz="0" w:space="0" w:color="auto"/>
        <w:bottom w:val="none" w:sz="0" w:space="0" w:color="auto"/>
        <w:right w:val="none" w:sz="0" w:space="0" w:color="auto"/>
      </w:divBdr>
    </w:div>
    <w:div w:id="1637683639">
      <w:bodyDiv w:val="1"/>
      <w:marLeft w:val="0"/>
      <w:marRight w:val="0"/>
      <w:marTop w:val="0"/>
      <w:marBottom w:val="0"/>
      <w:divBdr>
        <w:top w:val="none" w:sz="0" w:space="0" w:color="auto"/>
        <w:left w:val="none" w:sz="0" w:space="0" w:color="auto"/>
        <w:bottom w:val="none" w:sz="0" w:space="0" w:color="auto"/>
        <w:right w:val="none" w:sz="0" w:space="0" w:color="auto"/>
      </w:divBdr>
    </w:div>
    <w:div w:id="1701585757">
      <w:bodyDiv w:val="1"/>
      <w:marLeft w:val="0"/>
      <w:marRight w:val="0"/>
      <w:marTop w:val="0"/>
      <w:marBottom w:val="0"/>
      <w:divBdr>
        <w:top w:val="none" w:sz="0" w:space="0" w:color="auto"/>
        <w:left w:val="none" w:sz="0" w:space="0" w:color="auto"/>
        <w:bottom w:val="none" w:sz="0" w:space="0" w:color="auto"/>
        <w:right w:val="none" w:sz="0" w:space="0" w:color="auto"/>
      </w:divBdr>
    </w:div>
    <w:div w:id="1870679778">
      <w:bodyDiv w:val="1"/>
      <w:marLeft w:val="0"/>
      <w:marRight w:val="0"/>
      <w:marTop w:val="0"/>
      <w:marBottom w:val="0"/>
      <w:divBdr>
        <w:top w:val="none" w:sz="0" w:space="0" w:color="auto"/>
        <w:left w:val="none" w:sz="0" w:space="0" w:color="auto"/>
        <w:bottom w:val="none" w:sz="0" w:space="0" w:color="auto"/>
        <w:right w:val="none" w:sz="0" w:space="0" w:color="auto"/>
      </w:divBdr>
    </w:div>
    <w:div w:id="2067027659">
      <w:bodyDiv w:val="1"/>
      <w:marLeft w:val="0"/>
      <w:marRight w:val="0"/>
      <w:marTop w:val="0"/>
      <w:marBottom w:val="0"/>
      <w:divBdr>
        <w:top w:val="none" w:sz="0" w:space="0" w:color="auto"/>
        <w:left w:val="none" w:sz="0" w:space="0" w:color="auto"/>
        <w:bottom w:val="none" w:sz="0" w:space="0" w:color="auto"/>
        <w:right w:val="none" w:sz="0" w:space="0" w:color="auto"/>
      </w:divBdr>
    </w:div>
    <w:div w:id="2078431748">
      <w:bodyDiv w:val="1"/>
      <w:marLeft w:val="0"/>
      <w:marRight w:val="0"/>
      <w:marTop w:val="0"/>
      <w:marBottom w:val="0"/>
      <w:divBdr>
        <w:top w:val="none" w:sz="0" w:space="0" w:color="auto"/>
        <w:left w:val="none" w:sz="0" w:space="0" w:color="auto"/>
        <w:bottom w:val="none" w:sz="0" w:space="0" w:color="auto"/>
        <w:right w:val="none" w:sz="0" w:space="0" w:color="auto"/>
      </w:divBdr>
    </w:div>
    <w:div w:id="2108847455">
      <w:bodyDiv w:val="1"/>
      <w:marLeft w:val="0"/>
      <w:marRight w:val="0"/>
      <w:marTop w:val="0"/>
      <w:marBottom w:val="0"/>
      <w:divBdr>
        <w:top w:val="none" w:sz="0" w:space="0" w:color="auto"/>
        <w:left w:val="none" w:sz="0" w:space="0" w:color="auto"/>
        <w:bottom w:val="none" w:sz="0" w:space="0" w:color="auto"/>
        <w:right w:val="none" w:sz="0" w:space="0" w:color="auto"/>
      </w:divBdr>
    </w:div>
    <w:div w:id="2110150535">
      <w:bodyDiv w:val="1"/>
      <w:marLeft w:val="0"/>
      <w:marRight w:val="0"/>
      <w:marTop w:val="0"/>
      <w:marBottom w:val="0"/>
      <w:divBdr>
        <w:top w:val="none" w:sz="0" w:space="0" w:color="auto"/>
        <w:left w:val="none" w:sz="0" w:space="0" w:color="auto"/>
        <w:bottom w:val="none" w:sz="0" w:space="0" w:color="auto"/>
        <w:right w:val="none" w:sz="0" w:space="0" w:color="auto"/>
      </w:divBdr>
    </w:div>
    <w:div w:id="2123380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solidarites-sante.gouv.fr/grands-dossiers/vaccin-covid-19/je-suis-un-particulier/dose-de-rappel-covid19"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2.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F4BC420-483D-46D7-8AB0-EBE2FC850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4506</Words>
  <Characters>24788</Characters>
  <Application>Microsoft Office Word</Application>
  <DocSecurity>0</DocSecurity>
  <Lines>206</Lines>
  <Paragraphs>58</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29236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LE BOURGEOIS</dc:creator>
  <cp:keywords/>
  <dc:description/>
  <cp:lastModifiedBy>MICHALEWICZ, Myriam (DICOM)</cp:lastModifiedBy>
  <cp:revision>2</cp:revision>
  <cp:lastPrinted>2021-11-03T16:45:00Z</cp:lastPrinted>
  <dcterms:created xsi:type="dcterms:W3CDTF">2021-11-17T18:38:00Z</dcterms:created>
  <dcterms:modified xsi:type="dcterms:W3CDTF">2021-11-17T18:38:00Z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