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7C82" w:rsidRDefault="00CA7C82" w:rsidP="00EF179B">
      <w:pPr>
        <w:jc w:val="center"/>
        <w:rPr>
          <w:b/>
          <w:u w:val="single"/>
        </w:rPr>
      </w:pPr>
      <w:r w:rsidRPr="00CA7C82">
        <w:rPr>
          <w:b/>
          <w:u w:val="single"/>
        </w:rPr>
        <w:t xml:space="preserve">EDL livraisons AZ en ville – médecins </w:t>
      </w:r>
      <w:r>
        <w:rPr>
          <w:b/>
          <w:u w:val="single"/>
        </w:rPr>
        <w:t>/ pharmaciens</w:t>
      </w:r>
    </w:p>
    <w:p w:rsidR="00EF179B" w:rsidRPr="00EF179B" w:rsidRDefault="00EF179B" w:rsidP="00EF179B">
      <w:pPr>
        <w:pStyle w:val="Paragraphedeliste"/>
        <w:numPr>
          <w:ilvl w:val="0"/>
          <w:numId w:val="5"/>
        </w:numPr>
        <w:contextualSpacing w:val="0"/>
        <w:jc w:val="both"/>
        <w:rPr>
          <w:b/>
          <w:u w:val="single"/>
        </w:rPr>
      </w:pPr>
      <w:r w:rsidRPr="00EF179B">
        <w:rPr>
          <w:b/>
          <w:u w:val="single"/>
        </w:rPr>
        <w:t xml:space="preserve">Les médecins ont commandé 1,6 M de doses de vaccins </w:t>
      </w:r>
      <w:r w:rsidR="002418EC">
        <w:rPr>
          <w:b/>
          <w:u w:val="single"/>
        </w:rPr>
        <w:t>et ces commandes seront évidemment intégralement honorées</w:t>
      </w:r>
    </w:p>
    <w:p w:rsidR="00CA7C82" w:rsidRDefault="00CA7C82" w:rsidP="00EF179B">
      <w:pPr>
        <w:pStyle w:val="Paragraphedeliste"/>
        <w:numPr>
          <w:ilvl w:val="0"/>
          <w:numId w:val="4"/>
        </w:numPr>
        <w:contextualSpacing w:val="0"/>
        <w:jc w:val="both"/>
      </w:pPr>
      <w:r>
        <w:t xml:space="preserve">Les médecins (et eux uniquement) ont été invités à commander des flacons de vaccin AZ à trois reprises depuis le début de la vaccination en ville. </w:t>
      </w:r>
    </w:p>
    <w:p w:rsidR="00CA7C82" w:rsidRDefault="00CA7C82" w:rsidP="00EF179B">
      <w:pPr>
        <w:pStyle w:val="Paragraphedeliste"/>
        <w:numPr>
          <w:ilvl w:val="0"/>
          <w:numId w:val="4"/>
        </w:numPr>
        <w:contextualSpacing w:val="0"/>
        <w:jc w:val="both"/>
      </w:pPr>
      <w:r>
        <w:t>Ces commandes ont donné lieu à :</w:t>
      </w:r>
    </w:p>
    <w:p w:rsidR="00CA7C82" w:rsidRDefault="00CA7C82" w:rsidP="00EF179B">
      <w:pPr>
        <w:pStyle w:val="Paragraphedeliste"/>
        <w:numPr>
          <w:ilvl w:val="1"/>
          <w:numId w:val="4"/>
        </w:numPr>
        <w:contextualSpacing w:val="0"/>
        <w:jc w:val="both"/>
      </w:pPr>
      <w:proofErr w:type="gramStart"/>
      <w:r>
        <w:t>la</w:t>
      </w:r>
      <w:proofErr w:type="gramEnd"/>
      <w:r>
        <w:t xml:space="preserve"> livraison de 550 000 doses entre le 22 et le 24 février</w:t>
      </w:r>
      <w:r w:rsidR="00EF179B">
        <w:t xml:space="preserve"> au plus tard</w:t>
      </w:r>
      <w:r>
        <w:t> ;</w:t>
      </w:r>
    </w:p>
    <w:p w:rsidR="00CA7C82" w:rsidRDefault="00CA7C82" w:rsidP="00EF179B">
      <w:pPr>
        <w:pStyle w:val="Paragraphedeliste"/>
        <w:numPr>
          <w:ilvl w:val="1"/>
          <w:numId w:val="4"/>
        </w:numPr>
        <w:contextualSpacing w:val="0"/>
        <w:jc w:val="both"/>
      </w:pPr>
      <w:proofErr w:type="gramStart"/>
      <w:r>
        <w:t>la</w:t>
      </w:r>
      <w:proofErr w:type="gramEnd"/>
      <w:r>
        <w:t xml:space="preserve"> livraison de 312 doses supplémentaires entre le</w:t>
      </w:r>
      <w:r w:rsidR="00EF179B">
        <w:t xml:space="preserve"> 4 et le 8 mars au plus tard ;</w:t>
      </w:r>
    </w:p>
    <w:p w:rsidR="00CA7C82" w:rsidRDefault="00EF179B" w:rsidP="00EF179B">
      <w:pPr>
        <w:pStyle w:val="Paragraphedeliste"/>
        <w:numPr>
          <w:ilvl w:val="1"/>
          <w:numId w:val="4"/>
        </w:numPr>
        <w:contextualSpacing w:val="0"/>
        <w:jc w:val="both"/>
      </w:pPr>
      <w:proofErr w:type="gramStart"/>
      <w:r>
        <w:t>la</w:t>
      </w:r>
      <w:proofErr w:type="gramEnd"/>
      <w:r>
        <w:t xml:space="preserve"> livraison de 765</w:t>
      </w:r>
      <w:r w:rsidR="00CA7C82">
        <w:t xml:space="preserve"> 000 doses supplémentaires entre </w:t>
      </w:r>
      <w:r>
        <w:t xml:space="preserve">le 11 et le 15 mars au plus tard. </w:t>
      </w:r>
    </w:p>
    <w:p w:rsidR="00EF179B" w:rsidRDefault="00EF179B" w:rsidP="00EF179B">
      <w:pPr>
        <w:pStyle w:val="Paragraphedeliste"/>
        <w:numPr>
          <w:ilvl w:val="0"/>
          <w:numId w:val="4"/>
        </w:numPr>
        <w:contextualSpacing w:val="0"/>
        <w:jc w:val="both"/>
      </w:pPr>
      <w:r w:rsidRPr="00EF179B">
        <w:rPr>
          <w:u w:val="single"/>
        </w:rPr>
        <w:t>En tout, ce sont donc plus d’1,6 million de doses du vaccin AZ qui auront été livrées aux médecins ayant passé des commandes, pour la vaccination de leurs patients éligibles</w:t>
      </w:r>
      <w:r>
        <w:t xml:space="preserve">. </w:t>
      </w:r>
    </w:p>
    <w:p w:rsidR="00EF179B" w:rsidRDefault="00EF179B" w:rsidP="00EF179B">
      <w:pPr>
        <w:pStyle w:val="Paragraphedeliste"/>
        <w:numPr>
          <w:ilvl w:val="0"/>
          <w:numId w:val="4"/>
        </w:numPr>
        <w:contextualSpacing w:val="0"/>
        <w:jc w:val="both"/>
      </w:pPr>
      <w:r>
        <w:rPr>
          <w:u w:val="single"/>
        </w:rPr>
        <w:t>L’ensemble de ces commandes sera évidemment honoré</w:t>
      </w:r>
      <w:r w:rsidRPr="00EF179B">
        <w:t>.</w:t>
      </w:r>
      <w:r>
        <w:t xml:space="preserve"> Aucun RDV monté au titre de ces commandes n’a à être annulé !</w:t>
      </w:r>
    </w:p>
    <w:p w:rsidR="00EF179B" w:rsidRPr="00EF179B" w:rsidRDefault="00EF179B" w:rsidP="00EF179B">
      <w:pPr>
        <w:pStyle w:val="Paragraphedeliste"/>
        <w:numPr>
          <w:ilvl w:val="0"/>
          <w:numId w:val="5"/>
        </w:numPr>
        <w:contextualSpacing w:val="0"/>
        <w:jc w:val="both"/>
        <w:rPr>
          <w:b/>
          <w:u w:val="single"/>
        </w:rPr>
      </w:pPr>
      <w:r w:rsidRPr="00EF179B">
        <w:rPr>
          <w:b/>
          <w:u w:val="single"/>
        </w:rPr>
        <w:t>La commande de la semaine d</w:t>
      </w:r>
      <w:r w:rsidR="002418EC">
        <w:rPr>
          <w:b/>
          <w:u w:val="single"/>
        </w:rPr>
        <w:t xml:space="preserve">u 8 mars est exceptionnellement </w:t>
      </w:r>
      <w:proofErr w:type="gramStart"/>
      <w:r w:rsidRPr="00EF179B">
        <w:rPr>
          <w:b/>
          <w:u w:val="single"/>
        </w:rPr>
        <w:t>ouverte</w:t>
      </w:r>
      <w:proofErr w:type="gramEnd"/>
      <w:r w:rsidRPr="00EF179B">
        <w:rPr>
          <w:b/>
          <w:u w:val="single"/>
        </w:rPr>
        <w:t xml:space="preserve"> aux seuls pharmaciens en raison du faible nombre de </w:t>
      </w:r>
      <w:r w:rsidR="002418EC">
        <w:rPr>
          <w:b/>
          <w:u w:val="single"/>
        </w:rPr>
        <w:t>doses livré par le laboratoire</w:t>
      </w:r>
      <w:r w:rsidRPr="00EF179B">
        <w:rPr>
          <w:b/>
          <w:u w:val="single"/>
        </w:rPr>
        <w:t xml:space="preserve"> pour la semaine en question.</w:t>
      </w:r>
    </w:p>
    <w:p w:rsidR="00EF179B" w:rsidRDefault="00EF179B" w:rsidP="00EF179B">
      <w:pPr>
        <w:pStyle w:val="Paragraphedeliste"/>
        <w:numPr>
          <w:ilvl w:val="0"/>
          <w:numId w:val="4"/>
        </w:numPr>
        <w:contextualSpacing w:val="0"/>
        <w:jc w:val="both"/>
      </w:pPr>
      <w:r>
        <w:t xml:space="preserve">Pour permettre d’élargir la couverture vaccinale des personnes éligibles, en allant chercher également les patients dont les médecins n’ont pas passé commande de vaccin, le PM a annoncé l’ouverture de la vaccination en officine pour la semaine du 15 mars. </w:t>
      </w:r>
    </w:p>
    <w:p w:rsidR="002418EC" w:rsidRDefault="002418EC" w:rsidP="002418EC">
      <w:pPr>
        <w:pStyle w:val="Paragraphedeliste"/>
        <w:numPr>
          <w:ilvl w:val="0"/>
          <w:numId w:val="4"/>
        </w:numPr>
        <w:contextualSpacing w:val="0"/>
        <w:jc w:val="both"/>
      </w:pPr>
      <w:r>
        <w:t>Dès la livraison ayant lieu entre le 11 et le 15 mars, les officines se situant dans les départements sous surveillance recevront</w:t>
      </w:r>
      <w:r w:rsidRPr="002418EC">
        <w:t xml:space="preserve"> 67</w:t>
      </w:r>
      <w:r>
        <w:t xml:space="preserve"> 000 doses.</w:t>
      </w:r>
    </w:p>
    <w:p w:rsidR="002418EC" w:rsidRDefault="002418EC" w:rsidP="002418EC">
      <w:pPr>
        <w:pStyle w:val="Paragraphedeliste"/>
        <w:numPr>
          <w:ilvl w:val="0"/>
          <w:numId w:val="4"/>
        </w:numPr>
        <w:contextualSpacing w:val="0"/>
        <w:jc w:val="both"/>
      </w:pPr>
      <w:r>
        <w:t>La généralisation France entière de la vaccination en pharmacie se fera</w:t>
      </w:r>
      <w:r w:rsidR="003161A8">
        <w:t xml:space="preserve"> comme annoncé</w:t>
      </w:r>
      <w:r>
        <w:t xml:space="preserve"> la</w:t>
      </w:r>
      <w:r w:rsidR="003161A8">
        <w:t xml:space="preserve"> semaine du 15 mars</w:t>
      </w:r>
      <w:r>
        <w:t>.</w:t>
      </w:r>
    </w:p>
    <w:p w:rsidR="00EF179B" w:rsidRDefault="00EF179B" w:rsidP="002418EC">
      <w:pPr>
        <w:pStyle w:val="Paragraphedeliste"/>
        <w:numPr>
          <w:ilvl w:val="0"/>
          <w:numId w:val="4"/>
        </w:numPr>
        <w:contextualSpacing w:val="0"/>
        <w:jc w:val="both"/>
      </w:pPr>
      <w:r>
        <w:t>Or, comme cela a été indiqué en toute transparence aux représentants des professionnels de santé lors des réunions de concertations, la livraison du vaccin AZ qui pourra être utilisée sur le terrain la semaine du 15 mars est faible :</w:t>
      </w:r>
      <w:r w:rsidR="002418EC">
        <w:t xml:space="preserve"> 280 0</w:t>
      </w:r>
      <w:r>
        <w:t xml:space="preserve">00 doses en tout. </w:t>
      </w:r>
    </w:p>
    <w:p w:rsidR="002418EC" w:rsidRDefault="00EF179B" w:rsidP="00EF179B">
      <w:pPr>
        <w:pStyle w:val="Paragraphedeliste"/>
        <w:numPr>
          <w:ilvl w:val="0"/>
          <w:numId w:val="4"/>
        </w:numPr>
        <w:contextualSpacing w:val="0"/>
        <w:jc w:val="both"/>
      </w:pPr>
      <w:r>
        <w:t xml:space="preserve">Pour permettre à chaque pharmacie de commander un nombre minimal de doses, </w:t>
      </w:r>
      <w:r w:rsidR="002418EC">
        <w:t xml:space="preserve">il est donc nécessaire de cibler les commandes de cette semaine précise sur les seules officines. </w:t>
      </w:r>
    </w:p>
    <w:p w:rsidR="00EF179B" w:rsidRDefault="002418EC" w:rsidP="00EF179B">
      <w:pPr>
        <w:pStyle w:val="Paragraphedeliste"/>
        <w:numPr>
          <w:ilvl w:val="0"/>
          <w:numId w:val="4"/>
        </w:numPr>
        <w:contextualSpacing w:val="0"/>
        <w:jc w:val="both"/>
      </w:pPr>
      <w:r>
        <w:t xml:space="preserve">En définitive, les pharmaciens auront la possibilité d’injecter </w:t>
      </w:r>
      <w:r w:rsidRPr="003161A8">
        <w:rPr>
          <w:b/>
        </w:rPr>
        <w:t>347 000 doses de vaccins au titre des livraisons des semaines du 11 et du 15 mars (à comparer au 1,6 M pour les médecins).</w:t>
      </w:r>
    </w:p>
    <w:p w:rsidR="002418EC" w:rsidRPr="002418EC" w:rsidRDefault="002418EC" w:rsidP="002418EC">
      <w:pPr>
        <w:pStyle w:val="Paragraphedeliste"/>
        <w:numPr>
          <w:ilvl w:val="0"/>
          <w:numId w:val="5"/>
        </w:numPr>
        <w:jc w:val="both"/>
        <w:rPr>
          <w:b/>
          <w:u w:val="single"/>
        </w:rPr>
      </w:pPr>
      <w:r w:rsidRPr="002418EC">
        <w:rPr>
          <w:b/>
          <w:u w:val="single"/>
        </w:rPr>
        <w:t>Sous réserve du respect du volume et du calendrier d’approvisionnement par le laboratoire, les commandes seront à nouveau ouvertes à l’ensemble des professionnels de santé susceptibles de v</w:t>
      </w:r>
      <w:bookmarkStart w:id="0" w:name="_GoBack"/>
      <w:bookmarkEnd w:id="0"/>
      <w:r w:rsidRPr="002418EC">
        <w:rPr>
          <w:b/>
          <w:u w:val="single"/>
        </w:rPr>
        <w:t>acciner en ville le lundi 15 mars, pour une livraison la semaine suivante.</w:t>
      </w:r>
    </w:p>
    <w:sectPr w:rsidR="002418EC" w:rsidRPr="002418E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78520CF"/>
    <w:multiLevelType w:val="hybridMultilevel"/>
    <w:tmpl w:val="9176DB76"/>
    <w:lvl w:ilvl="0" w:tplc="89B44D6C">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37B25BBE"/>
    <w:multiLevelType w:val="hybridMultilevel"/>
    <w:tmpl w:val="18F0313E"/>
    <w:lvl w:ilvl="0" w:tplc="1676EC5C">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51D518CF"/>
    <w:multiLevelType w:val="hybridMultilevel"/>
    <w:tmpl w:val="5900B2A4"/>
    <w:lvl w:ilvl="0" w:tplc="E86AE6AE">
      <w:numFmt w:val="bullet"/>
      <w:lvlText w:val="-"/>
      <w:lvlJc w:val="left"/>
      <w:pPr>
        <w:ind w:left="720" w:hanging="360"/>
      </w:pPr>
      <w:rPr>
        <w:rFonts w:ascii="Calibri" w:eastAsiaTheme="minorHAnsi" w:hAnsi="Calibri" w:cstheme="minorBidi" w:hint="default"/>
        <w:b/>
        <w:u w:val="singl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5CA43CAB"/>
    <w:multiLevelType w:val="hybridMultilevel"/>
    <w:tmpl w:val="59744E5C"/>
    <w:lvl w:ilvl="0" w:tplc="F4DADEF8">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5F6328AB"/>
    <w:multiLevelType w:val="hybridMultilevel"/>
    <w:tmpl w:val="08B8B6E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6A0A"/>
    <w:rsid w:val="00066A0A"/>
    <w:rsid w:val="002418EC"/>
    <w:rsid w:val="003161A8"/>
    <w:rsid w:val="008405BC"/>
    <w:rsid w:val="00AD0EAC"/>
    <w:rsid w:val="00CA7C82"/>
    <w:rsid w:val="00EF179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2B3CDC"/>
  <w15:chartTrackingRefBased/>
  <w15:docId w15:val="{E6FD9684-4125-4094-A034-2C63CAFCBE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CA7C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376</Words>
  <Characters>2071</Characters>
  <Application>Microsoft Office Word</Application>
  <DocSecurity>0</DocSecurity>
  <Lines>17</Lines>
  <Paragraphs>4</Paragraphs>
  <ScaleCrop>false</ScaleCrop>
  <HeadingPairs>
    <vt:vector size="2" baseType="variant">
      <vt:variant>
        <vt:lpstr>Titre</vt:lpstr>
      </vt:variant>
      <vt:variant>
        <vt:i4>1</vt:i4>
      </vt:variant>
    </vt:vector>
  </HeadingPairs>
  <TitlesOfParts>
    <vt:vector size="1" baseType="lpstr">
      <vt:lpstr/>
    </vt:vector>
  </TitlesOfParts>
  <Company>MCAS</Company>
  <LinksUpToDate>false</LinksUpToDate>
  <CharactersWithSpaces>2443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BUFFET, Laetitia (CAB/SANTE)</dc:creator>
  <cp:keywords/>
  <dc:description/>
  <cp:lastModifiedBy>BUFFET, Laetitia (CAB/SANTE)</cp:lastModifiedBy>
  <cp:revision>2</cp:revision>
  <dcterms:created xsi:type="dcterms:W3CDTF">2021-03-08T09:18:00Z</dcterms:created>
  <dcterms:modified xsi:type="dcterms:W3CDTF">2021-03-08T09:18:00Z</dcterms:modified>
</cp:coreProperties>
</file>