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68A1E3" w14:textId="77777777" w:rsidR="003119CF" w:rsidRPr="00553F20" w:rsidRDefault="005C5626" w:rsidP="00130076">
      <w:pPr>
        <w:spacing w:after="120" w:line="240" w:lineRule="auto"/>
        <w:rPr>
          <w:sz w:val="20"/>
        </w:rPr>
      </w:pPr>
      <w:r>
        <w:rPr>
          <w:noProof/>
          <w:color w:val="1F497D"/>
        </w:rPr>
        <w:drawing>
          <wp:anchor distT="0" distB="0" distL="114300" distR="114300" simplePos="0" relativeHeight="251684864" behindDoc="0" locked="0" layoutInCell="1" allowOverlap="1" wp14:anchorId="6E406AAA" wp14:editId="3848EF39">
            <wp:simplePos x="0" y="0"/>
            <wp:positionH relativeFrom="margin">
              <wp:align>left</wp:align>
            </wp:positionH>
            <wp:positionV relativeFrom="paragraph">
              <wp:posOffset>3976</wp:posOffset>
            </wp:positionV>
            <wp:extent cx="954156" cy="752606"/>
            <wp:effectExtent l="0" t="0" r="0" b="0"/>
            <wp:wrapNone/>
            <wp:docPr id="1" name="Image 1" descr="cid:image001.png@01DA4B11.9AD94B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1.png@01DA4B11.9AD94B3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954156" cy="7526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43AF">
        <w:rPr>
          <w:noProof/>
          <w:sz w:val="20"/>
        </w:rPr>
        <mc:AlternateContent>
          <mc:Choice Requires="wps">
            <w:drawing>
              <wp:anchor distT="0" distB="0" distL="114300" distR="114300" simplePos="0" relativeHeight="251674624" behindDoc="0" locked="0" layoutInCell="1" allowOverlap="1" wp14:anchorId="610E3419" wp14:editId="78F18D7A">
                <wp:simplePos x="0" y="0"/>
                <wp:positionH relativeFrom="column">
                  <wp:posOffset>1495425</wp:posOffset>
                </wp:positionH>
                <wp:positionV relativeFrom="paragraph">
                  <wp:posOffset>9525</wp:posOffset>
                </wp:positionV>
                <wp:extent cx="4171950" cy="381000"/>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3810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BA0CB" w14:textId="77777777" w:rsidR="00D51E76" w:rsidRPr="003D44EC" w:rsidRDefault="00D51E76"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10E3419" id="_x0000_t202" coordsize="21600,21600" o:spt="202" path="m,l,21600r21600,l21600,xe">
                <v:stroke joinstyle="miter"/>
                <v:path gradientshapeok="t" o:connecttype="rect"/>
              </v:shapetype>
              <v:shape id="Text Box 8" o:spid="_x0000_s1026" type="#_x0000_t202" style="position:absolute;margin-left:117.75pt;margin-top:.75pt;width:328.5pt;height:3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" filled="f" fillcolor="white [3212]" stroked="f">
                <v:textbox>
                  <w:txbxContent>
                    <w:p w14:paraId="5ACBA0CB" w14:textId="77777777" w:rsidR="00D51E76" w:rsidRPr="003D44EC" w:rsidRDefault="00D51E76"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v:textbox>
              </v:shape>
            </w:pict>
          </mc:Fallback>
        </mc:AlternateContent>
      </w:r>
    </w:p>
    <w:p w14:paraId="77174605" w14:textId="77777777" w:rsidR="003119CF" w:rsidRPr="00553F20" w:rsidRDefault="003119CF" w:rsidP="00130076">
      <w:pPr>
        <w:spacing w:after="120" w:line="240" w:lineRule="auto"/>
        <w:rPr>
          <w:sz w:val="20"/>
        </w:rPr>
      </w:pPr>
    </w:p>
    <w:p w14:paraId="52E635BC" w14:textId="77777777" w:rsidR="003119CF"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4384" behindDoc="0" locked="0" layoutInCell="1" allowOverlap="1" wp14:anchorId="65CD7ED3" wp14:editId="17874816">
                <wp:simplePos x="0" y="0"/>
                <wp:positionH relativeFrom="column">
                  <wp:posOffset>2397042</wp:posOffset>
                </wp:positionH>
                <wp:positionV relativeFrom="paragraph">
                  <wp:posOffset>90170</wp:posOffset>
                </wp:positionV>
                <wp:extent cx="1820849" cy="309245"/>
                <wp:effectExtent l="0" t="0" r="8255"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849"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4D8F53" w14:textId="77777777" w:rsidR="00D51E76" w:rsidRPr="003D44EC" w:rsidRDefault="00D51E76" w:rsidP="00A443AF">
                            <w:pPr>
                              <w:rPr>
                                <w:b/>
                                <w:color w:val="002060"/>
                                <w:sz w:val="16"/>
                                <w14:shadow w14:blurRad="50800" w14:dist="38100" w14:dir="2700000" w14:sx="100000" w14:sy="100000" w14:kx="0" w14:ky="0" w14:algn="tl">
                                  <w14:srgbClr w14:val="000000">
                                    <w14:alpha w14:val="60000"/>
                                  </w14:srgbClr>
                                </w14:shadow>
                              </w:rPr>
                            </w:pPr>
                            <w:r w:rsidRPr="003D44EC">
                              <w:rPr>
                                <w:b/>
                                <w:color w:val="002060"/>
                                <w:sz w:val="32"/>
                                <w14:shadow w14:blurRad="50800" w14:dist="38100" w14:dir="2700000" w14:sx="100000" w14:sy="100000" w14:kx="0" w14:ky="0" w14:algn="tl">
                                  <w14:srgbClr w14:val="000000">
                                    <w14:alpha w14:val="60000"/>
                                  </w14:srgbClr>
                                </w14:shadow>
                              </w:rPr>
                              <w:t>COMPTE</w:t>
                            </w:r>
                            <w:r>
                              <w:rPr>
                                <w:b/>
                                <w:color w:val="002060"/>
                                <w:sz w:val="32"/>
                                <w14:shadow w14:blurRad="50800" w14:dist="38100" w14:dir="2700000" w14:sx="100000" w14:sy="100000" w14:kx="0" w14:ky="0" w14:algn="tl">
                                  <w14:srgbClr w14:val="000000">
                                    <w14:alpha w14:val="60000"/>
                                  </w14:srgbClr>
                                </w14:shadow>
                              </w:rPr>
                              <w:t xml:space="preserve"> </w:t>
                            </w:r>
                            <w:r w:rsidRPr="003D44EC">
                              <w:rPr>
                                <w:b/>
                                <w:color w:val="002060"/>
                                <w:sz w:val="32"/>
                                <w14:shadow w14:blurRad="50800" w14:dist="38100" w14:dir="2700000" w14:sx="100000" w14:sy="100000" w14:kx="0" w14:ky="0" w14:algn="tl">
                                  <w14:srgbClr w14:val="000000">
                                    <w14:alpha w14:val="60000"/>
                                  </w14:srgbClr>
                                </w14:shadow>
                              </w:rPr>
                              <w:t>-</w:t>
                            </w:r>
                            <w:r>
                              <w:rPr>
                                <w:b/>
                                <w:color w:val="002060"/>
                                <w:sz w:val="32"/>
                                <w14:shadow w14:blurRad="50800" w14:dist="38100" w14:dir="2700000" w14:sx="100000" w14:sy="100000" w14:kx="0" w14:ky="0" w14:algn="tl">
                                  <w14:srgbClr w14:val="000000">
                                    <w14:alpha w14:val="60000"/>
                                  </w14:srgbClr>
                                </w14:shadow>
                              </w:rPr>
                              <w:t xml:space="preserve"> RENDU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CD7ED3" id="Text Box 3" o:spid="_x0000_s1027" type="#_x0000_t202" style="position:absolute;margin-left:188.75pt;margin-top:7.1pt;width:143.35pt;height:24.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" stroked="f">
                <v:textbox>
                  <w:txbxContent>
                    <w:p w14:paraId="664D8F53" w14:textId="77777777" w:rsidR="00D51E76" w:rsidRPr="003D44EC" w:rsidRDefault="00D51E76" w:rsidP="00A443AF">
                      <w:pPr>
                        <w:rPr>
                          <w:b/>
                          <w:color w:val="002060"/>
                          <w:sz w:val="16"/>
                          <w14:shadow w14:blurRad="50800" w14:dist="38100" w14:dir="2700000" w14:sx="100000" w14:sy="100000" w14:kx="0" w14:ky="0" w14:algn="tl">
                            <w14:srgbClr w14:val="000000">
                              <w14:alpha w14:val="60000"/>
                            </w14:srgbClr>
                          </w14:shadow>
                        </w:rPr>
                      </w:pPr>
                      <w:r w:rsidRPr="003D44EC">
                        <w:rPr>
                          <w:b/>
                          <w:color w:val="002060"/>
                          <w:sz w:val="32"/>
                          <w14:shadow w14:blurRad="50800" w14:dist="38100" w14:dir="2700000" w14:sx="100000" w14:sy="100000" w14:kx="0" w14:ky="0" w14:algn="tl">
                            <w14:srgbClr w14:val="000000">
                              <w14:alpha w14:val="60000"/>
                            </w14:srgbClr>
                          </w14:shadow>
                        </w:rPr>
                        <w:t>COMPTE</w:t>
                      </w:r>
                      <w:r>
                        <w:rPr>
                          <w:b/>
                          <w:color w:val="002060"/>
                          <w:sz w:val="32"/>
                          <w14:shadow w14:blurRad="50800" w14:dist="38100" w14:dir="2700000" w14:sx="100000" w14:sy="100000" w14:kx="0" w14:ky="0" w14:algn="tl">
                            <w14:srgbClr w14:val="000000">
                              <w14:alpha w14:val="60000"/>
                            </w14:srgbClr>
                          </w14:shadow>
                        </w:rPr>
                        <w:t xml:space="preserve"> </w:t>
                      </w:r>
                      <w:r w:rsidRPr="003D44EC">
                        <w:rPr>
                          <w:b/>
                          <w:color w:val="002060"/>
                          <w:sz w:val="32"/>
                          <w14:shadow w14:blurRad="50800" w14:dist="38100" w14:dir="2700000" w14:sx="100000" w14:sy="100000" w14:kx="0" w14:ky="0" w14:algn="tl">
                            <w14:srgbClr w14:val="000000">
                              <w14:alpha w14:val="60000"/>
                            </w14:srgbClr>
                          </w14:shadow>
                        </w:rPr>
                        <w:t>-</w:t>
                      </w:r>
                      <w:r>
                        <w:rPr>
                          <w:b/>
                          <w:color w:val="002060"/>
                          <w:sz w:val="32"/>
                          <w14:shadow w14:blurRad="50800" w14:dist="38100" w14:dir="2700000" w14:sx="100000" w14:sy="100000" w14:kx="0" w14:ky="0" w14:algn="tl">
                            <w14:srgbClr w14:val="000000">
                              <w14:alpha w14:val="60000"/>
                            </w14:srgbClr>
                          </w14:shadow>
                        </w:rPr>
                        <w:t xml:space="preserve"> RENDU</w:t>
                      </w:r>
                    </w:p>
                  </w:txbxContent>
                </v:textbox>
              </v:shape>
            </w:pict>
          </mc:Fallback>
        </mc:AlternateContent>
      </w:r>
      <w:r>
        <w:rPr>
          <w:noProof/>
          <w:sz w:val="20"/>
        </w:rPr>
        <mc:AlternateContent>
          <mc:Choice Requires="wps">
            <w:drawing>
              <wp:anchor distT="0" distB="0" distL="114300" distR="114300" simplePos="0" relativeHeight="251665408" behindDoc="0" locked="0" layoutInCell="1" allowOverlap="1" wp14:anchorId="3BE528E4" wp14:editId="615E95CF">
                <wp:simplePos x="0" y="0"/>
                <wp:positionH relativeFrom="column">
                  <wp:posOffset>1109812</wp:posOffset>
                </wp:positionH>
                <wp:positionV relativeFrom="paragraph">
                  <wp:posOffset>13866</wp:posOffset>
                </wp:positionV>
                <wp:extent cx="5561330" cy="0"/>
                <wp:effectExtent l="18415" t="9525" r="11430"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0"/>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36BD16C" id="_x0000_t32" coordsize="21600,21600" o:spt="32" o:oned="t" path="m,l21600,21600e" filled="f">
                <v:path arrowok="t" fillok="f" o:connecttype="none"/>
                <o:lock v:ext="edit" shapetype="t"/>
              </v:shapetype>
              <v:shape id="AutoShape 4" o:spid="_x0000_s1026" type="#_x0000_t32" style="position:absolute;margin-left:87.4pt;margin-top:1.1pt;width:437.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" strokecolor="#002060" strokeweight="1.5pt"/>
            </w:pict>
          </mc:Fallback>
        </mc:AlternateContent>
      </w:r>
    </w:p>
    <w:p w14:paraId="64A85A51" w14:textId="77777777" w:rsidR="003119CF" w:rsidRPr="00553F20" w:rsidRDefault="003119CF" w:rsidP="00130076">
      <w:pPr>
        <w:spacing w:after="120" w:line="240" w:lineRule="auto"/>
        <w:rPr>
          <w:sz w:val="20"/>
        </w:rPr>
      </w:pPr>
    </w:p>
    <w:p w14:paraId="299DBA48" w14:textId="77777777" w:rsidR="002F7C1D"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8480" behindDoc="0" locked="0" layoutInCell="1" allowOverlap="1" wp14:anchorId="04A5FE05" wp14:editId="6F0EB4CB">
                <wp:simplePos x="0" y="0"/>
                <wp:positionH relativeFrom="column">
                  <wp:posOffset>1108243</wp:posOffset>
                </wp:positionH>
                <wp:positionV relativeFrom="paragraph">
                  <wp:posOffset>37779</wp:posOffset>
                </wp:positionV>
                <wp:extent cx="5561330" cy="635"/>
                <wp:effectExtent l="18415" t="10160" r="11430" b="1778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635"/>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486A14" id="AutoShape 6" o:spid="_x0000_s1026" type="#_x0000_t32" style="position:absolute;margin-left:87.25pt;margin-top:2.95pt;width:437.9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" strokecolor="#002060" strokeweight="1.5pt"/>
            </w:pict>
          </mc:Fallback>
        </mc:AlternateContent>
      </w:r>
    </w:p>
    <w:tbl>
      <w:tblPr>
        <w:tblStyle w:val="Grilledutableau"/>
        <w:tblW w:w="0" w:type="auto"/>
        <w:tblLook w:val="04A0" w:firstRow="1" w:lastRow="0" w:firstColumn="1" w:lastColumn="0" w:noHBand="0" w:noVBand="1"/>
      </w:tblPr>
      <w:tblGrid>
        <w:gridCol w:w="5229"/>
        <w:gridCol w:w="5237"/>
      </w:tblGrid>
      <w:tr w:rsidR="002F7C1D" w14:paraId="610CD5BC" w14:textId="77777777" w:rsidTr="007318BE">
        <w:trPr>
          <w:trHeight w:val="680"/>
        </w:trPr>
        <w:tc>
          <w:tcPr>
            <w:tcW w:w="10466" w:type="dxa"/>
            <w:gridSpan w:val="2"/>
            <w:tcBorders>
              <w:top w:val="nil"/>
              <w:left w:val="nil"/>
              <w:bottom w:val="nil"/>
              <w:right w:val="nil"/>
            </w:tcBorders>
            <w:vAlign w:val="center"/>
          </w:tcPr>
          <w:p w14:paraId="2300225E" w14:textId="77777777" w:rsidR="007318BE" w:rsidRDefault="007318BE" w:rsidP="007318BE">
            <w:pPr>
              <w:spacing w:after="120"/>
              <w:jc w:val="center"/>
              <w:rPr>
                <w:b/>
                <w:sz w:val="36"/>
              </w:rPr>
            </w:pPr>
            <w:r>
              <w:rPr>
                <w:b/>
                <w:sz w:val="36"/>
              </w:rPr>
              <w:t>Journée du 1</w:t>
            </w:r>
            <w:r w:rsidRPr="007318BE">
              <w:rPr>
                <w:b/>
                <w:sz w:val="36"/>
                <w:vertAlign w:val="superscript"/>
              </w:rPr>
              <w:t>er</w:t>
            </w:r>
            <w:r w:rsidR="005C5626">
              <w:rPr>
                <w:b/>
                <w:sz w:val="36"/>
              </w:rPr>
              <w:t xml:space="preserve"> février 2024</w:t>
            </w:r>
          </w:p>
          <w:p w14:paraId="57332B31" w14:textId="77777777" w:rsidR="002F7C1D" w:rsidRPr="009E4962" w:rsidRDefault="007318BE" w:rsidP="007318BE">
            <w:pPr>
              <w:spacing w:after="120"/>
              <w:jc w:val="center"/>
              <w:rPr>
                <w:b/>
                <w:sz w:val="36"/>
              </w:rPr>
            </w:pPr>
            <w:r>
              <w:rPr>
                <w:b/>
                <w:sz w:val="36"/>
              </w:rPr>
              <w:t>des référents de biologie médicale ARS</w:t>
            </w:r>
          </w:p>
        </w:tc>
      </w:tr>
      <w:tr w:rsidR="00553F20" w14:paraId="27FD9235" w14:textId="77777777" w:rsidTr="007318BE">
        <w:tc>
          <w:tcPr>
            <w:tcW w:w="10466" w:type="dxa"/>
            <w:gridSpan w:val="2"/>
            <w:tcBorders>
              <w:top w:val="nil"/>
              <w:left w:val="nil"/>
              <w:bottom w:val="single" w:sz="4" w:space="0" w:color="auto"/>
              <w:right w:val="nil"/>
            </w:tcBorders>
          </w:tcPr>
          <w:p w14:paraId="44706C75" w14:textId="77777777" w:rsidR="00553F20" w:rsidRPr="00553F20" w:rsidRDefault="00553F20" w:rsidP="00130076">
            <w:pPr>
              <w:spacing w:after="120"/>
              <w:rPr>
                <w:b/>
                <w:sz w:val="8"/>
              </w:rPr>
            </w:pPr>
          </w:p>
        </w:tc>
      </w:tr>
      <w:tr w:rsidR="00E30FD1" w:rsidRPr="00364D20" w14:paraId="4E135278" w14:textId="77777777" w:rsidTr="007318BE">
        <w:trPr>
          <w:trHeight w:val="532"/>
        </w:trPr>
        <w:tc>
          <w:tcPr>
            <w:tcW w:w="5229" w:type="dxa"/>
            <w:tcBorders>
              <w:top w:val="single" w:sz="4" w:space="0" w:color="auto"/>
              <w:bottom w:val="single" w:sz="4" w:space="0" w:color="auto"/>
            </w:tcBorders>
            <w:vAlign w:val="center"/>
          </w:tcPr>
          <w:p w14:paraId="45DEBC97" w14:textId="77777777" w:rsidR="00E30FD1" w:rsidRPr="00EF0A3F" w:rsidRDefault="003F0BA9" w:rsidP="00B52FCB">
            <w:pPr>
              <w:tabs>
                <w:tab w:val="center" w:pos="2543"/>
              </w:tabs>
              <w:rPr>
                <w:sz w:val="24"/>
              </w:rPr>
            </w:pPr>
            <w:r w:rsidRPr="00EF0A3F">
              <w:rPr>
                <w:b/>
                <w:sz w:val="24"/>
              </w:rPr>
              <w:t>Date :</w:t>
            </w:r>
            <w:r w:rsidRPr="00EF0A3F">
              <w:rPr>
                <w:sz w:val="24"/>
              </w:rPr>
              <w:t xml:space="preserve"> </w:t>
            </w:r>
            <w:sdt>
              <w:sdtPr>
                <w:rPr>
                  <w:sz w:val="24"/>
                </w:rPr>
                <w:id w:val="5007555"/>
                <w:placeholder>
                  <w:docPart w:val="DefaultPlaceholder_22675705"/>
                </w:placeholder>
                <w:date w:fullDate="2024-02-16T00:00:00Z">
                  <w:dateFormat w:val="dd/MM/yyyy"/>
                  <w:lid w:val="fr-FR"/>
                  <w:storeMappedDataAs w:val="dateTime"/>
                  <w:calendar w:val="gregorian"/>
                </w:date>
              </w:sdtPr>
              <w:sdtEndPr/>
              <w:sdtContent>
                <w:r w:rsidR="005C5626">
                  <w:rPr>
                    <w:sz w:val="24"/>
                  </w:rPr>
                  <w:t>16/02/2024</w:t>
                </w:r>
              </w:sdtContent>
            </w:sdt>
          </w:p>
        </w:tc>
        <w:tc>
          <w:tcPr>
            <w:tcW w:w="5237" w:type="dxa"/>
            <w:tcBorders>
              <w:top w:val="single" w:sz="4" w:space="0" w:color="auto"/>
              <w:bottom w:val="single" w:sz="4" w:space="0" w:color="auto"/>
            </w:tcBorders>
            <w:vAlign w:val="center"/>
          </w:tcPr>
          <w:p w14:paraId="0CF5D5AF" w14:textId="77777777" w:rsidR="00E30FD1" w:rsidRPr="00EF0A3F" w:rsidRDefault="003F0BA9" w:rsidP="00B52FCB">
            <w:pPr>
              <w:rPr>
                <w:sz w:val="24"/>
              </w:rPr>
            </w:pPr>
            <w:r w:rsidRPr="00EF0A3F">
              <w:rPr>
                <w:b/>
                <w:sz w:val="24"/>
              </w:rPr>
              <w:t>Rédacteur :</w:t>
            </w:r>
            <w:r w:rsidRPr="00EF0A3F">
              <w:rPr>
                <w:sz w:val="24"/>
              </w:rPr>
              <w:t xml:space="preserve"> </w:t>
            </w:r>
            <w:sdt>
              <w:sdtPr>
                <w:rPr>
                  <w:sz w:val="24"/>
                </w:rPr>
                <w:id w:val="5007556"/>
                <w:placeholder>
                  <w:docPart w:val="DefaultPlaceholder_22675703"/>
                </w:placeholder>
              </w:sdtPr>
              <w:sdtEndPr/>
              <w:sdtContent>
                <w:r w:rsidR="007E690A">
                  <w:rPr>
                    <w:sz w:val="24"/>
                  </w:rPr>
                  <w:t>DGS/SD-PP/PP1</w:t>
                </w:r>
              </w:sdtContent>
            </w:sdt>
          </w:p>
        </w:tc>
      </w:tr>
      <w:tr w:rsidR="002F7C1D" w:rsidRPr="00AD495E" w14:paraId="4A89D5A1" w14:textId="77777777" w:rsidTr="007318BE">
        <w:tc>
          <w:tcPr>
            <w:tcW w:w="10466" w:type="dxa"/>
            <w:gridSpan w:val="2"/>
            <w:tcBorders>
              <w:top w:val="single" w:sz="4" w:space="0" w:color="auto"/>
              <w:left w:val="nil"/>
              <w:bottom w:val="single" w:sz="4" w:space="0" w:color="auto"/>
              <w:right w:val="nil"/>
            </w:tcBorders>
          </w:tcPr>
          <w:p w14:paraId="564FB2C3" w14:textId="77777777" w:rsidR="002F7C1D" w:rsidRPr="00AD495E" w:rsidRDefault="002F7C1D" w:rsidP="00130076">
            <w:pPr>
              <w:spacing w:after="120"/>
              <w:rPr>
                <w:sz w:val="10"/>
              </w:rPr>
            </w:pPr>
          </w:p>
        </w:tc>
      </w:tr>
    </w:tbl>
    <w:p w14:paraId="24D565D2" w14:textId="77777777" w:rsidR="00084151" w:rsidRPr="00DE40A7" w:rsidRDefault="00084151" w:rsidP="00130076">
      <w:pPr>
        <w:spacing w:after="120" w:line="240" w:lineRule="auto"/>
        <w:rPr>
          <w:rFonts w:cstheme="minorHAnsi"/>
          <w:sz w:val="20"/>
          <w:szCs w:val="20"/>
        </w:rPr>
      </w:pPr>
    </w:p>
    <w:p w14:paraId="29AFE515" w14:textId="77777777" w:rsidR="00B52FCB" w:rsidRPr="007E690A" w:rsidRDefault="007318BE" w:rsidP="007E690A">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szCs w:val="20"/>
        </w:rPr>
        <w:t xml:space="preserve">Synthèse des échanges </w:t>
      </w:r>
    </w:p>
    <w:p w14:paraId="5BF42E85" w14:textId="77777777" w:rsidR="00DA1877" w:rsidRPr="007E690A" w:rsidRDefault="00DA1877" w:rsidP="00DA1877">
      <w:pPr>
        <w:numPr>
          <w:ilvl w:val="0"/>
          <w:numId w:val="4"/>
        </w:numPr>
        <w:spacing w:after="120" w:line="240" w:lineRule="auto"/>
        <w:ind w:left="568" w:hanging="284"/>
        <w:jc w:val="both"/>
        <w:rPr>
          <w:rFonts w:cstheme="minorHAnsi"/>
          <w:b/>
          <w:color w:val="002060"/>
          <w:szCs w:val="20"/>
        </w:rPr>
      </w:pPr>
      <w:r w:rsidRPr="00862F02">
        <w:rPr>
          <w:rFonts w:cstheme="minorHAnsi"/>
          <w:b/>
          <w:color w:val="002060"/>
          <w:szCs w:val="20"/>
          <w:u w:val="single"/>
        </w:rPr>
        <w:t xml:space="preserve">Ordre du jour </w:t>
      </w:r>
      <w:r w:rsidR="00D5589E" w:rsidRPr="00862F02">
        <w:rPr>
          <w:rFonts w:cstheme="minorHAnsi"/>
          <w:b/>
          <w:color w:val="002060"/>
          <w:szCs w:val="20"/>
        </w:rPr>
        <w:t>:</w:t>
      </w:r>
    </w:p>
    <w:p w14:paraId="41A980A1" w14:textId="77777777" w:rsidR="00DA1877" w:rsidRPr="00DA1877" w:rsidRDefault="00DA1877" w:rsidP="00DA1877">
      <w:pPr>
        <w:pStyle w:val="Paragraphedeliste"/>
        <w:numPr>
          <w:ilvl w:val="0"/>
          <w:numId w:val="22"/>
        </w:numPr>
        <w:spacing w:after="120" w:line="240" w:lineRule="auto"/>
        <w:jc w:val="both"/>
        <w:rPr>
          <w:rFonts w:cstheme="minorHAnsi"/>
          <w:szCs w:val="20"/>
        </w:rPr>
      </w:pPr>
      <w:r w:rsidRPr="00DA1877">
        <w:rPr>
          <w:rFonts w:cstheme="minorHAnsi"/>
          <w:szCs w:val="20"/>
        </w:rPr>
        <w:t>Mot d’accueil de la sous-direction Politique des produits de santé et qualité des pr</w:t>
      </w:r>
      <w:r>
        <w:rPr>
          <w:rFonts w:cstheme="minorHAnsi"/>
          <w:szCs w:val="20"/>
        </w:rPr>
        <w:t>atiques et des soins</w:t>
      </w:r>
    </w:p>
    <w:p w14:paraId="1EB871F0" w14:textId="77777777" w:rsidR="00DA1877" w:rsidRPr="00DA1877" w:rsidRDefault="00DA1877" w:rsidP="00DA1877">
      <w:pPr>
        <w:pStyle w:val="Paragraphedeliste"/>
        <w:numPr>
          <w:ilvl w:val="0"/>
          <w:numId w:val="22"/>
        </w:numPr>
        <w:spacing w:after="120" w:line="240" w:lineRule="auto"/>
        <w:jc w:val="both"/>
        <w:rPr>
          <w:rFonts w:cstheme="minorHAnsi"/>
          <w:szCs w:val="20"/>
        </w:rPr>
      </w:pPr>
      <w:r w:rsidRPr="00DA1877">
        <w:rPr>
          <w:rFonts w:cstheme="minorHAnsi"/>
          <w:szCs w:val="20"/>
        </w:rPr>
        <w:t>Actualité des services ministériels des directions général</w:t>
      </w:r>
      <w:r w:rsidR="00E54BB5">
        <w:rPr>
          <w:rFonts w:cstheme="minorHAnsi"/>
          <w:szCs w:val="20"/>
        </w:rPr>
        <w:t>es de la sécurité sociale (DSS) et</w:t>
      </w:r>
      <w:r w:rsidRPr="00DA1877">
        <w:rPr>
          <w:rFonts w:cstheme="minorHAnsi"/>
          <w:szCs w:val="20"/>
        </w:rPr>
        <w:t xml:space="preserve"> de l’offre de soins (DGOS</w:t>
      </w:r>
      <w:r w:rsidR="005C5626">
        <w:rPr>
          <w:rFonts w:cstheme="minorHAnsi"/>
          <w:szCs w:val="20"/>
        </w:rPr>
        <w:t>)</w:t>
      </w:r>
      <w:r w:rsidRPr="00DA1877">
        <w:rPr>
          <w:rFonts w:cstheme="minorHAnsi"/>
          <w:szCs w:val="20"/>
        </w:rPr>
        <w:t xml:space="preserve"> </w:t>
      </w:r>
      <w:r w:rsidR="005C5626">
        <w:rPr>
          <w:rFonts w:cstheme="minorHAnsi"/>
          <w:szCs w:val="20"/>
        </w:rPr>
        <w:t xml:space="preserve">– première partie </w:t>
      </w:r>
      <w:r w:rsidRPr="00DA1877">
        <w:rPr>
          <w:rFonts w:cstheme="minorHAnsi"/>
          <w:szCs w:val="20"/>
        </w:rPr>
        <w:t>:</w:t>
      </w:r>
    </w:p>
    <w:p w14:paraId="24F7C8AD" w14:textId="77777777" w:rsidR="007E690A" w:rsidRDefault="005C5626" w:rsidP="005C5626">
      <w:pPr>
        <w:pStyle w:val="Paragraphedeliste"/>
        <w:numPr>
          <w:ilvl w:val="1"/>
          <w:numId w:val="23"/>
        </w:numPr>
        <w:spacing w:after="120" w:line="240" w:lineRule="auto"/>
        <w:jc w:val="both"/>
        <w:rPr>
          <w:rFonts w:cstheme="minorHAnsi"/>
          <w:szCs w:val="20"/>
        </w:rPr>
      </w:pPr>
      <w:r>
        <w:rPr>
          <w:rFonts w:cstheme="minorHAnsi"/>
          <w:szCs w:val="20"/>
        </w:rPr>
        <w:t>DGOS</w:t>
      </w:r>
      <w:r w:rsidR="00E208BA">
        <w:rPr>
          <w:rFonts w:cstheme="minorHAnsi"/>
          <w:szCs w:val="20"/>
        </w:rPr>
        <w:t>/</w:t>
      </w:r>
      <w:r w:rsidR="00DA1877" w:rsidRPr="00DA1877">
        <w:rPr>
          <w:rFonts w:cstheme="minorHAnsi"/>
          <w:szCs w:val="20"/>
        </w:rPr>
        <w:t xml:space="preserve">Bureau </w:t>
      </w:r>
      <w:r>
        <w:rPr>
          <w:rFonts w:cstheme="minorHAnsi"/>
          <w:szCs w:val="20"/>
        </w:rPr>
        <w:t>PF4</w:t>
      </w:r>
      <w:r w:rsidR="00DA1877">
        <w:rPr>
          <w:rFonts w:cstheme="minorHAnsi"/>
          <w:szCs w:val="20"/>
        </w:rPr>
        <w:t xml:space="preserve"> : </w:t>
      </w:r>
      <w:r>
        <w:rPr>
          <w:rFonts w:cstheme="minorHAnsi"/>
          <w:szCs w:val="20"/>
        </w:rPr>
        <w:t xml:space="preserve">Présentation de la réforme du </w:t>
      </w:r>
      <w:r w:rsidRPr="005C5626">
        <w:rPr>
          <w:rFonts w:cstheme="minorHAnsi"/>
          <w:szCs w:val="20"/>
        </w:rPr>
        <w:t>référentiel des actes innovants hors nomenclature (RIHN)</w:t>
      </w:r>
    </w:p>
    <w:p w14:paraId="50DA4912" w14:textId="77777777" w:rsidR="005C5626" w:rsidRDefault="005C5626" w:rsidP="005C5626">
      <w:pPr>
        <w:pStyle w:val="Paragraphedeliste"/>
        <w:numPr>
          <w:ilvl w:val="1"/>
          <w:numId w:val="23"/>
        </w:numPr>
        <w:spacing w:after="120" w:line="240" w:lineRule="auto"/>
        <w:jc w:val="both"/>
        <w:rPr>
          <w:rFonts w:cstheme="minorHAnsi"/>
          <w:szCs w:val="20"/>
        </w:rPr>
      </w:pPr>
      <w:r>
        <w:rPr>
          <w:rFonts w:cstheme="minorHAnsi"/>
          <w:szCs w:val="20"/>
        </w:rPr>
        <w:t>DSS :</w:t>
      </w:r>
      <w:r w:rsidRPr="005C5626">
        <w:t xml:space="preserve"> </w:t>
      </w:r>
      <w:r w:rsidRPr="005C5626">
        <w:rPr>
          <w:rFonts w:cstheme="minorHAnsi"/>
          <w:szCs w:val="20"/>
        </w:rPr>
        <w:t>Protocole d’accord sur la biologie médicale 2024-2026</w:t>
      </w:r>
    </w:p>
    <w:p w14:paraId="61322887" w14:textId="77777777" w:rsidR="005C5626" w:rsidRPr="00DA1877" w:rsidRDefault="005C5626" w:rsidP="005C5626">
      <w:pPr>
        <w:pStyle w:val="Paragraphedeliste"/>
        <w:numPr>
          <w:ilvl w:val="1"/>
          <w:numId w:val="23"/>
        </w:numPr>
        <w:spacing w:after="120" w:line="240" w:lineRule="auto"/>
        <w:jc w:val="both"/>
        <w:rPr>
          <w:rFonts w:cstheme="minorHAnsi"/>
          <w:szCs w:val="20"/>
        </w:rPr>
      </w:pPr>
      <w:r>
        <w:rPr>
          <w:rFonts w:cstheme="minorHAnsi"/>
          <w:szCs w:val="20"/>
        </w:rPr>
        <w:t>DGOS/</w:t>
      </w:r>
      <w:r w:rsidRPr="00DA1877">
        <w:rPr>
          <w:rFonts w:cstheme="minorHAnsi"/>
          <w:szCs w:val="20"/>
        </w:rPr>
        <w:t>Bureau RH2</w:t>
      </w:r>
      <w:r>
        <w:rPr>
          <w:rFonts w:cstheme="minorHAnsi"/>
          <w:szCs w:val="20"/>
        </w:rPr>
        <w:t xml:space="preserve"> : </w:t>
      </w:r>
      <w:r w:rsidRPr="00DA1877">
        <w:rPr>
          <w:rFonts w:cstheme="minorHAnsi"/>
          <w:szCs w:val="20"/>
        </w:rPr>
        <w:t>Missions et actualités du bureau en lien avec la biologie médicale</w:t>
      </w:r>
    </w:p>
    <w:p w14:paraId="5C49BFF2" w14:textId="77777777" w:rsidR="005C5626" w:rsidRDefault="005C5626" w:rsidP="00E54BB5">
      <w:pPr>
        <w:pStyle w:val="Paragraphedeliste"/>
        <w:numPr>
          <w:ilvl w:val="0"/>
          <w:numId w:val="22"/>
        </w:numPr>
        <w:spacing w:after="120" w:line="240" w:lineRule="auto"/>
        <w:jc w:val="both"/>
        <w:rPr>
          <w:rFonts w:cstheme="minorHAnsi"/>
          <w:szCs w:val="20"/>
        </w:rPr>
      </w:pPr>
      <w:r w:rsidRPr="005C5626">
        <w:rPr>
          <w:rFonts w:cstheme="minorHAnsi"/>
          <w:szCs w:val="20"/>
        </w:rPr>
        <w:t xml:space="preserve">COFRAC : </w:t>
      </w:r>
      <w:r w:rsidR="00E54BB5">
        <w:rPr>
          <w:rFonts w:cstheme="minorHAnsi"/>
          <w:szCs w:val="20"/>
        </w:rPr>
        <w:t>L</w:t>
      </w:r>
      <w:r w:rsidR="00E54BB5" w:rsidRPr="00E54BB5">
        <w:rPr>
          <w:rFonts w:cstheme="minorHAnsi"/>
          <w:szCs w:val="20"/>
        </w:rPr>
        <w:t>a nouvell</w:t>
      </w:r>
      <w:r w:rsidR="00E54BB5">
        <w:rPr>
          <w:rFonts w:cstheme="minorHAnsi"/>
          <w:szCs w:val="20"/>
        </w:rPr>
        <w:t>e version de la norme ISO 15189</w:t>
      </w:r>
    </w:p>
    <w:p w14:paraId="14559F40" w14:textId="77777777" w:rsidR="005C5626" w:rsidRDefault="005C5626" w:rsidP="005C5626">
      <w:pPr>
        <w:pStyle w:val="Paragraphedeliste"/>
        <w:numPr>
          <w:ilvl w:val="0"/>
          <w:numId w:val="22"/>
        </w:numPr>
        <w:spacing w:after="120" w:line="240" w:lineRule="auto"/>
        <w:jc w:val="both"/>
        <w:rPr>
          <w:rFonts w:cstheme="minorHAnsi"/>
          <w:szCs w:val="20"/>
        </w:rPr>
      </w:pPr>
      <w:r>
        <w:rPr>
          <w:rFonts w:cstheme="minorHAnsi"/>
          <w:szCs w:val="20"/>
        </w:rPr>
        <w:t xml:space="preserve">Actualité des services ministériels </w:t>
      </w:r>
      <w:r w:rsidR="00E54BB5">
        <w:rPr>
          <w:rFonts w:cstheme="minorHAnsi"/>
          <w:szCs w:val="20"/>
        </w:rPr>
        <w:t xml:space="preserve">des directions générales de l’offre de soin et de la santé </w:t>
      </w:r>
      <w:r>
        <w:rPr>
          <w:rFonts w:cstheme="minorHAnsi"/>
          <w:szCs w:val="20"/>
        </w:rPr>
        <w:t xml:space="preserve">– deuxième partie </w:t>
      </w:r>
    </w:p>
    <w:p w14:paraId="33CB2927" w14:textId="77777777" w:rsidR="00E54BB5" w:rsidRDefault="00E208BA" w:rsidP="00E54BB5">
      <w:pPr>
        <w:pStyle w:val="Paragraphedeliste"/>
        <w:numPr>
          <w:ilvl w:val="1"/>
          <w:numId w:val="23"/>
        </w:numPr>
        <w:spacing w:after="120" w:line="240" w:lineRule="auto"/>
        <w:jc w:val="both"/>
        <w:rPr>
          <w:rFonts w:cstheme="minorHAnsi"/>
          <w:szCs w:val="20"/>
        </w:rPr>
      </w:pPr>
      <w:r w:rsidRPr="005C5626">
        <w:rPr>
          <w:rFonts w:cstheme="minorHAnsi"/>
          <w:szCs w:val="20"/>
        </w:rPr>
        <w:t>DGOS/</w:t>
      </w:r>
      <w:r w:rsidR="00DA1877" w:rsidRPr="005C5626">
        <w:rPr>
          <w:rFonts w:cstheme="minorHAnsi"/>
          <w:szCs w:val="20"/>
        </w:rPr>
        <w:t xml:space="preserve">Bureau R3 : </w:t>
      </w:r>
      <w:r w:rsidR="00E54BB5">
        <w:rPr>
          <w:rFonts w:cstheme="minorHAnsi"/>
          <w:szCs w:val="20"/>
        </w:rPr>
        <w:t>actualités</w:t>
      </w:r>
    </w:p>
    <w:p w14:paraId="13F67AE9" w14:textId="77777777" w:rsidR="00DA1877" w:rsidRPr="00E54BB5" w:rsidRDefault="00E208BA" w:rsidP="00E54BB5">
      <w:pPr>
        <w:pStyle w:val="Paragraphedeliste"/>
        <w:numPr>
          <w:ilvl w:val="1"/>
          <w:numId w:val="23"/>
        </w:numPr>
        <w:spacing w:after="120" w:line="240" w:lineRule="auto"/>
        <w:jc w:val="both"/>
        <w:rPr>
          <w:rFonts w:cstheme="minorHAnsi"/>
          <w:szCs w:val="20"/>
        </w:rPr>
      </w:pPr>
      <w:r w:rsidRPr="00E54BB5">
        <w:rPr>
          <w:rFonts w:cstheme="minorHAnsi"/>
          <w:szCs w:val="20"/>
        </w:rPr>
        <w:t>DGS/</w:t>
      </w:r>
      <w:r w:rsidR="00E54BB5">
        <w:rPr>
          <w:rFonts w:cstheme="minorHAnsi"/>
          <w:szCs w:val="20"/>
        </w:rPr>
        <w:t>Bureau</w:t>
      </w:r>
      <w:r w:rsidR="00DA1877" w:rsidRPr="00E54BB5">
        <w:rPr>
          <w:rFonts w:cstheme="minorHAnsi"/>
          <w:szCs w:val="20"/>
        </w:rPr>
        <w:t xml:space="preserve"> PP1 : </w:t>
      </w:r>
      <w:r w:rsidR="00E54BB5">
        <w:rPr>
          <w:rFonts w:cstheme="minorHAnsi"/>
          <w:szCs w:val="20"/>
        </w:rPr>
        <w:t>Bilan 2023 et perspectives 2024</w:t>
      </w:r>
    </w:p>
    <w:p w14:paraId="71D609E5" w14:textId="77777777" w:rsidR="00D5589E" w:rsidRDefault="00E54BB5" w:rsidP="00E54BB5">
      <w:pPr>
        <w:pStyle w:val="Paragraphedeliste"/>
        <w:numPr>
          <w:ilvl w:val="0"/>
          <w:numId w:val="22"/>
        </w:numPr>
        <w:spacing w:after="120" w:line="240" w:lineRule="auto"/>
        <w:jc w:val="both"/>
        <w:rPr>
          <w:rFonts w:cstheme="minorHAnsi"/>
          <w:szCs w:val="20"/>
        </w:rPr>
      </w:pPr>
      <w:r>
        <w:rPr>
          <w:rFonts w:cstheme="minorHAnsi"/>
          <w:szCs w:val="20"/>
        </w:rPr>
        <w:t>L’</w:t>
      </w:r>
      <w:proofErr w:type="spellStart"/>
      <w:r>
        <w:rPr>
          <w:rFonts w:cstheme="minorHAnsi"/>
          <w:szCs w:val="20"/>
        </w:rPr>
        <w:t>anatomocytopathologie</w:t>
      </w:r>
      <w:proofErr w:type="spellEnd"/>
      <w:r>
        <w:rPr>
          <w:rFonts w:cstheme="minorHAnsi"/>
          <w:szCs w:val="20"/>
        </w:rPr>
        <w:t xml:space="preserve"> :  </w:t>
      </w:r>
      <w:r w:rsidRPr="00E54BB5">
        <w:rPr>
          <w:rFonts w:cstheme="minorHAnsi"/>
          <w:szCs w:val="20"/>
        </w:rPr>
        <w:t>quelle est cette activité inconnue mais pourtant indispensable ?</w:t>
      </w:r>
    </w:p>
    <w:p w14:paraId="3B467A72" w14:textId="77777777" w:rsidR="00E54BB5" w:rsidRPr="0093432D" w:rsidRDefault="00E54BB5" w:rsidP="00E54BB5">
      <w:pPr>
        <w:pStyle w:val="Paragraphedeliste"/>
        <w:numPr>
          <w:ilvl w:val="0"/>
          <w:numId w:val="22"/>
        </w:numPr>
        <w:spacing w:after="120" w:line="240" w:lineRule="auto"/>
        <w:jc w:val="both"/>
        <w:rPr>
          <w:rFonts w:cstheme="minorHAnsi"/>
          <w:szCs w:val="20"/>
        </w:rPr>
      </w:pPr>
      <w:r>
        <w:rPr>
          <w:rFonts w:cstheme="minorHAnsi"/>
          <w:szCs w:val="20"/>
        </w:rPr>
        <w:t>Temps d’échanges</w:t>
      </w:r>
    </w:p>
    <w:p w14:paraId="19D442C1" w14:textId="77777777" w:rsidR="007E690A" w:rsidRPr="0093432D" w:rsidRDefault="007E690A" w:rsidP="007E690A">
      <w:pPr>
        <w:pStyle w:val="Paragraphedeliste"/>
        <w:spacing w:after="120" w:line="240" w:lineRule="auto"/>
        <w:jc w:val="both"/>
        <w:rPr>
          <w:rFonts w:cstheme="minorHAnsi"/>
          <w:szCs w:val="20"/>
        </w:rPr>
      </w:pPr>
    </w:p>
    <w:p w14:paraId="7F11A9B2" w14:textId="77777777" w:rsidR="007E690A" w:rsidRPr="0093432D" w:rsidRDefault="007318BE" w:rsidP="007E690A">
      <w:pPr>
        <w:numPr>
          <w:ilvl w:val="0"/>
          <w:numId w:val="4"/>
        </w:numPr>
        <w:spacing w:after="120" w:line="240" w:lineRule="auto"/>
        <w:ind w:left="568" w:hanging="284"/>
        <w:jc w:val="both"/>
        <w:rPr>
          <w:rFonts w:cstheme="minorHAnsi"/>
          <w:b/>
          <w:color w:val="002060"/>
          <w:szCs w:val="20"/>
        </w:rPr>
      </w:pPr>
      <w:r w:rsidRPr="0093432D">
        <w:rPr>
          <w:rFonts w:cstheme="minorHAnsi"/>
          <w:b/>
          <w:color w:val="002060"/>
          <w:szCs w:val="20"/>
          <w:u w:val="single"/>
        </w:rPr>
        <w:t>Synthèse des questions et réponses</w:t>
      </w:r>
    </w:p>
    <w:p w14:paraId="63A80BB8" w14:textId="77777777" w:rsidR="006459F6" w:rsidRPr="0093432D" w:rsidRDefault="00E54BB5" w:rsidP="00E54BB5">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E54BB5">
        <w:rPr>
          <w:rFonts w:cstheme="minorHAnsi"/>
          <w:b/>
          <w:szCs w:val="20"/>
        </w:rPr>
        <w:t>DGOS/Bureau PF4 : Présentation de la réforme du référentiel des actes innovants hors nomenclature</w:t>
      </w:r>
    </w:p>
    <w:p w14:paraId="40D68E00" w14:textId="77777777" w:rsidR="006459F6" w:rsidRDefault="006459F6" w:rsidP="006459F6">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02126F05" w14:textId="77777777" w:rsidR="00E54BB5" w:rsidRPr="0093432D" w:rsidRDefault="00D64136" w:rsidP="006459F6">
      <w:pPr>
        <w:spacing w:after="120" w:line="240" w:lineRule="auto"/>
        <w:jc w:val="both"/>
        <w:rPr>
          <w:rFonts w:cstheme="minorHAnsi"/>
          <w:szCs w:val="20"/>
          <w:u w:val="single"/>
        </w:rPr>
      </w:pPr>
      <w:r w:rsidRPr="00D64136">
        <w:rPr>
          <w:rFonts w:cstheme="minorHAnsi"/>
          <w:szCs w:val="20"/>
        </w:rPr>
        <w:object w:dxaOrig="1536" w:dyaOrig="992" w14:anchorId="223AC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15pt;height:49.55pt" o:ole="">
            <v:imagedata r:id="rId10" o:title=""/>
          </v:shape>
          <o:OLEObject Type="Embed" ProgID="PowerPoint.Show.12" ShapeID="_x0000_i1025" DrawAspect="Icon" ObjectID="_1776258587" r:id="rId11"/>
        </w:object>
      </w:r>
    </w:p>
    <w:p w14:paraId="1839BE34" w14:textId="77777777" w:rsidR="007E690A" w:rsidRPr="0093432D" w:rsidRDefault="007E690A" w:rsidP="00DA1877">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681"/>
        <w:gridCol w:w="6775"/>
      </w:tblGrid>
      <w:tr w:rsidR="00DA1877" w:rsidRPr="0093432D" w14:paraId="054A5578" w14:textId="77777777" w:rsidTr="00DD29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A428AE2" w14:textId="77777777" w:rsidR="00DA1877" w:rsidRPr="0093432D" w:rsidRDefault="00DA1877" w:rsidP="00862F02">
            <w:pPr>
              <w:spacing w:after="120"/>
              <w:jc w:val="center"/>
              <w:rPr>
                <w:rFonts w:cstheme="minorHAnsi"/>
                <w:b w:val="0"/>
                <w:sz w:val="20"/>
                <w:szCs w:val="20"/>
              </w:rPr>
            </w:pPr>
            <w:r w:rsidRPr="0093432D">
              <w:rPr>
                <w:rFonts w:cstheme="minorHAnsi"/>
                <w:b w:val="0"/>
                <w:sz w:val="20"/>
                <w:szCs w:val="20"/>
              </w:rPr>
              <w:t>Question</w:t>
            </w:r>
          </w:p>
        </w:tc>
        <w:tc>
          <w:tcPr>
            <w:tcW w:w="6775" w:type="dxa"/>
          </w:tcPr>
          <w:p w14:paraId="65D70792" w14:textId="77777777" w:rsidR="00DA1877" w:rsidRPr="0093432D" w:rsidRDefault="00DA1877" w:rsidP="00862F02">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DA1877" w:rsidRPr="0093432D" w14:paraId="2ADA979C" w14:textId="77777777" w:rsidTr="00DD29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FBD7F83" w14:textId="77777777" w:rsidR="00495CE4" w:rsidRPr="003D5BE6" w:rsidRDefault="00E54BB5" w:rsidP="00305E73">
            <w:pPr>
              <w:jc w:val="both"/>
              <w:rPr>
                <w:rFonts w:cstheme="minorHAnsi"/>
                <w:b w:val="0"/>
                <w:sz w:val="20"/>
                <w:szCs w:val="20"/>
              </w:rPr>
            </w:pPr>
            <w:r w:rsidRPr="003D5BE6">
              <w:rPr>
                <w:rFonts w:cstheme="minorHAnsi"/>
                <w:b w:val="0"/>
                <w:sz w:val="20"/>
                <w:szCs w:val="20"/>
              </w:rPr>
              <w:t xml:space="preserve">Les actes doivent être décris précisément. C'est un travail important pour les ES de bien cerner quel est l'acte, à quoi il sert, comment il peut être coté. </w:t>
            </w:r>
          </w:p>
          <w:p w14:paraId="49AC8B2B" w14:textId="77777777" w:rsidR="00E54BB5" w:rsidRPr="00D64136" w:rsidRDefault="00305E73" w:rsidP="00305E73">
            <w:pPr>
              <w:jc w:val="both"/>
              <w:rPr>
                <w:rFonts w:cstheme="minorHAnsi"/>
                <w:b w:val="0"/>
                <w:sz w:val="20"/>
                <w:szCs w:val="20"/>
                <w:highlight w:val="yellow"/>
              </w:rPr>
            </w:pPr>
            <w:r w:rsidRPr="00305E73">
              <w:rPr>
                <w:rFonts w:cstheme="minorHAnsi"/>
                <w:b w:val="0"/>
                <w:sz w:val="20"/>
                <w:szCs w:val="20"/>
              </w:rPr>
              <w:t>Combien d’examens au final ont été considérés par</w:t>
            </w:r>
            <w:r w:rsidR="00E54BB5" w:rsidRPr="00305E73">
              <w:rPr>
                <w:rFonts w:cstheme="minorHAnsi"/>
                <w:b w:val="0"/>
                <w:sz w:val="20"/>
                <w:szCs w:val="20"/>
              </w:rPr>
              <w:t xml:space="preserve"> l'HAS </w:t>
            </w:r>
            <w:r w:rsidRPr="00305E73">
              <w:rPr>
                <w:rFonts w:cstheme="minorHAnsi"/>
                <w:b w:val="0"/>
                <w:sz w:val="20"/>
                <w:szCs w:val="20"/>
              </w:rPr>
              <w:t>comme n’apportant</w:t>
            </w:r>
            <w:r>
              <w:rPr>
                <w:rFonts w:cstheme="minorHAnsi"/>
                <w:b w:val="0"/>
                <w:sz w:val="20"/>
                <w:szCs w:val="20"/>
              </w:rPr>
              <w:t xml:space="preserve"> pas d’intérêt clinique</w:t>
            </w:r>
            <w:r w:rsidR="00E54BB5" w:rsidRPr="00305E73">
              <w:rPr>
                <w:rFonts w:cstheme="minorHAnsi"/>
                <w:b w:val="0"/>
                <w:sz w:val="20"/>
                <w:szCs w:val="20"/>
              </w:rPr>
              <w:t>?</w:t>
            </w:r>
          </w:p>
        </w:tc>
        <w:tc>
          <w:tcPr>
            <w:tcW w:w="6775" w:type="dxa"/>
          </w:tcPr>
          <w:p w14:paraId="7B63DF23" w14:textId="77777777" w:rsidR="00E54BB5" w:rsidRPr="00305E73" w:rsidRDefault="00E54BB5" w:rsidP="00862F02">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5E73">
              <w:rPr>
                <w:rFonts w:cstheme="minorHAnsi"/>
                <w:sz w:val="20"/>
                <w:szCs w:val="20"/>
              </w:rPr>
              <w:t xml:space="preserve">Tout d’abord, merci aux ARS pour leur travail de vérification. </w:t>
            </w:r>
          </w:p>
          <w:p w14:paraId="239BCB7F" w14:textId="5F8F9850" w:rsidR="00755363" w:rsidRPr="00305E73" w:rsidRDefault="00E54BB5" w:rsidP="003D5BE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5E73">
              <w:rPr>
                <w:rFonts w:cstheme="minorHAnsi"/>
                <w:sz w:val="20"/>
                <w:szCs w:val="20"/>
              </w:rPr>
              <w:t xml:space="preserve">Sur la liste actuelle du RIHN, il n'y </w:t>
            </w:r>
            <w:r w:rsidR="00D515EC">
              <w:rPr>
                <w:rFonts w:cstheme="minorHAnsi"/>
                <w:sz w:val="20"/>
                <w:szCs w:val="20"/>
              </w:rPr>
              <w:t xml:space="preserve">a en effet </w:t>
            </w:r>
            <w:r w:rsidRPr="00305E73">
              <w:rPr>
                <w:rFonts w:cstheme="minorHAnsi"/>
                <w:sz w:val="20"/>
                <w:szCs w:val="20"/>
              </w:rPr>
              <w:t xml:space="preserve">pas d'indication, mais </w:t>
            </w:r>
            <w:r w:rsidR="00495CE4">
              <w:rPr>
                <w:rFonts w:cstheme="minorHAnsi"/>
                <w:sz w:val="20"/>
                <w:szCs w:val="20"/>
              </w:rPr>
              <w:t xml:space="preserve">la </w:t>
            </w:r>
            <w:r w:rsidR="00305E73" w:rsidRPr="00305E73">
              <w:rPr>
                <w:rFonts w:cstheme="minorHAnsi"/>
                <w:sz w:val="20"/>
                <w:szCs w:val="20"/>
              </w:rPr>
              <w:t>nouvelle procédure</w:t>
            </w:r>
            <w:r w:rsidR="00A65707">
              <w:rPr>
                <w:rFonts w:cstheme="minorHAnsi"/>
                <w:sz w:val="20"/>
                <w:szCs w:val="20"/>
              </w:rPr>
              <w:t xml:space="preserve"> conditionne la prise en charge de nouveaux actes à la détermination d’une ou plusieurs indications. </w:t>
            </w:r>
            <w:r w:rsidR="00755363" w:rsidRPr="00305E73">
              <w:rPr>
                <w:rFonts w:cstheme="minorHAnsi"/>
                <w:sz w:val="20"/>
                <w:szCs w:val="20"/>
              </w:rPr>
              <w:t>Concernant le 2e point,</w:t>
            </w:r>
            <w:r w:rsidR="003D5BE6">
              <w:rPr>
                <w:rFonts w:cstheme="minorHAnsi"/>
                <w:sz w:val="20"/>
                <w:szCs w:val="20"/>
              </w:rPr>
              <w:t xml:space="preserve"> </w:t>
            </w:r>
            <w:r w:rsidR="00A65707">
              <w:rPr>
                <w:rFonts w:cstheme="minorHAnsi"/>
                <w:sz w:val="20"/>
                <w:szCs w:val="20"/>
              </w:rPr>
              <w:t xml:space="preserve">32 </w:t>
            </w:r>
            <w:r w:rsidR="00755363" w:rsidRPr="00305E73">
              <w:rPr>
                <w:rFonts w:cstheme="minorHAnsi"/>
                <w:sz w:val="20"/>
                <w:szCs w:val="20"/>
              </w:rPr>
              <w:t xml:space="preserve">actes </w:t>
            </w:r>
            <w:r w:rsidR="00D64136" w:rsidRPr="00305E73">
              <w:rPr>
                <w:rFonts w:cstheme="minorHAnsi"/>
                <w:sz w:val="20"/>
                <w:szCs w:val="20"/>
              </w:rPr>
              <w:t xml:space="preserve">ont été </w:t>
            </w:r>
            <w:r w:rsidR="00A65707">
              <w:rPr>
                <w:rFonts w:cstheme="minorHAnsi"/>
                <w:sz w:val="20"/>
                <w:szCs w:val="20"/>
              </w:rPr>
              <w:t xml:space="preserve">retirés par suite d’un avis de </w:t>
            </w:r>
            <w:proofErr w:type="gramStart"/>
            <w:r w:rsidR="00A65707">
              <w:rPr>
                <w:rFonts w:cstheme="minorHAnsi"/>
                <w:sz w:val="20"/>
                <w:szCs w:val="20"/>
              </w:rPr>
              <w:t>la HAS</w:t>
            </w:r>
            <w:proofErr w:type="gramEnd"/>
            <w:r w:rsidR="00A65707">
              <w:rPr>
                <w:rFonts w:cstheme="minorHAnsi"/>
                <w:sz w:val="20"/>
                <w:szCs w:val="20"/>
              </w:rPr>
              <w:t xml:space="preserve"> et une enquête menée auprès des CNP et FSMR en 2021 (cf. diapositives)</w:t>
            </w:r>
            <w:r w:rsidR="003D5BE6">
              <w:rPr>
                <w:rFonts w:cstheme="minorHAnsi"/>
                <w:sz w:val="20"/>
                <w:szCs w:val="20"/>
              </w:rPr>
              <w:t xml:space="preserve">. </w:t>
            </w:r>
            <w:r w:rsidR="00A65707">
              <w:rPr>
                <w:rFonts w:cstheme="minorHAnsi"/>
                <w:sz w:val="20"/>
                <w:szCs w:val="20"/>
              </w:rPr>
              <w:t xml:space="preserve">La publication du décret instituant la nouvelle procédure de prise en charge des actes </w:t>
            </w:r>
            <w:r w:rsidR="00227C28">
              <w:rPr>
                <w:rFonts w:cstheme="minorHAnsi"/>
                <w:sz w:val="20"/>
                <w:szCs w:val="20"/>
              </w:rPr>
              <w:t>du RIHN</w:t>
            </w:r>
            <w:r w:rsidR="00A65707">
              <w:rPr>
                <w:rFonts w:cstheme="minorHAnsi"/>
                <w:sz w:val="20"/>
                <w:szCs w:val="20"/>
              </w:rPr>
              <w:t xml:space="preserve"> ainsi que la saisine de la HAS relative à l’évaluation des actes onéreux </w:t>
            </w:r>
            <w:r w:rsidR="00227C28">
              <w:rPr>
                <w:rFonts w:cstheme="minorHAnsi"/>
                <w:sz w:val="20"/>
                <w:szCs w:val="20"/>
              </w:rPr>
              <w:t xml:space="preserve">visent à </w:t>
            </w:r>
            <w:r w:rsidR="00A65707">
              <w:rPr>
                <w:rFonts w:cstheme="minorHAnsi"/>
                <w:sz w:val="20"/>
                <w:szCs w:val="20"/>
              </w:rPr>
              <w:t xml:space="preserve">augmenter la sortie des actes </w:t>
            </w:r>
            <w:r w:rsidR="00227C28">
              <w:rPr>
                <w:rFonts w:cstheme="minorHAnsi"/>
                <w:sz w:val="20"/>
                <w:szCs w:val="20"/>
              </w:rPr>
              <w:t>inscrits au RIHN et sur la liste complémentaire</w:t>
            </w:r>
            <w:r w:rsidR="003D5BE6">
              <w:rPr>
                <w:rFonts w:cstheme="minorHAnsi"/>
                <w:sz w:val="20"/>
                <w:szCs w:val="20"/>
              </w:rPr>
              <w:t>.</w:t>
            </w:r>
          </w:p>
        </w:tc>
      </w:tr>
      <w:tr w:rsidR="00DA1877" w:rsidRPr="0093432D" w14:paraId="634D27AC" w14:textId="77777777" w:rsidTr="00DD29E9">
        <w:tc>
          <w:tcPr>
            <w:cnfStyle w:val="001000000000" w:firstRow="0" w:lastRow="0" w:firstColumn="1" w:lastColumn="0" w:oddVBand="0" w:evenVBand="0" w:oddHBand="0" w:evenHBand="0" w:firstRowFirstColumn="0" w:firstRowLastColumn="0" w:lastRowFirstColumn="0" w:lastRowLastColumn="0"/>
            <w:tcW w:w="3681" w:type="dxa"/>
          </w:tcPr>
          <w:p w14:paraId="1EF718A9" w14:textId="77777777" w:rsidR="00DA1877" w:rsidRPr="00D64136" w:rsidRDefault="003D0DAD" w:rsidP="003D0DAD">
            <w:pPr>
              <w:spacing w:after="120"/>
              <w:jc w:val="both"/>
              <w:rPr>
                <w:rFonts w:cstheme="minorHAnsi"/>
                <w:b w:val="0"/>
                <w:sz w:val="20"/>
                <w:szCs w:val="20"/>
                <w:highlight w:val="yellow"/>
              </w:rPr>
            </w:pPr>
            <w:r>
              <w:rPr>
                <w:rFonts w:cstheme="minorHAnsi"/>
                <w:b w:val="0"/>
                <w:sz w:val="20"/>
                <w:szCs w:val="20"/>
              </w:rPr>
              <w:lastRenderedPageBreak/>
              <w:t>Combien</w:t>
            </w:r>
            <w:r w:rsidR="00D64136" w:rsidRPr="003D0DAD">
              <w:rPr>
                <w:rFonts w:cstheme="minorHAnsi"/>
                <w:b w:val="0"/>
                <w:sz w:val="20"/>
                <w:szCs w:val="20"/>
              </w:rPr>
              <w:t xml:space="preserve"> de temps </w:t>
            </w:r>
            <w:r>
              <w:rPr>
                <w:rFonts w:cstheme="minorHAnsi"/>
                <w:b w:val="0"/>
                <w:sz w:val="20"/>
                <w:szCs w:val="20"/>
              </w:rPr>
              <w:t xml:space="preserve">faut-il </w:t>
            </w:r>
            <w:r w:rsidR="00D64136" w:rsidRPr="003D0DAD">
              <w:rPr>
                <w:rFonts w:cstheme="minorHAnsi"/>
                <w:b w:val="0"/>
                <w:sz w:val="20"/>
                <w:szCs w:val="20"/>
              </w:rPr>
              <w:t>pour</w:t>
            </w:r>
            <w:r w:rsidRPr="003D0DAD">
              <w:rPr>
                <w:rFonts w:cstheme="minorHAnsi"/>
                <w:b w:val="0"/>
                <w:sz w:val="20"/>
                <w:szCs w:val="20"/>
              </w:rPr>
              <w:t xml:space="preserve"> l’</w:t>
            </w:r>
            <w:r w:rsidR="00D64136" w:rsidRPr="003D0DAD">
              <w:rPr>
                <w:rFonts w:cstheme="minorHAnsi"/>
                <w:b w:val="0"/>
                <w:sz w:val="20"/>
                <w:szCs w:val="20"/>
              </w:rPr>
              <w:t>inscription</w:t>
            </w:r>
            <w:r w:rsidRPr="003D0DAD">
              <w:rPr>
                <w:rFonts w:cstheme="minorHAnsi"/>
                <w:b w:val="0"/>
                <w:sz w:val="20"/>
                <w:szCs w:val="20"/>
              </w:rPr>
              <w:t xml:space="preserve"> des actes</w:t>
            </w:r>
            <w:r w:rsidR="00D64136" w:rsidRPr="003D0DAD">
              <w:rPr>
                <w:rFonts w:cstheme="minorHAnsi"/>
                <w:b w:val="0"/>
                <w:sz w:val="20"/>
                <w:szCs w:val="20"/>
              </w:rPr>
              <w:t xml:space="preserve"> à la </w:t>
            </w:r>
            <w:r w:rsidRPr="003D0DAD">
              <w:rPr>
                <w:rFonts w:cstheme="minorHAnsi"/>
                <w:b w:val="0"/>
                <w:sz w:val="20"/>
                <w:szCs w:val="20"/>
              </w:rPr>
              <w:t>nomenclature des actes de biologie médicale</w:t>
            </w:r>
            <w:r w:rsidR="00D64136" w:rsidRPr="003D0DAD">
              <w:rPr>
                <w:rFonts w:cstheme="minorHAnsi"/>
                <w:b w:val="0"/>
                <w:sz w:val="20"/>
                <w:szCs w:val="20"/>
              </w:rPr>
              <w:t> ?</w:t>
            </w:r>
          </w:p>
        </w:tc>
        <w:tc>
          <w:tcPr>
            <w:tcW w:w="6775" w:type="dxa"/>
          </w:tcPr>
          <w:p w14:paraId="0879CED5" w14:textId="22D326A8" w:rsidR="00D64136" w:rsidRPr="005D5EA7" w:rsidRDefault="00E577AE"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D5EA7">
              <w:rPr>
                <w:rFonts w:cstheme="minorHAnsi"/>
                <w:sz w:val="20"/>
                <w:szCs w:val="20"/>
              </w:rPr>
              <w:t>Dans ce cadre, o</w:t>
            </w:r>
            <w:r w:rsidR="00D64136" w:rsidRPr="005D5EA7">
              <w:rPr>
                <w:rFonts w:cstheme="minorHAnsi"/>
                <w:sz w:val="20"/>
                <w:szCs w:val="20"/>
              </w:rPr>
              <w:t>n est dans le droit commun</w:t>
            </w:r>
            <w:r w:rsidRPr="005D5EA7">
              <w:rPr>
                <w:rFonts w:cstheme="minorHAnsi"/>
                <w:sz w:val="20"/>
                <w:szCs w:val="20"/>
              </w:rPr>
              <w:t xml:space="preserve"> et hors </w:t>
            </w:r>
            <w:r w:rsidR="00A65707">
              <w:rPr>
                <w:rFonts w:cstheme="minorHAnsi"/>
                <w:sz w:val="20"/>
                <w:szCs w:val="20"/>
              </w:rPr>
              <w:t xml:space="preserve">du </w:t>
            </w:r>
            <w:r w:rsidRPr="005D5EA7">
              <w:rPr>
                <w:rFonts w:cstheme="minorHAnsi"/>
                <w:sz w:val="20"/>
                <w:szCs w:val="20"/>
              </w:rPr>
              <w:t>RIHN. C</w:t>
            </w:r>
            <w:r w:rsidR="00D64136" w:rsidRPr="005D5EA7">
              <w:rPr>
                <w:rFonts w:cstheme="minorHAnsi"/>
                <w:sz w:val="20"/>
                <w:szCs w:val="20"/>
              </w:rPr>
              <w:t>ela peut prendre</w:t>
            </w:r>
            <w:r w:rsidR="00A65707">
              <w:rPr>
                <w:rFonts w:cstheme="minorHAnsi"/>
                <w:sz w:val="20"/>
                <w:szCs w:val="20"/>
              </w:rPr>
              <w:t xml:space="preserve"> de 6 mois à plusieurs années</w:t>
            </w:r>
            <w:r w:rsidR="00D64136" w:rsidRPr="005D5EA7">
              <w:rPr>
                <w:rFonts w:cstheme="minorHAnsi"/>
                <w:sz w:val="20"/>
                <w:szCs w:val="20"/>
              </w:rPr>
              <w:t xml:space="preserve"> en fonction</w:t>
            </w:r>
            <w:r w:rsidR="00227C28">
              <w:rPr>
                <w:rFonts w:cstheme="minorHAnsi"/>
                <w:sz w:val="20"/>
                <w:szCs w:val="20"/>
              </w:rPr>
              <w:t xml:space="preserve"> notamment</w:t>
            </w:r>
            <w:r w:rsidR="00D64136" w:rsidRPr="005D5EA7">
              <w:rPr>
                <w:rFonts w:cstheme="minorHAnsi"/>
                <w:sz w:val="20"/>
                <w:szCs w:val="20"/>
              </w:rPr>
              <w:t xml:space="preserve"> de</w:t>
            </w:r>
            <w:r w:rsidR="00D515EC">
              <w:rPr>
                <w:rFonts w:cstheme="minorHAnsi"/>
                <w:sz w:val="20"/>
                <w:szCs w:val="20"/>
              </w:rPr>
              <w:t xml:space="preserve"> la</w:t>
            </w:r>
            <w:r w:rsidR="00495CE4">
              <w:rPr>
                <w:rFonts w:cstheme="minorHAnsi"/>
                <w:sz w:val="20"/>
                <w:szCs w:val="20"/>
              </w:rPr>
              <w:t xml:space="preserve"> f</w:t>
            </w:r>
            <w:r w:rsidR="00D64136" w:rsidRPr="005D5EA7">
              <w:rPr>
                <w:rFonts w:cstheme="minorHAnsi"/>
                <w:sz w:val="20"/>
                <w:szCs w:val="20"/>
              </w:rPr>
              <w:t>réquence d</w:t>
            </w:r>
            <w:r w:rsidR="00D515EC">
              <w:rPr>
                <w:rFonts w:cstheme="minorHAnsi"/>
                <w:sz w:val="20"/>
                <w:szCs w:val="20"/>
              </w:rPr>
              <w:t>es</w:t>
            </w:r>
            <w:r w:rsidR="00D64136" w:rsidRPr="005D5EA7">
              <w:rPr>
                <w:rFonts w:cstheme="minorHAnsi"/>
                <w:sz w:val="20"/>
                <w:szCs w:val="20"/>
              </w:rPr>
              <w:t xml:space="preserve"> réunion</w:t>
            </w:r>
            <w:r w:rsidR="00D515EC">
              <w:rPr>
                <w:rFonts w:cstheme="minorHAnsi"/>
                <w:sz w:val="20"/>
                <w:szCs w:val="20"/>
              </w:rPr>
              <w:t>s</w:t>
            </w:r>
            <w:r w:rsidR="00D64136" w:rsidRPr="005D5EA7">
              <w:rPr>
                <w:rFonts w:cstheme="minorHAnsi"/>
                <w:sz w:val="20"/>
                <w:szCs w:val="20"/>
              </w:rPr>
              <w:t xml:space="preserve"> de la CHAB. </w:t>
            </w:r>
          </w:p>
          <w:p w14:paraId="44008723" w14:textId="3BB1999D" w:rsidR="00DA1877" w:rsidRPr="00D64136" w:rsidRDefault="00D64136"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highlight w:val="yellow"/>
              </w:rPr>
            </w:pPr>
            <w:r w:rsidRPr="005D5EA7">
              <w:rPr>
                <w:rFonts w:cstheme="minorHAnsi"/>
                <w:sz w:val="20"/>
                <w:szCs w:val="20"/>
              </w:rPr>
              <w:t>En revanche, pour les actes innovant</w:t>
            </w:r>
            <w:r w:rsidR="005D5EA7" w:rsidRPr="005D5EA7">
              <w:rPr>
                <w:rFonts w:cstheme="minorHAnsi"/>
                <w:sz w:val="20"/>
                <w:szCs w:val="20"/>
              </w:rPr>
              <w:t>s</w:t>
            </w:r>
            <w:r w:rsidR="00A65707">
              <w:rPr>
                <w:rFonts w:cstheme="minorHAnsi"/>
                <w:sz w:val="20"/>
                <w:szCs w:val="20"/>
              </w:rPr>
              <w:t xml:space="preserve"> qui seront inscrits au RIHN via la nouvelle procédure prévue par décret</w:t>
            </w:r>
            <w:r w:rsidR="00D515EC">
              <w:rPr>
                <w:rFonts w:cstheme="minorHAnsi"/>
                <w:sz w:val="20"/>
                <w:szCs w:val="20"/>
              </w:rPr>
              <w:t xml:space="preserve">, le délai </w:t>
            </w:r>
            <w:r w:rsidR="00A65707">
              <w:rPr>
                <w:rFonts w:cstheme="minorHAnsi"/>
                <w:sz w:val="20"/>
                <w:szCs w:val="20"/>
              </w:rPr>
              <w:t xml:space="preserve">de tarification de </w:t>
            </w:r>
            <w:r w:rsidR="00227C28">
              <w:rPr>
                <w:rFonts w:cstheme="minorHAnsi"/>
                <w:sz w:val="20"/>
                <w:szCs w:val="20"/>
              </w:rPr>
              <w:t xml:space="preserve">l’acte </w:t>
            </w:r>
            <w:r w:rsidR="00A65707">
              <w:rPr>
                <w:rFonts w:cstheme="minorHAnsi"/>
                <w:sz w:val="20"/>
                <w:szCs w:val="20"/>
              </w:rPr>
              <w:t xml:space="preserve">par l’UNCAM est fixé à 6 mois. </w:t>
            </w:r>
          </w:p>
        </w:tc>
      </w:tr>
      <w:tr w:rsidR="00B142D5" w:rsidRPr="00B142D5" w14:paraId="35E51887" w14:textId="77777777" w:rsidTr="005D5E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1F7E926" w14:textId="3DBD59A1" w:rsidR="00CD693B" w:rsidRPr="00B142D5" w:rsidRDefault="00845133" w:rsidP="003D0DAD">
            <w:pPr>
              <w:spacing w:after="120"/>
              <w:jc w:val="both"/>
              <w:rPr>
                <w:rFonts w:cstheme="minorHAnsi"/>
                <w:b w:val="0"/>
                <w:sz w:val="20"/>
                <w:szCs w:val="20"/>
              </w:rPr>
            </w:pPr>
            <w:r>
              <w:rPr>
                <w:rFonts w:cstheme="minorHAnsi"/>
                <w:b w:val="0"/>
                <w:sz w:val="20"/>
                <w:szCs w:val="20"/>
              </w:rPr>
              <w:t>Quid du remboursement ?</w:t>
            </w:r>
            <w:r w:rsidR="00CD693B" w:rsidRPr="00B142D5">
              <w:rPr>
                <w:rFonts w:cstheme="minorHAnsi"/>
                <w:b w:val="0"/>
                <w:sz w:val="20"/>
                <w:szCs w:val="20"/>
              </w:rPr>
              <w:t>?</w:t>
            </w:r>
          </w:p>
        </w:tc>
        <w:tc>
          <w:tcPr>
            <w:tcW w:w="6775" w:type="dxa"/>
            <w:shd w:val="clear" w:color="auto" w:fill="auto"/>
          </w:tcPr>
          <w:p w14:paraId="3EB80D5A" w14:textId="275EF62D" w:rsidR="00CD693B" w:rsidRPr="00B142D5" w:rsidRDefault="00CD693B" w:rsidP="003D5BE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highlight w:val="yellow"/>
              </w:rPr>
            </w:pPr>
            <w:r w:rsidRPr="00B142D5">
              <w:rPr>
                <w:rFonts w:cstheme="minorHAnsi"/>
                <w:sz w:val="20"/>
                <w:szCs w:val="20"/>
              </w:rPr>
              <w:t xml:space="preserve">Les actes </w:t>
            </w:r>
            <w:r w:rsidR="003D5BE6">
              <w:rPr>
                <w:rFonts w:cstheme="minorHAnsi"/>
                <w:sz w:val="20"/>
                <w:szCs w:val="20"/>
              </w:rPr>
              <w:t xml:space="preserve">actuellement évalués par </w:t>
            </w:r>
            <w:proofErr w:type="gramStart"/>
            <w:r w:rsidR="003D5BE6">
              <w:rPr>
                <w:rFonts w:cstheme="minorHAnsi"/>
                <w:sz w:val="20"/>
                <w:szCs w:val="20"/>
              </w:rPr>
              <w:t>la HAS</w:t>
            </w:r>
            <w:proofErr w:type="gramEnd"/>
            <w:r w:rsidR="003D5BE6">
              <w:rPr>
                <w:rFonts w:cstheme="minorHAnsi"/>
                <w:sz w:val="20"/>
                <w:szCs w:val="20"/>
              </w:rPr>
              <w:t xml:space="preserve">, </w:t>
            </w:r>
            <w:r w:rsidRPr="00B142D5">
              <w:rPr>
                <w:rFonts w:cstheme="minorHAnsi"/>
                <w:sz w:val="20"/>
                <w:szCs w:val="20"/>
              </w:rPr>
              <w:t>seront tarifés en sortie</w:t>
            </w:r>
            <w:r w:rsidR="00227C28">
              <w:rPr>
                <w:rFonts w:cstheme="minorHAnsi"/>
                <w:sz w:val="20"/>
                <w:szCs w:val="20"/>
              </w:rPr>
              <w:t xml:space="preserve"> par l’UNCAM</w:t>
            </w:r>
            <w:r w:rsidRPr="00B142D5">
              <w:rPr>
                <w:rFonts w:cstheme="minorHAnsi"/>
                <w:sz w:val="20"/>
                <w:szCs w:val="20"/>
              </w:rPr>
              <w:t xml:space="preserve"> (premiers avis </w:t>
            </w:r>
            <w:r w:rsidR="00227C28">
              <w:rPr>
                <w:rFonts w:cstheme="minorHAnsi"/>
                <w:sz w:val="20"/>
                <w:szCs w:val="20"/>
              </w:rPr>
              <w:t>fin avril 2024 selon la HAS</w:t>
            </w:r>
            <w:r w:rsidRPr="00B142D5">
              <w:rPr>
                <w:rFonts w:cstheme="minorHAnsi"/>
                <w:sz w:val="20"/>
                <w:szCs w:val="20"/>
              </w:rPr>
              <w:t xml:space="preserve">). En attendant, </w:t>
            </w:r>
            <w:r w:rsidR="005D5EA7" w:rsidRPr="00B142D5">
              <w:rPr>
                <w:rFonts w:cstheme="minorHAnsi"/>
                <w:sz w:val="20"/>
                <w:szCs w:val="20"/>
              </w:rPr>
              <w:t xml:space="preserve">ils </w:t>
            </w:r>
            <w:r w:rsidR="003D5BE6">
              <w:rPr>
                <w:rFonts w:cstheme="minorHAnsi"/>
                <w:sz w:val="20"/>
                <w:szCs w:val="20"/>
              </w:rPr>
              <w:t xml:space="preserve">sont référencés au RIHN et </w:t>
            </w:r>
            <w:r w:rsidR="005D5EA7" w:rsidRPr="00B142D5">
              <w:rPr>
                <w:rFonts w:cstheme="minorHAnsi"/>
                <w:sz w:val="20"/>
                <w:szCs w:val="20"/>
              </w:rPr>
              <w:t xml:space="preserve">donc financés </w:t>
            </w:r>
            <w:r w:rsidR="005D5EA7" w:rsidRPr="003D5BE6">
              <w:rPr>
                <w:rFonts w:cstheme="minorHAnsi"/>
                <w:i/>
                <w:sz w:val="20"/>
                <w:szCs w:val="20"/>
              </w:rPr>
              <w:t>via</w:t>
            </w:r>
            <w:r w:rsidR="005D5EA7" w:rsidRPr="00B142D5">
              <w:rPr>
                <w:rFonts w:cstheme="minorHAnsi"/>
                <w:sz w:val="20"/>
                <w:szCs w:val="20"/>
              </w:rPr>
              <w:t xml:space="preserve"> le</w:t>
            </w:r>
            <w:r w:rsidR="00845133">
              <w:rPr>
                <w:rFonts w:cstheme="minorHAnsi"/>
                <w:sz w:val="20"/>
                <w:szCs w:val="20"/>
              </w:rPr>
              <w:t>s MERRI</w:t>
            </w:r>
            <w:r w:rsidR="005D5EA7" w:rsidRPr="00B142D5">
              <w:rPr>
                <w:rFonts w:cstheme="minorHAnsi"/>
                <w:sz w:val="20"/>
                <w:szCs w:val="20"/>
              </w:rPr>
              <w:t>.</w:t>
            </w:r>
            <w:r w:rsidR="0083068F">
              <w:rPr>
                <w:rFonts w:cstheme="minorHAnsi"/>
                <w:sz w:val="20"/>
                <w:szCs w:val="20"/>
              </w:rPr>
              <w:t xml:space="preserve"> </w:t>
            </w:r>
          </w:p>
        </w:tc>
      </w:tr>
    </w:tbl>
    <w:p w14:paraId="30EABCEC" w14:textId="77777777" w:rsidR="005D5EA7" w:rsidRPr="00B142D5" w:rsidRDefault="005D5EA7" w:rsidP="00921E90">
      <w:pPr>
        <w:spacing w:after="0" w:line="240" w:lineRule="auto"/>
        <w:jc w:val="both"/>
        <w:rPr>
          <w:rFonts w:cstheme="minorHAnsi"/>
          <w:szCs w:val="20"/>
        </w:rPr>
      </w:pPr>
    </w:p>
    <w:p w14:paraId="385E8752" w14:textId="20FB6AFB" w:rsidR="008B12FF" w:rsidRPr="00B142D5" w:rsidRDefault="005D5EA7" w:rsidP="00921E90">
      <w:pPr>
        <w:spacing w:after="0" w:line="240" w:lineRule="auto"/>
        <w:jc w:val="both"/>
        <w:rPr>
          <w:rFonts w:cstheme="minorHAnsi"/>
          <w:szCs w:val="20"/>
        </w:rPr>
      </w:pPr>
      <w:r w:rsidRPr="00B142D5">
        <w:rPr>
          <w:rFonts w:cstheme="minorHAnsi"/>
          <w:szCs w:val="20"/>
          <w:u w:val="single"/>
        </w:rPr>
        <w:t>Complément (sous-direction PP)</w:t>
      </w:r>
      <w:r w:rsidRPr="00B142D5">
        <w:rPr>
          <w:rFonts w:cstheme="minorHAnsi"/>
          <w:szCs w:val="20"/>
        </w:rPr>
        <w:t xml:space="preserve">:  </w:t>
      </w:r>
      <w:r w:rsidR="0083068F">
        <w:rPr>
          <w:rFonts w:cstheme="minorHAnsi"/>
          <w:szCs w:val="20"/>
        </w:rPr>
        <w:t xml:space="preserve">dans le cadre de loi bioéthique, </w:t>
      </w:r>
      <w:r w:rsidRPr="00B142D5">
        <w:rPr>
          <w:rFonts w:cstheme="minorHAnsi"/>
          <w:szCs w:val="20"/>
        </w:rPr>
        <w:t>d</w:t>
      </w:r>
      <w:r w:rsidR="00CD693B" w:rsidRPr="00B142D5">
        <w:rPr>
          <w:rFonts w:cstheme="minorHAnsi"/>
          <w:szCs w:val="20"/>
        </w:rPr>
        <w:t xml:space="preserve">es textes </w:t>
      </w:r>
      <w:r w:rsidR="003D5BE6">
        <w:rPr>
          <w:rFonts w:cstheme="minorHAnsi"/>
          <w:szCs w:val="20"/>
        </w:rPr>
        <w:t xml:space="preserve">sont </w:t>
      </w:r>
      <w:r w:rsidRPr="00B142D5">
        <w:rPr>
          <w:rFonts w:cstheme="minorHAnsi"/>
          <w:szCs w:val="20"/>
        </w:rPr>
        <w:t>parus</w:t>
      </w:r>
      <w:r w:rsidR="00CD693B" w:rsidRPr="00B142D5">
        <w:rPr>
          <w:rFonts w:cstheme="minorHAnsi"/>
          <w:szCs w:val="20"/>
        </w:rPr>
        <w:t xml:space="preserve"> </w:t>
      </w:r>
      <w:r w:rsidR="0083068F">
        <w:rPr>
          <w:rFonts w:cstheme="minorHAnsi"/>
          <w:szCs w:val="20"/>
        </w:rPr>
        <w:t>en</w:t>
      </w:r>
      <w:r w:rsidR="00495CE4">
        <w:rPr>
          <w:rFonts w:cstheme="minorHAnsi"/>
          <w:szCs w:val="20"/>
        </w:rPr>
        <w:t xml:space="preserve"> </w:t>
      </w:r>
      <w:r w:rsidR="00CD693B" w:rsidRPr="00B142D5">
        <w:rPr>
          <w:rFonts w:cstheme="minorHAnsi"/>
          <w:szCs w:val="20"/>
        </w:rPr>
        <w:t>fin d’année</w:t>
      </w:r>
      <w:r w:rsidRPr="00B142D5">
        <w:rPr>
          <w:rFonts w:cstheme="minorHAnsi"/>
          <w:szCs w:val="20"/>
        </w:rPr>
        <w:t xml:space="preserve"> 2023</w:t>
      </w:r>
      <w:r w:rsidR="00CD693B" w:rsidRPr="00B142D5">
        <w:rPr>
          <w:rFonts w:cstheme="minorHAnsi"/>
          <w:szCs w:val="20"/>
        </w:rPr>
        <w:t xml:space="preserve"> </w:t>
      </w:r>
      <w:r w:rsidR="003D5BE6" w:rsidRPr="00B142D5">
        <w:rPr>
          <w:rFonts w:cstheme="minorHAnsi"/>
          <w:szCs w:val="20"/>
        </w:rPr>
        <w:t xml:space="preserve">principalement </w:t>
      </w:r>
      <w:r w:rsidR="00CD693B" w:rsidRPr="00B142D5">
        <w:rPr>
          <w:rFonts w:cstheme="minorHAnsi"/>
          <w:szCs w:val="20"/>
        </w:rPr>
        <w:t>sur la génétique</w:t>
      </w:r>
      <w:r w:rsidR="003D5BE6">
        <w:rPr>
          <w:rFonts w:cstheme="minorHAnsi"/>
          <w:szCs w:val="20"/>
        </w:rPr>
        <w:t xml:space="preserve"> ; ces derniers sont </w:t>
      </w:r>
      <w:r w:rsidR="0083068F">
        <w:rPr>
          <w:rFonts w:cstheme="minorHAnsi"/>
          <w:szCs w:val="20"/>
        </w:rPr>
        <w:t>susceptibles d’avoir un impact sur l’évolution</w:t>
      </w:r>
      <w:r w:rsidR="00495CE4">
        <w:rPr>
          <w:rFonts w:cstheme="minorHAnsi"/>
          <w:szCs w:val="20"/>
        </w:rPr>
        <w:t xml:space="preserve"> </w:t>
      </w:r>
      <w:r w:rsidR="00CD693B" w:rsidRPr="00B142D5">
        <w:rPr>
          <w:rFonts w:cstheme="minorHAnsi"/>
          <w:szCs w:val="20"/>
        </w:rPr>
        <w:t xml:space="preserve">de l’offre. </w:t>
      </w:r>
      <w:r w:rsidR="003D5BE6">
        <w:rPr>
          <w:rFonts w:cstheme="minorHAnsi"/>
          <w:szCs w:val="20"/>
        </w:rPr>
        <w:t xml:space="preserve">La sous-direction PP </w:t>
      </w:r>
      <w:r w:rsidR="00CD693B" w:rsidRPr="00B142D5">
        <w:rPr>
          <w:rFonts w:cstheme="minorHAnsi"/>
          <w:szCs w:val="20"/>
        </w:rPr>
        <w:t>ser</w:t>
      </w:r>
      <w:r w:rsidR="003D5BE6">
        <w:rPr>
          <w:rFonts w:cstheme="minorHAnsi"/>
          <w:szCs w:val="20"/>
        </w:rPr>
        <w:t>a ainsi</w:t>
      </w:r>
      <w:r w:rsidR="00CD693B" w:rsidRPr="00B142D5">
        <w:rPr>
          <w:rFonts w:cstheme="minorHAnsi"/>
          <w:szCs w:val="20"/>
        </w:rPr>
        <w:t xml:space="preserve"> intéressé</w:t>
      </w:r>
      <w:r w:rsidR="003D5BE6">
        <w:rPr>
          <w:rFonts w:cstheme="minorHAnsi"/>
          <w:szCs w:val="20"/>
        </w:rPr>
        <w:t>e par les</w:t>
      </w:r>
      <w:r w:rsidR="00CD693B" w:rsidRPr="00B142D5">
        <w:rPr>
          <w:rFonts w:cstheme="minorHAnsi"/>
          <w:szCs w:val="20"/>
        </w:rPr>
        <w:t xml:space="preserve"> retours et points d’attention </w:t>
      </w:r>
      <w:r w:rsidR="003D5BE6">
        <w:rPr>
          <w:rFonts w:cstheme="minorHAnsi"/>
          <w:szCs w:val="20"/>
        </w:rPr>
        <w:t xml:space="preserve">des ARS </w:t>
      </w:r>
      <w:r w:rsidR="00CD693B" w:rsidRPr="00B142D5">
        <w:rPr>
          <w:rFonts w:cstheme="minorHAnsi"/>
          <w:szCs w:val="20"/>
        </w:rPr>
        <w:t xml:space="preserve">sur le champ particulier des </w:t>
      </w:r>
      <w:r w:rsidR="0083068F">
        <w:rPr>
          <w:rFonts w:cstheme="minorHAnsi"/>
          <w:szCs w:val="20"/>
        </w:rPr>
        <w:t xml:space="preserve">examens </w:t>
      </w:r>
      <w:r w:rsidR="003D5BE6">
        <w:rPr>
          <w:rFonts w:cstheme="minorHAnsi"/>
          <w:szCs w:val="20"/>
        </w:rPr>
        <w:t>de génétique</w:t>
      </w:r>
      <w:r w:rsidR="00CD693B" w:rsidRPr="00B142D5">
        <w:rPr>
          <w:rFonts w:cstheme="minorHAnsi"/>
          <w:szCs w:val="20"/>
        </w:rPr>
        <w:t xml:space="preserve">. </w:t>
      </w:r>
    </w:p>
    <w:p w14:paraId="1D7A299C" w14:textId="77777777" w:rsidR="00CD693B" w:rsidRPr="00B142D5" w:rsidRDefault="00CD693B" w:rsidP="00921E90">
      <w:pPr>
        <w:spacing w:after="0" w:line="240" w:lineRule="auto"/>
        <w:jc w:val="both"/>
        <w:rPr>
          <w:rFonts w:cstheme="minorHAnsi"/>
          <w:szCs w:val="20"/>
        </w:rPr>
      </w:pPr>
    </w:p>
    <w:p w14:paraId="729B10D2" w14:textId="77777777" w:rsidR="007318BE" w:rsidRPr="0093432D" w:rsidRDefault="007318BE" w:rsidP="00D64136">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Présentation </w:t>
      </w:r>
      <w:r w:rsidR="00D64136">
        <w:rPr>
          <w:rFonts w:cstheme="minorHAnsi"/>
          <w:b/>
          <w:szCs w:val="20"/>
        </w:rPr>
        <w:t xml:space="preserve">DSS </w:t>
      </w:r>
      <w:r w:rsidRPr="0093432D">
        <w:rPr>
          <w:rFonts w:cstheme="minorHAnsi"/>
          <w:b/>
          <w:szCs w:val="20"/>
        </w:rPr>
        <w:t xml:space="preserve">- </w:t>
      </w:r>
      <w:r w:rsidR="00D64136" w:rsidRPr="00D64136">
        <w:rPr>
          <w:rFonts w:cstheme="minorHAnsi"/>
          <w:b/>
          <w:szCs w:val="20"/>
        </w:rPr>
        <w:t>Protocole d’accord sur la biologie médicale 2024-2026</w:t>
      </w:r>
    </w:p>
    <w:p w14:paraId="41E14F9C" w14:textId="77777777" w:rsidR="007E690A"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7BB7EF4E" w14:textId="77777777" w:rsidR="005330FD" w:rsidRPr="00D64136" w:rsidRDefault="00D64136" w:rsidP="005330FD">
      <w:pPr>
        <w:spacing w:after="120" w:line="240" w:lineRule="auto"/>
        <w:jc w:val="both"/>
        <w:rPr>
          <w:rFonts w:cstheme="minorHAnsi"/>
          <w:szCs w:val="20"/>
        </w:rPr>
      </w:pPr>
      <w:r>
        <w:rPr>
          <w:rFonts w:cstheme="minorHAnsi"/>
          <w:szCs w:val="20"/>
        </w:rPr>
        <w:object w:dxaOrig="1536" w:dyaOrig="992" w14:anchorId="44A49678">
          <v:shape id="_x0000_i1026" type="#_x0000_t75" style="width:76.15pt;height:49.55pt" o:ole="">
            <v:imagedata r:id="rId12" o:title=""/>
          </v:shape>
          <o:OLEObject Type="Embed" ProgID="PowerPoint.Show.12" ShapeID="_x0000_i1026" DrawAspect="Icon" ObjectID="_1776258588" r:id="rId13"/>
        </w:object>
      </w:r>
    </w:p>
    <w:p w14:paraId="5A648928" w14:textId="77777777" w:rsidR="00EB6288" w:rsidRPr="0093432D" w:rsidRDefault="007E690A" w:rsidP="00EB6288">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EB6288" w:rsidRPr="0093432D" w14:paraId="578DF048" w14:textId="77777777" w:rsidTr="007765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5DEEAD41" w14:textId="77777777" w:rsidR="00EB6288" w:rsidRPr="0093432D" w:rsidRDefault="00EB6288" w:rsidP="0077658D">
            <w:pPr>
              <w:spacing w:after="120"/>
              <w:jc w:val="center"/>
              <w:rPr>
                <w:rFonts w:cstheme="minorHAnsi"/>
                <w:b w:val="0"/>
                <w:sz w:val="20"/>
                <w:szCs w:val="20"/>
              </w:rPr>
            </w:pPr>
            <w:r w:rsidRPr="0093432D">
              <w:rPr>
                <w:rFonts w:cstheme="minorHAnsi"/>
                <w:b w:val="0"/>
                <w:sz w:val="20"/>
                <w:szCs w:val="20"/>
              </w:rPr>
              <w:t>Question</w:t>
            </w:r>
          </w:p>
        </w:tc>
        <w:tc>
          <w:tcPr>
            <w:tcW w:w="6633" w:type="dxa"/>
          </w:tcPr>
          <w:p w14:paraId="28797BC5" w14:textId="77777777" w:rsidR="00EB6288" w:rsidRPr="0093432D" w:rsidRDefault="00EB6288" w:rsidP="0077658D">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EB6288" w:rsidRPr="0093432D" w14:paraId="2ED504CA" w14:textId="77777777" w:rsidTr="007765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B47F170" w14:textId="59AFE8C9" w:rsidR="00EB6288" w:rsidRPr="0093432D" w:rsidRDefault="00D64136" w:rsidP="00FC6A2E">
            <w:pPr>
              <w:rPr>
                <w:b w:val="0"/>
                <w:sz w:val="20"/>
                <w:szCs w:val="20"/>
              </w:rPr>
            </w:pPr>
            <w:r>
              <w:rPr>
                <w:b w:val="0"/>
                <w:sz w:val="20"/>
                <w:szCs w:val="20"/>
              </w:rPr>
              <w:t>L’</w:t>
            </w:r>
            <w:r w:rsidRPr="00D64136">
              <w:rPr>
                <w:b w:val="0"/>
                <w:sz w:val="20"/>
                <w:szCs w:val="20"/>
              </w:rPr>
              <w:t xml:space="preserve">impact estimé </w:t>
            </w:r>
            <w:r w:rsidR="00BA10FA">
              <w:rPr>
                <w:b w:val="0"/>
                <w:sz w:val="20"/>
                <w:szCs w:val="20"/>
              </w:rPr>
              <w:t xml:space="preserve">en matière d’économie </w:t>
            </w:r>
            <w:r w:rsidRPr="00D64136">
              <w:rPr>
                <w:b w:val="0"/>
                <w:sz w:val="20"/>
                <w:szCs w:val="20"/>
              </w:rPr>
              <w:t>s</w:t>
            </w:r>
            <w:r>
              <w:rPr>
                <w:b w:val="0"/>
                <w:sz w:val="20"/>
                <w:szCs w:val="20"/>
              </w:rPr>
              <w:t xml:space="preserve">ur les établissements de santé </w:t>
            </w:r>
            <w:r w:rsidR="00E63973">
              <w:rPr>
                <w:b w:val="0"/>
                <w:sz w:val="20"/>
                <w:szCs w:val="20"/>
              </w:rPr>
              <w:t xml:space="preserve">(ES) </w:t>
            </w:r>
            <w:r>
              <w:rPr>
                <w:b w:val="0"/>
                <w:sz w:val="20"/>
                <w:szCs w:val="20"/>
              </w:rPr>
              <w:t xml:space="preserve">est </w:t>
            </w:r>
            <w:r w:rsidRPr="00D64136">
              <w:rPr>
                <w:b w:val="0"/>
                <w:sz w:val="20"/>
                <w:szCs w:val="20"/>
              </w:rPr>
              <w:t>de 14 m</w:t>
            </w:r>
            <w:r>
              <w:rPr>
                <w:b w:val="0"/>
                <w:sz w:val="20"/>
                <w:szCs w:val="20"/>
              </w:rPr>
              <w:t>illions d'euros</w:t>
            </w:r>
            <w:r w:rsidRPr="00D64136">
              <w:rPr>
                <w:b w:val="0"/>
                <w:sz w:val="20"/>
                <w:szCs w:val="20"/>
              </w:rPr>
              <w:t xml:space="preserve">. </w:t>
            </w:r>
            <w:r w:rsidR="00BA10FA">
              <w:rPr>
                <w:b w:val="0"/>
                <w:sz w:val="20"/>
                <w:szCs w:val="20"/>
              </w:rPr>
              <w:t xml:space="preserve">Comment </w:t>
            </w:r>
            <w:r w:rsidR="00FC6A2E">
              <w:rPr>
                <w:b w:val="0"/>
                <w:sz w:val="20"/>
                <w:szCs w:val="20"/>
              </w:rPr>
              <w:t>est</w:t>
            </w:r>
            <w:r w:rsidR="00495CE4">
              <w:rPr>
                <w:b w:val="0"/>
                <w:sz w:val="20"/>
                <w:szCs w:val="20"/>
              </w:rPr>
              <w:t xml:space="preserve"> </w:t>
            </w:r>
            <w:r w:rsidR="00FC6A2E">
              <w:rPr>
                <w:b w:val="0"/>
                <w:sz w:val="20"/>
                <w:szCs w:val="20"/>
              </w:rPr>
              <w:t xml:space="preserve">prévue la gestion de cet impact sur les ES et le cas échéant, la ventilation </w:t>
            </w:r>
            <w:r w:rsidR="00845133">
              <w:rPr>
                <w:b w:val="0"/>
                <w:sz w:val="20"/>
                <w:szCs w:val="20"/>
              </w:rPr>
              <w:t>entre</w:t>
            </w:r>
            <w:r w:rsidRPr="00D64136">
              <w:rPr>
                <w:b w:val="0"/>
                <w:sz w:val="20"/>
                <w:szCs w:val="20"/>
              </w:rPr>
              <w:t xml:space="preserve"> les ES ?</w:t>
            </w:r>
          </w:p>
        </w:tc>
        <w:tc>
          <w:tcPr>
            <w:tcW w:w="6633" w:type="dxa"/>
          </w:tcPr>
          <w:p w14:paraId="12065C7D" w14:textId="4A99CA32" w:rsidR="00845133" w:rsidRDefault="00FC6A2E" w:rsidP="00FC6A2E">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Une compensatio</w:t>
            </w:r>
            <w:r w:rsidR="00705487">
              <w:rPr>
                <w:rFonts w:cstheme="minorHAnsi"/>
                <w:sz w:val="20"/>
                <w:szCs w:val="20"/>
              </w:rPr>
              <w:t>n de l’impact</w:t>
            </w:r>
            <w:r>
              <w:rPr>
                <w:rFonts w:cstheme="minorHAnsi"/>
                <w:sz w:val="20"/>
                <w:szCs w:val="20"/>
              </w:rPr>
              <w:t xml:space="preserve"> des 14 millions d’euros sur les ES </w:t>
            </w:r>
            <w:r w:rsidR="00705487">
              <w:rPr>
                <w:rFonts w:cstheme="minorHAnsi"/>
                <w:sz w:val="20"/>
                <w:szCs w:val="20"/>
              </w:rPr>
              <w:t xml:space="preserve">est prévue </w:t>
            </w:r>
            <w:r>
              <w:rPr>
                <w:rFonts w:cstheme="minorHAnsi"/>
                <w:sz w:val="20"/>
                <w:szCs w:val="20"/>
              </w:rPr>
              <w:t>par le b</w:t>
            </w:r>
            <w:r w:rsidR="00157ED0">
              <w:rPr>
                <w:rFonts w:cstheme="minorHAnsi"/>
                <w:sz w:val="20"/>
                <w:szCs w:val="20"/>
              </w:rPr>
              <w:t>i</w:t>
            </w:r>
            <w:r>
              <w:rPr>
                <w:rFonts w:cstheme="minorHAnsi"/>
                <w:sz w:val="20"/>
                <w:szCs w:val="20"/>
              </w:rPr>
              <w:t>ais de</w:t>
            </w:r>
            <w:r w:rsidR="00705487">
              <w:rPr>
                <w:rFonts w:cstheme="minorHAnsi"/>
                <w:sz w:val="20"/>
                <w:szCs w:val="20"/>
              </w:rPr>
              <w:t>s</w:t>
            </w:r>
            <w:r>
              <w:rPr>
                <w:rFonts w:cstheme="minorHAnsi"/>
                <w:sz w:val="20"/>
                <w:szCs w:val="20"/>
              </w:rPr>
              <w:t xml:space="preserve"> deux mesures </w:t>
            </w:r>
            <w:r w:rsidR="00705487">
              <w:rPr>
                <w:rFonts w:cstheme="minorHAnsi"/>
                <w:sz w:val="20"/>
                <w:szCs w:val="20"/>
              </w:rPr>
              <w:t xml:space="preserve">suivantes </w:t>
            </w:r>
            <w:r>
              <w:rPr>
                <w:rFonts w:cstheme="minorHAnsi"/>
                <w:sz w:val="20"/>
                <w:szCs w:val="20"/>
              </w:rPr>
              <w:t>:</w:t>
            </w:r>
          </w:p>
          <w:p w14:paraId="1916D232" w14:textId="77777777" w:rsidR="00FC6A2E" w:rsidRDefault="00705487" w:rsidP="00705487">
            <w:pPr>
              <w:pStyle w:val="Paragraphedeliste"/>
              <w:numPr>
                <w:ilvl w:val="1"/>
                <w:numId w:val="23"/>
              </w:numPr>
              <w:ind w:left="36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Concernant </w:t>
            </w:r>
            <w:r w:rsidR="00FC6A2E">
              <w:rPr>
                <w:rFonts w:cstheme="minorHAnsi"/>
                <w:sz w:val="20"/>
                <w:szCs w:val="20"/>
              </w:rPr>
              <w:t xml:space="preserve">les forfaits biologiques aux urgences, un arrêté </w:t>
            </w:r>
            <w:r>
              <w:rPr>
                <w:rFonts w:cstheme="minorHAnsi"/>
                <w:sz w:val="20"/>
                <w:szCs w:val="20"/>
              </w:rPr>
              <w:t xml:space="preserve">a été </w:t>
            </w:r>
            <w:r w:rsidR="00FC6A2E">
              <w:rPr>
                <w:rFonts w:cstheme="minorHAnsi"/>
                <w:sz w:val="20"/>
                <w:szCs w:val="20"/>
              </w:rPr>
              <w:t>pris conjointement par la DSS et la DGOS</w:t>
            </w:r>
            <w:r>
              <w:rPr>
                <w:rFonts w:cstheme="minorHAnsi"/>
                <w:sz w:val="20"/>
                <w:szCs w:val="20"/>
              </w:rPr>
              <w:t xml:space="preserve"> pour </w:t>
            </w:r>
            <w:r w:rsidR="00FC6A2E">
              <w:rPr>
                <w:rFonts w:cstheme="minorHAnsi"/>
                <w:sz w:val="20"/>
                <w:szCs w:val="20"/>
              </w:rPr>
              <w:t>neutraliser l’impact de la baisse du B</w:t>
            </w:r>
            <w:r w:rsidR="00495CE4">
              <w:rPr>
                <w:rFonts w:cstheme="minorHAnsi"/>
                <w:sz w:val="20"/>
                <w:szCs w:val="20"/>
              </w:rPr>
              <w:t> ;</w:t>
            </w:r>
          </w:p>
          <w:p w14:paraId="1B8A9724" w14:textId="20F3E8DC" w:rsidR="00845133" w:rsidRPr="00705487" w:rsidRDefault="00705487" w:rsidP="00705487">
            <w:pPr>
              <w:pStyle w:val="Paragraphedeliste"/>
              <w:numPr>
                <w:ilvl w:val="1"/>
                <w:numId w:val="23"/>
              </w:numPr>
              <w:ind w:left="36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Par ailleurs, u</w:t>
            </w:r>
            <w:r w:rsidR="00FC6A2E">
              <w:rPr>
                <w:rFonts w:cstheme="minorHAnsi"/>
                <w:sz w:val="20"/>
                <w:szCs w:val="20"/>
              </w:rPr>
              <w:t>ne compen</w:t>
            </w:r>
            <w:r>
              <w:rPr>
                <w:rFonts w:cstheme="minorHAnsi"/>
                <w:sz w:val="20"/>
                <w:szCs w:val="20"/>
              </w:rPr>
              <w:t>s</w:t>
            </w:r>
            <w:r w:rsidR="00FC6A2E">
              <w:rPr>
                <w:rFonts w:cstheme="minorHAnsi"/>
                <w:sz w:val="20"/>
                <w:szCs w:val="20"/>
              </w:rPr>
              <w:t xml:space="preserve">ation pour l’année 2024 </w:t>
            </w:r>
            <w:r>
              <w:rPr>
                <w:rFonts w:cstheme="minorHAnsi"/>
                <w:sz w:val="20"/>
                <w:szCs w:val="20"/>
              </w:rPr>
              <w:t xml:space="preserve">sera </w:t>
            </w:r>
            <w:r w:rsidR="00FC6A2E">
              <w:rPr>
                <w:rFonts w:cstheme="minorHAnsi"/>
                <w:sz w:val="20"/>
                <w:szCs w:val="20"/>
              </w:rPr>
              <w:t xml:space="preserve">effectuée </w:t>
            </w:r>
            <w:r w:rsidR="00FC6A2E" w:rsidRPr="00E63973">
              <w:rPr>
                <w:rFonts w:cstheme="minorHAnsi"/>
                <w:i/>
                <w:sz w:val="20"/>
                <w:szCs w:val="20"/>
              </w:rPr>
              <w:t>via</w:t>
            </w:r>
            <w:r w:rsidR="00FC6A2E">
              <w:rPr>
                <w:rFonts w:cstheme="minorHAnsi"/>
                <w:sz w:val="20"/>
                <w:szCs w:val="20"/>
              </w:rPr>
              <w:t xml:space="preserve"> une </w:t>
            </w:r>
            <w:r>
              <w:rPr>
                <w:rFonts w:cstheme="minorHAnsi"/>
                <w:sz w:val="20"/>
                <w:szCs w:val="20"/>
              </w:rPr>
              <w:t xml:space="preserve">enveloppe </w:t>
            </w:r>
            <w:r w:rsidR="00FC6A2E">
              <w:rPr>
                <w:rFonts w:cstheme="minorHAnsi"/>
                <w:sz w:val="20"/>
                <w:szCs w:val="20"/>
              </w:rPr>
              <w:t>MIGAC.</w:t>
            </w:r>
            <w:r>
              <w:rPr>
                <w:rFonts w:cstheme="minorHAnsi"/>
                <w:sz w:val="20"/>
                <w:szCs w:val="20"/>
              </w:rPr>
              <w:t xml:space="preserve"> Il est à souligner que cette co</w:t>
            </w:r>
            <w:r w:rsidR="00E63973">
              <w:rPr>
                <w:rFonts w:cstheme="minorHAnsi"/>
                <w:sz w:val="20"/>
                <w:szCs w:val="20"/>
              </w:rPr>
              <w:t>mpensation ne portera que</w:t>
            </w:r>
            <w:r>
              <w:rPr>
                <w:rFonts w:cstheme="minorHAnsi"/>
                <w:sz w:val="20"/>
                <w:szCs w:val="20"/>
              </w:rPr>
              <w:t xml:space="preserve"> pour l’année 2024.</w:t>
            </w:r>
          </w:p>
        </w:tc>
      </w:tr>
      <w:tr w:rsidR="00EB6288" w:rsidRPr="0093432D" w14:paraId="7B36FC02" w14:textId="77777777" w:rsidTr="0077658D">
        <w:tc>
          <w:tcPr>
            <w:cnfStyle w:val="001000000000" w:firstRow="0" w:lastRow="0" w:firstColumn="1" w:lastColumn="0" w:oddVBand="0" w:evenVBand="0" w:oddHBand="0" w:evenHBand="0" w:firstRowFirstColumn="0" w:firstRowLastColumn="0" w:lastRowFirstColumn="0" w:lastRowLastColumn="0"/>
            <w:tcW w:w="3823" w:type="dxa"/>
          </w:tcPr>
          <w:p w14:paraId="3D258283" w14:textId="77777777" w:rsidR="00EB6288" w:rsidRPr="00D575FA" w:rsidRDefault="00D575FA" w:rsidP="0077658D">
            <w:pPr>
              <w:rPr>
                <w:b w:val="0"/>
                <w:bCs w:val="0"/>
                <w:sz w:val="20"/>
                <w:szCs w:val="20"/>
              </w:rPr>
            </w:pPr>
            <w:r>
              <w:rPr>
                <w:b w:val="0"/>
                <w:bCs w:val="0"/>
                <w:sz w:val="20"/>
                <w:szCs w:val="20"/>
              </w:rPr>
              <w:t>Q</w:t>
            </w:r>
            <w:r w:rsidRPr="00D575FA">
              <w:rPr>
                <w:b w:val="0"/>
                <w:bCs w:val="0"/>
                <w:sz w:val="20"/>
                <w:szCs w:val="20"/>
              </w:rPr>
              <w:t xml:space="preserve">uelle </w:t>
            </w:r>
            <w:r w:rsidR="00705487">
              <w:rPr>
                <w:b w:val="0"/>
                <w:bCs w:val="0"/>
                <w:sz w:val="20"/>
                <w:szCs w:val="20"/>
              </w:rPr>
              <w:t xml:space="preserve">est la </w:t>
            </w:r>
            <w:r w:rsidRPr="00D575FA">
              <w:rPr>
                <w:b w:val="0"/>
                <w:bCs w:val="0"/>
                <w:sz w:val="20"/>
                <w:szCs w:val="20"/>
              </w:rPr>
              <w:t>définition de l'activité externe des établissements de santé?</w:t>
            </w:r>
          </w:p>
        </w:tc>
        <w:tc>
          <w:tcPr>
            <w:tcW w:w="6633" w:type="dxa"/>
          </w:tcPr>
          <w:p w14:paraId="630CC037" w14:textId="77777777" w:rsidR="00EB6288" w:rsidRPr="0093432D" w:rsidRDefault="00EB6288" w:rsidP="007054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3432D">
              <w:rPr>
                <w:rFonts w:cstheme="minorHAnsi"/>
                <w:sz w:val="20"/>
                <w:szCs w:val="20"/>
              </w:rPr>
              <w:t xml:space="preserve"> </w:t>
            </w:r>
            <w:r w:rsidR="00845133">
              <w:rPr>
                <w:rFonts w:cstheme="minorHAnsi"/>
                <w:sz w:val="20"/>
                <w:szCs w:val="20"/>
              </w:rPr>
              <w:t xml:space="preserve">L’activité externe des ES </w:t>
            </w:r>
            <w:proofErr w:type="spellStart"/>
            <w:r w:rsidR="00845133">
              <w:rPr>
                <w:rFonts w:cstheme="minorHAnsi"/>
                <w:sz w:val="20"/>
                <w:szCs w:val="20"/>
              </w:rPr>
              <w:t>concerne</w:t>
            </w:r>
            <w:proofErr w:type="spellEnd"/>
            <w:r w:rsidR="00845133">
              <w:rPr>
                <w:rFonts w:cstheme="minorHAnsi"/>
                <w:sz w:val="20"/>
                <w:szCs w:val="20"/>
              </w:rPr>
              <w:t xml:space="preserve"> toutes les </w:t>
            </w:r>
            <w:r w:rsidR="00FC6A2E">
              <w:rPr>
                <w:rFonts w:cstheme="minorHAnsi"/>
                <w:sz w:val="20"/>
                <w:szCs w:val="20"/>
              </w:rPr>
              <w:t>a</w:t>
            </w:r>
            <w:r w:rsidR="00845133">
              <w:rPr>
                <w:rFonts w:cstheme="minorHAnsi"/>
                <w:sz w:val="20"/>
                <w:szCs w:val="20"/>
              </w:rPr>
              <w:t xml:space="preserve">ctivités </w:t>
            </w:r>
            <w:r w:rsidR="00705487">
              <w:rPr>
                <w:rFonts w:cstheme="minorHAnsi"/>
                <w:sz w:val="20"/>
                <w:szCs w:val="20"/>
              </w:rPr>
              <w:t>qui ne donnen</w:t>
            </w:r>
            <w:r w:rsidR="00FC6A2E">
              <w:rPr>
                <w:rFonts w:cstheme="minorHAnsi"/>
                <w:sz w:val="20"/>
                <w:szCs w:val="20"/>
              </w:rPr>
              <w:t>t pas lieu à une hospitalisation ; celle-ci est financée</w:t>
            </w:r>
            <w:r w:rsidR="00705487">
              <w:rPr>
                <w:rFonts w:cstheme="minorHAnsi"/>
                <w:sz w:val="20"/>
                <w:szCs w:val="20"/>
              </w:rPr>
              <w:t xml:space="preserve"> par la nomenclature, contrairement aux activités </w:t>
            </w:r>
            <w:r w:rsidR="00845133">
              <w:rPr>
                <w:rFonts w:cstheme="minorHAnsi"/>
                <w:sz w:val="20"/>
                <w:szCs w:val="20"/>
              </w:rPr>
              <w:t xml:space="preserve">donnant lieu à une hospitalisation </w:t>
            </w:r>
            <w:r w:rsidR="00705487">
              <w:rPr>
                <w:rFonts w:cstheme="minorHAnsi"/>
                <w:sz w:val="20"/>
                <w:szCs w:val="20"/>
              </w:rPr>
              <w:t xml:space="preserve">qui sont </w:t>
            </w:r>
            <w:r w:rsidR="00320C84">
              <w:rPr>
                <w:rFonts w:cstheme="minorHAnsi"/>
                <w:sz w:val="20"/>
                <w:szCs w:val="20"/>
              </w:rPr>
              <w:t xml:space="preserve">financées </w:t>
            </w:r>
            <w:r w:rsidR="00320C84" w:rsidRPr="00E63973">
              <w:rPr>
                <w:rFonts w:cstheme="minorHAnsi"/>
                <w:i/>
                <w:sz w:val="20"/>
                <w:szCs w:val="20"/>
              </w:rPr>
              <w:t xml:space="preserve">via </w:t>
            </w:r>
            <w:r w:rsidR="00320C84">
              <w:rPr>
                <w:rFonts w:cstheme="minorHAnsi"/>
                <w:sz w:val="20"/>
                <w:szCs w:val="20"/>
              </w:rPr>
              <w:t>les GHS</w:t>
            </w:r>
            <w:r w:rsidR="00705487">
              <w:rPr>
                <w:rFonts w:cstheme="minorHAnsi"/>
                <w:sz w:val="20"/>
                <w:szCs w:val="20"/>
              </w:rPr>
              <w:t>.</w:t>
            </w:r>
            <w:r w:rsidR="00320C84">
              <w:rPr>
                <w:rFonts w:cstheme="minorHAnsi"/>
                <w:sz w:val="20"/>
                <w:szCs w:val="20"/>
              </w:rPr>
              <w:t xml:space="preserve"> </w:t>
            </w:r>
          </w:p>
        </w:tc>
      </w:tr>
      <w:tr w:rsidR="00EB6288" w:rsidRPr="0093432D" w14:paraId="09EFB483" w14:textId="77777777" w:rsidTr="007765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076EC680" w14:textId="244CA707" w:rsidR="00EB6288" w:rsidRPr="0093432D" w:rsidRDefault="00320C84" w:rsidP="00705487">
            <w:pPr>
              <w:rPr>
                <w:rFonts w:cstheme="minorHAnsi"/>
                <w:b w:val="0"/>
                <w:sz w:val="20"/>
                <w:szCs w:val="20"/>
              </w:rPr>
            </w:pPr>
            <w:r>
              <w:rPr>
                <w:rFonts w:cstheme="minorHAnsi"/>
                <w:b w:val="0"/>
                <w:sz w:val="20"/>
                <w:szCs w:val="20"/>
              </w:rPr>
              <w:t xml:space="preserve">Est-ce que les actes </w:t>
            </w:r>
            <w:r w:rsidR="00705487">
              <w:rPr>
                <w:rFonts w:cstheme="minorHAnsi"/>
                <w:b w:val="0"/>
                <w:sz w:val="20"/>
                <w:szCs w:val="20"/>
              </w:rPr>
              <w:t>de prévention réalisés par l</w:t>
            </w:r>
            <w:r w:rsidR="00D575FA" w:rsidRPr="00D575FA">
              <w:rPr>
                <w:rFonts w:cstheme="minorHAnsi"/>
                <w:b w:val="0"/>
                <w:sz w:val="20"/>
                <w:szCs w:val="20"/>
              </w:rPr>
              <w:t>es bio</w:t>
            </w:r>
            <w:r w:rsidR="00D575FA">
              <w:rPr>
                <w:rFonts w:cstheme="minorHAnsi"/>
                <w:b w:val="0"/>
                <w:sz w:val="20"/>
                <w:szCs w:val="20"/>
              </w:rPr>
              <w:t>logistes médicaux</w:t>
            </w:r>
            <w:r w:rsidR="00157ED0">
              <w:rPr>
                <w:rFonts w:cstheme="minorHAnsi"/>
                <w:b w:val="0"/>
                <w:sz w:val="20"/>
                <w:szCs w:val="20"/>
              </w:rPr>
              <w:t xml:space="preserve"> </w:t>
            </w:r>
            <w:r w:rsidR="00705487">
              <w:rPr>
                <w:rFonts w:cstheme="minorHAnsi"/>
                <w:b w:val="0"/>
                <w:sz w:val="20"/>
                <w:szCs w:val="20"/>
              </w:rPr>
              <w:t>entreront</w:t>
            </w:r>
            <w:r w:rsidR="00495CE4">
              <w:rPr>
                <w:rFonts w:cstheme="minorHAnsi"/>
                <w:b w:val="0"/>
                <w:sz w:val="20"/>
                <w:szCs w:val="20"/>
              </w:rPr>
              <w:t xml:space="preserve"> </w:t>
            </w:r>
            <w:r w:rsidR="00D575FA" w:rsidRPr="00D575FA">
              <w:rPr>
                <w:rFonts w:cstheme="minorHAnsi"/>
                <w:b w:val="0"/>
                <w:sz w:val="20"/>
                <w:szCs w:val="20"/>
              </w:rPr>
              <w:t>dans l'enveloppe ?</w:t>
            </w:r>
          </w:p>
        </w:tc>
        <w:tc>
          <w:tcPr>
            <w:tcW w:w="6633" w:type="dxa"/>
          </w:tcPr>
          <w:p w14:paraId="3FC1D406" w14:textId="77777777" w:rsidR="00EB6288" w:rsidRPr="0093432D" w:rsidRDefault="00320C84" w:rsidP="0077658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bureau prend le point</w:t>
            </w:r>
            <w:r w:rsidR="00495CE4">
              <w:rPr>
                <w:rFonts w:cstheme="minorHAnsi"/>
                <w:sz w:val="20"/>
                <w:szCs w:val="20"/>
              </w:rPr>
              <w:t xml:space="preserve"> et indique revenir ultérieurement vers les ARS.</w:t>
            </w:r>
          </w:p>
        </w:tc>
      </w:tr>
      <w:tr w:rsidR="00EB6288" w:rsidRPr="0093432D" w14:paraId="7A6A1DB9" w14:textId="77777777" w:rsidTr="0077658D">
        <w:tc>
          <w:tcPr>
            <w:cnfStyle w:val="001000000000" w:firstRow="0" w:lastRow="0" w:firstColumn="1" w:lastColumn="0" w:oddVBand="0" w:evenVBand="0" w:oddHBand="0" w:evenHBand="0" w:firstRowFirstColumn="0" w:firstRowLastColumn="0" w:lastRowFirstColumn="0" w:lastRowLastColumn="0"/>
            <w:tcW w:w="3823" w:type="dxa"/>
          </w:tcPr>
          <w:p w14:paraId="4BECC042" w14:textId="5D648BBA" w:rsidR="00D64136" w:rsidRPr="0093432D" w:rsidRDefault="00D575FA" w:rsidP="00D575FA">
            <w:pPr>
              <w:rPr>
                <w:b w:val="0"/>
                <w:sz w:val="20"/>
                <w:szCs w:val="20"/>
              </w:rPr>
            </w:pPr>
            <w:r>
              <w:rPr>
                <w:b w:val="0"/>
                <w:sz w:val="20"/>
                <w:szCs w:val="20"/>
              </w:rPr>
              <w:t xml:space="preserve">Une </w:t>
            </w:r>
            <w:r w:rsidRPr="00D575FA">
              <w:rPr>
                <w:b w:val="0"/>
                <w:sz w:val="20"/>
                <w:szCs w:val="20"/>
              </w:rPr>
              <w:t xml:space="preserve">prescription </w:t>
            </w:r>
            <w:r>
              <w:rPr>
                <w:b w:val="0"/>
                <w:sz w:val="20"/>
                <w:szCs w:val="20"/>
              </w:rPr>
              <w:t>de biologie médicale</w:t>
            </w:r>
            <w:r w:rsidRPr="00D575FA">
              <w:rPr>
                <w:b w:val="0"/>
                <w:sz w:val="20"/>
                <w:szCs w:val="20"/>
              </w:rPr>
              <w:t xml:space="preserve"> en consult</w:t>
            </w:r>
            <w:r>
              <w:rPr>
                <w:b w:val="0"/>
                <w:sz w:val="20"/>
                <w:szCs w:val="20"/>
              </w:rPr>
              <w:t>ation</w:t>
            </w:r>
            <w:r w:rsidRPr="00D575FA">
              <w:rPr>
                <w:b w:val="0"/>
                <w:sz w:val="20"/>
                <w:szCs w:val="20"/>
              </w:rPr>
              <w:t xml:space="preserve"> ext</w:t>
            </w:r>
            <w:r w:rsidR="00E63973">
              <w:rPr>
                <w:b w:val="0"/>
                <w:sz w:val="20"/>
                <w:szCs w:val="20"/>
              </w:rPr>
              <w:t>erne et analysée sur place, est</w:t>
            </w:r>
            <w:r w:rsidRPr="00D575FA">
              <w:rPr>
                <w:b w:val="0"/>
                <w:sz w:val="20"/>
                <w:szCs w:val="20"/>
              </w:rPr>
              <w:t xml:space="preserve">-elle </w:t>
            </w:r>
            <w:r w:rsidR="00E63973">
              <w:rPr>
                <w:b w:val="0"/>
                <w:sz w:val="20"/>
                <w:szCs w:val="20"/>
              </w:rPr>
              <w:t xml:space="preserve">facturée </w:t>
            </w:r>
            <w:r w:rsidRPr="00D575FA">
              <w:rPr>
                <w:b w:val="0"/>
                <w:sz w:val="20"/>
                <w:szCs w:val="20"/>
              </w:rPr>
              <w:t>sur le budget de l'ES?</w:t>
            </w:r>
          </w:p>
        </w:tc>
        <w:tc>
          <w:tcPr>
            <w:tcW w:w="6633" w:type="dxa"/>
          </w:tcPr>
          <w:p w14:paraId="5498866E" w14:textId="77777777" w:rsidR="00EB6288" w:rsidRPr="0093432D" w:rsidRDefault="00320C84" w:rsidP="007054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Il s’agit de consultations externes</w:t>
            </w:r>
            <w:r w:rsidR="00705487">
              <w:rPr>
                <w:rFonts w:cstheme="minorHAnsi"/>
                <w:sz w:val="20"/>
                <w:szCs w:val="20"/>
              </w:rPr>
              <w:t> ; dans ce cadre, les examens de biologie médicale sont financés par la nomenclature (cf. question 2).</w:t>
            </w:r>
          </w:p>
        </w:tc>
      </w:tr>
    </w:tbl>
    <w:p w14:paraId="54033466" w14:textId="77777777" w:rsidR="00EB6288" w:rsidRPr="0093432D" w:rsidRDefault="00EB6288" w:rsidP="007E690A">
      <w:pPr>
        <w:spacing w:after="120" w:line="240" w:lineRule="auto"/>
        <w:jc w:val="both"/>
        <w:rPr>
          <w:rFonts w:cstheme="minorHAnsi"/>
          <w:sz w:val="20"/>
          <w:szCs w:val="20"/>
        </w:rPr>
      </w:pPr>
    </w:p>
    <w:p w14:paraId="19FE0001" w14:textId="77777777" w:rsidR="007318BE" w:rsidRPr="0093432D" w:rsidRDefault="00BA3AAB" w:rsidP="00D64136">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DGOS/Bureau </w:t>
      </w:r>
      <w:r w:rsidR="00D64136">
        <w:rPr>
          <w:rFonts w:cstheme="minorHAnsi"/>
          <w:b/>
          <w:szCs w:val="20"/>
        </w:rPr>
        <w:t>RH2</w:t>
      </w:r>
      <w:r w:rsidR="007318BE" w:rsidRPr="0093432D">
        <w:rPr>
          <w:rFonts w:cstheme="minorHAnsi"/>
          <w:b/>
          <w:szCs w:val="20"/>
        </w:rPr>
        <w:t xml:space="preserve"> – </w:t>
      </w:r>
      <w:r w:rsidR="00D64136" w:rsidRPr="00D64136">
        <w:rPr>
          <w:rFonts w:cstheme="minorHAnsi"/>
          <w:b/>
          <w:szCs w:val="20"/>
        </w:rPr>
        <w:t>Missions et actualités du bureau en lien avec la biologie médicale</w:t>
      </w:r>
    </w:p>
    <w:p w14:paraId="4052DCC3" w14:textId="77777777" w:rsidR="007E690A" w:rsidRPr="0093432D" w:rsidRDefault="00D64136" w:rsidP="00E208BA">
      <w:pPr>
        <w:spacing w:after="120" w:line="240" w:lineRule="auto"/>
        <w:jc w:val="both"/>
        <w:rPr>
          <w:rFonts w:cstheme="minorHAnsi"/>
          <w:szCs w:val="20"/>
          <w:u w:val="single"/>
        </w:rPr>
      </w:pPr>
      <w:r>
        <w:rPr>
          <w:rFonts w:cstheme="minorHAnsi"/>
          <w:szCs w:val="20"/>
          <w:u w:val="single"/>
        </w:rPr>
        <w:t>Pas de support de présentation</w:t>
      </w:r>
    </w:p>
    <w:p w14:paraId="45EBF9BC" w14:textId="77777777" w:rsidR="0060578C" w:rsidRPr="00D64136" w:rsidRDefault="007E690A" w:rsidP="00D64136">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7E690A" w:rsidRPr="0093432D" w14:paraId="4A7E779E" w14:textId="77777777" w:rsidTr="00D575FA">
        <w:trPr>
          <w:cnfStyle w:val="100000000000" w:firstRow="1" w:lastRow="0" w:firstColumn="0" w:lastColumn="0" w:oddVBand="0" w:evenVBand="0" w:oddHBand="0"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3823" w:type="dxa"/>
          </w:tcPr>
          <w:p w14:paraId="08D8736C"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6633" w:type="dxa"/>
          </w:tcPr>
          <w:p w14:paraId="72D0ACB4"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4F59A397"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0BFB68C" w14:textId="3F81DB58" w:rsidR="00647E01" w:rsidRDefault="007C6725" w:rsidP="00D575FA">
            <w:pPr>
              <w:jc w:val="both"/>
              <w:rPr>
                <w:rFonts w:cstheme="minorHAnsi"/>
                <w:b w:val="0"/>
                <w:sz w:val="20"/>
                <w:szCs w:val="20"/>
              </w:rPr>
            </w:pPr>
            <w:r>
              <w:rPr>
                <w:rFonts w:cstheme="minorHAnsi"/>
                <w:b w:val="0"/>
                <w:sz w:val="20"/>
                <w:szCs w:val="20"/>
              </w:rPr>
              <w:t>Quelles sont les mesures prévues</w:t>
            </w:r>
            <w:r w:rsidR="00D575FA" w:rsidRPr="00D575FA">
              <w:rPr>
                <w:rFonts w:cstheme="minorHAnsi"/>
                <w:b w:val="0"/>
                <w:sz w:val="20"/>
                <w:szCs w:val="20"/>
              </w:rPr>
              <w:t xml:space="preserve"> pour développer la formation des techniciens de labo</w:t>
            </w:r>
            <w:r>
              <w:rPr>
                <w:rFonts w:cstheme="minorHAnsi"/>
                <w:b w:val="0"/>
                <w:sz w:val="20"/>
                <w:szCs w:val="20"/>
              </w:rPr>
              <w:t>ratoire de BM (TLM)</w:t>
            </w:r>
            <w:r w:rsidR="00D575FA" w:rsidRPr="00D575FA">
              <w:rPr>
                <w:rFonts w:cstheme="minorHAnsi"/>
                <w:b w:val="0"/>
                <w:sz w:val="20"/>
                <w:szCs w:val="20"/>
              </w:rPr>
              <w:t xml:space="preserve"> et favoriser l'attractivité</w:t>
            </w:r>
            <w:r>
              <w:rPr>
                <w:rFonts w:cstheme="minorHAnsi"/>
                <w:b w:val="0"/>
                <w:sz w:val="20"/>
                <w:szCs w:val="20"/>
              </w:rPr>
              <w:t> </w:t>
            </w:r>
            <w:r w:rsidR="004D78A1">
              <w:rPr>
                <w:rFonts w:cstheme="minorHAnsi"/>
                <w:b w:val="0"/>
                <w:sz w:val="20"/>
                <w:szCs w:val="20"/>
              </w:rPr>
              <w:t>de cette profession</w:t>
            </w:r>
            <w:r>
              <w:rPr>
                <w:rFonts w:cstheme="minorHAnsi"/>
                <w:b w:val="0"/>
                <w:sz w:val="20"/>
                <w:szCs w:val="20"/>
              </w:rPr>
              <w:t>?</w:t>
            </w:r>
          </w:p>
          <w:p w14:paraId="7C456E7A" w14:textId="6E275F34" w:rsidR="007E690A" w:rsidRPr="0093432D" w:rsidRDefault="007E690A" w:rsidP="00D575FA">
            <w:pPr>
              <w:jc w:val="both"/>
              <w:rPr>
                <w:rFonts w:cstheme="minorHAnsi"/>
                <w:b w:val="0"/>
                <w:sz w:val="20"/>
                <w:szCs w:val="20"/>
              </w:rPr>
            </w:pPr>
          </w:p>
        </w:tc>
        <w:tc>
          <w:tcPr>
            <w:tcW w:w="6633" w:type="dxa"/>
          </w:tcPr>
          <w:p w14:paraId="0EAC26D9" w14:textId="77777777" w:rsidR="007C6725" w:rsidRDefault="007C6725" w:rsidP="00647E01">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Ce sujet relève de la compétence de RH1 ;</w:t>
            </w:r>
          </w:p>
          <w:p w14:paraId="7D5B154A" w14:textId="157A30EA" w:rsidR="007C6725" w:rsidRDefault="007C6725" w:rsidP="00647E01">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Concernant la</w:t>
            </w:r>
            <w:r w:rsidR="00517C5E">
              <w:rPr>
                <w:rFonts w:cstheme="minorHAnsi"/>
                <w:sz w:val="20"/>
                <w:szCs w:val="20"/>
              </w:rPr>
              <w:t xml:space="preserve"> formation</w:t>
            </w:r>
            <w:r w:rsidR="004D78A1">
              <w:rPr>
                <w:rFonts w:cstheme="minorHAnsi"/>
                <w:sz w:val="20"/>
                <w:szCs w:val="20"/>
              </w:rPr>
              <w:t xml:space="preserve"> des TLM, </w:t>
            </w:r>
            <w:r w:rsidR="00517C5E">
              <w:rPr>
                <w:rFonts w:cstheme="minorHAnsi"/>
                <w:sz w:val="20"/>
                <w:szCs w:val="20"/>
              </w:rPr>
              <w:t xml:space="preserve">un GT </w:t>
            </w:r>
            <w:r w:rsidR="004D78A1">
              <w:rPr>
                <w:rFonts w:cstheme="minorHAnsi"/>
                <w:sz w:val="20"/>
                <w:szCs w:val="20"/>
              </w:rPr>
              <w:t>a été constitué pour</w:t>
            </w:r>
            <w:r w:rsidR="00517C5E">
              <w:rPr>
                <w:rFonts w:cstheme="minorHAnsi"/>
                <w:sz w:val="20"/>
                <w:szCs w:val="20"/>
              </w:rPr>
              <w:t xml:space="preserve"> travaille</w:t>
            </w:r>
            <w:r w:rsidR="004D78A1">
              <w:rPr>
                <w:rFonts w:cstheme="minorHAnsi"/>
                <w:sz w:val="20"/>
                <w:szCs w:val="20"/>
              </w:rPr>
              <w:t>r</w:t>
            </w:r>
            <w:r w:rsidR="00517C5E">
              <w:rPr>
                <w:rFonts w:cstheme="minorHAnsi"/>
                <w:sz w:val="20"/>
                <w:szCs w:val="20"/>
              </w:rPr>
              <w:t xml:space="preserve"> précisément</w:t>
            </w:r>
            <w:r w:rsidR="004D78A1">
              <w:rPr>
                <w:rFonts w:cstheme="minorHAnsi"/>
                <w:sz w:val="20"/>
                <w:szCs w:val="20"/>
              </w:rPr>
              <w:t xml:space="preserve"> sur ce sujet. Une synthèse de ces travaux </w:t>
            </w:r>
            <w:r w:rsidR="00517C5E">
              <w:rPr>
                <w:rFonts w:cstheme="minorHAnsi"/>
                <w:sz w:val="20"/>
                <w:szCs w:val="20"/>
              </w:rPr>
              <w:t xml:space="preserve">pourra être </w:t>
            </w:r>
            <w:r>
              <w:rPr>
                <w:rFonts w:cstheme="minorHAnsi"/>
                <w:sz w:val="20"/>
                <w:szCs w:val="20"/>
              </w:rPr>
              <w:t xml:space="preserve">transmis </w:t>
            </w:r>
            <w:r w:rsidR="00517C5E">
              <w:rPr>
                <w:rFonts w:cstheme="minorHAnsi"/>
                <w:sz w:val="20"/>
                <w:szCs w:val="20"/>
              </w:rPr>
              <w:t xml:space="preserve">par RH1 à l’ensemble des participants. </w:t>
            </w:r>
          </w:p>
          <w:p w14:paraId="3271B5D6" w14:textId="0A0897DF" w:rsidR="00B517D9" w:rsidRPr="0093432D" w:rsidRDefault="00B517D9" w:rsidP="00C32A4F">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7E690A" w:rsidRPr="0093432D" w14:paraId="20CB6A2E"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3CE5B152" w14:textId="77777777" w:rsidR="007E690A" w:rsidRPr="0093432D" w:rsidRDefault="00D575FA" w:rsidP="00D64136">
            <w:pPr>
              <w:spacing w:after="120"/>
              <w:jc w:val="both"/>
              <w:rPr>
                <w:rFonts w:cstheme="minorHAnsi"/>
                <w:b w:val="0"/>
                <w:sz w:val="20"/>
                <w:szCs w:val="20"/>
              </w:rPr>
            </w:pPr>
            <w:r w:rsidRPr="00D575FA">
              <w:rPr>
                <w:rFonts w:cstheme="minorHAnsi"/>
                <w:b w:val="0"/>
                <w:sz w:val="20"/>
                <w:szCs w:val="20"/>
              </w:rPr>
              <w:t>Pour les techniciens de LBM</w:t>
            </w:r>
            <w:r>
              <w:rPr>
                <w:rFonts w:cstheme="minorHAnsi"/>
                <w:b w:val="0"/>
                <w:sz w:val="20"/>
                <w:szCs w:val="20"/>
              </w:rPr>
              <w:t>,</w:t>
            </w:r>
            <w:r w:rsidRPr="00D575FA">
              <w:rPr>
                <w:rFonts w:cstheme="minorHAnsi"/>
                <w:b w:val="0"/>
                <w:sz w:val="20"/>
                <w:szCs w:val="20"/>
              </w:rPr>
              <w:t xml:space="preserve"> où en sont les travaux sur la VAE</w:t>
            </w:r>
            <w:r>
              <w:rPr>
                <w:rFonts w:cstheme="minorHAnsi"/>
                <w:b w:val="0"/>
                <w:sz w:val="20"/>
                <w:szCs w:val="20"/>
              </w:rPr>
              <w:t> ?</w:t>
            </w:r>
          </w:p>
        </w:tc>
        <w:tc>
          <w:tcPr>
            <w:tcW w:w="6633" w:type="dxa"/>
          </w:tcPr>
          <w:p w14:paraId="52D06BFB" w14:textId="1E884378" w:rsidR="0060578C" w:rsidRPr="0093432D" w:rsidRDefault="007C6725" w:rsidP="00C3565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Ce sujet relève de la </w:t>
            </w:r>
            <w:r w:rsidR="00517C5E">
              <w:rPr>
                <w:rFonts w:cstheme="minorHAnsi"/>
                <w:sz w:val="20"/>
                <w:szCs w:val="20"/>
              </w:rPr>
              <w:t>compétence de RH1</w:t>
            </w:r>
            <w:r>
              <w:rPr>
                <w:rFonts w:cstheme="minorHAnsi"/>
                <w:sz w:val="20"/>
                <w:szCs w:val="20"/>
              </w:rPr>
              <w:t>, qui pourra transmettre ultérieurement les éléments.</w:t>
            </w:r>
          </w:p>
        </w:tc>
      </w:tr>
      <w:tr w:rsidR="007E690A" w:rsidRPr="0093432D" w14:paraId="1E4F4E65"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36B53310" w14:textId="5B73BC78" w:rsidR="007E690A" w:rsidRPr="0093432D" w:rsidRDefault="00FC25EE" w:rsidP="00E35764">
            <w:pPr>
              <w:spacing w:after="120"/>
              <w:jc w:val="both"/>
              <w:rPr>
                <w:rFonts w:cstheme="minorHAnsi"/>
                <w:b w:val="0"/>
                <w:sz w:val="20"/>
                <w:szCs w:val="20"/>
              </w:rPr>
            </w:pPr>
            <w:r>
              <w:rPr>
                <w:rFonts w:cstheme="minorHAnsi"/>
                <w:b w:val="0"/>
                <w:sz w:val="20"/>
                <w:szCs w:val="20"/>
              </w:rPr>
              <w:lastRenderedPageBreak/>
              <w:t xml:space="preserve">Qu’en est-il </w:t>
            </w:r>
            <w:r w:rsidRPr="00FC25EE">
              <w:rPr>
                <w:rFonts w:cstheme="minorHAnsi"/>
                <w:b w:val="0"/>
                <w:sz w:val="20"/>
                <w:szCs w:val="20"/>
              </w:rPr>
              <w:t xml:space="preserve">des IDE et </w:t>
            </w:r>
            <w:r w:rsidR="00C32A4F">
              <w:rPr>
                <w:rFonts w:cstheme="minorHAnsi"/>
                <w:b w:val="0"/>
                <w:sz w:val="20"/>
                <w:szCs w:val="20"/>
              </w:rPr>
              <w:t xml:space="preserve">de </w:t>
            </w:r>
            <w:r w:rsidRPr="00FC25EE">
              <w:rPr>
                <w:rFonts w:cstheme="minorHAnsi"/>
                <w:b w:val="0"/>
                <w:sz w:val="20"/>
                <w:szCs w:val="20"/>
              </w:rPr>
              <w:t>leur</w:t>
            </w:r>
            <w:r>
              <w:rPr>
                <w:rFonts w:cstheme="minorHAnsi"/>
                <w:b w:val="0"/>
                <w:sz w:val="20"/>
                <w:szCs w:val="20"/>
              </w:rPr>
              <w:t>s</w:t>
            </w:r>
            <w:r w:rsidRPr="00FC25EE">
              <w:rPr>
                <w:rFonts w:cstheme="minorHAnsi"/>
                <w:b w:val="0"/>
                <w:sz w:val="20"/>
                <w:szCs w:val="20"/>
              </w:rPr>
              <w:t xml:space="preserve"> compétence</w:t>
            </w:r>
            <w:r>
              <w:rPr>
                <w:rFonts w:cstheme="minorHAnsi"/>
                <w:b w:val="0"/>
                <w:sz w:val="20"/>
                <w:szCs w:val="20"/>
              </w:rPr>
              <w:t>s</w:t>
            </w:r>
            <w:r w:rsidRPr="00FC25EE">
              <w:rPr>
                <w:rFonts w:cstheme="minorHAnsi"/>
                <w:b w:val="0"/>
                <w:sz w:val="20"/>
                <w:szCs w:val="20"/>
              </w:rPr>
              <w:t xml:space="preserve"> en laboratoire? Est</w:t>
            </w:r>
            <w:r>
              <w:rPr>
                <w:rFonts w:cstheme="minorHAnsi"/>
                <w:b w:val="0"/>
                <w:sz w:val="20"/>
                <w:szCs w:val="20"/>
              </w:rPr>
              <w:t>-</w:t>
            </w:r>
            <w:r w:rsidRPr="00FC25EE">
              <w:rPr>
                <w:rFonts w:cstheme="minorHAnsi"/>
                <w:b w:val="0"/>
                <w:sz w:val="20"/>
                <w:szCs w:val="20"/>
              </w:rPr>
              <w:t xml:space="preserve">ce intégré dans les réflexions </w:t>
            </w:r>
            <w:r w:rsidR="004D78A1">
              <w:rPr>
                <w:rFonts w:cstheme="minorHAnsi"/>
                <w:b w:val="0"/>
                <w:sz w:val="20"/>
                <w:szCs w:val="20"/>
              </w:rPr>
              <w:t>de la DGOS</w:t>
            </w:r>
            <w:r w:rsidRPr="00FC25EE">
              <w:rPr>
                <w:rFonts w:cstheme="minorHAnsi"/>
                <w:b w:val="0"/>
                <w:sz w:val="20"/>
                <w:szCs w:val="20"/>
              </w:rPr>
              <w:t>?</w:t>
            </w:r>
          </w:p>
        </w:tc>
        <w:tc>
          <w:tcPr>
            <w:tcW w:w="6633" w:type="dxa"/>
          </w:tcPr>
          <w:p w14:paraId="6074CA2C" w14:textId="62DD24DE" w:rsidR="001A3F08" w:rsidRDefault="004D78A1" w:rsidP="002C161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Aujourd’hui, </w:t>
            </w:r>
            <w:r w:rsidR="001A3F08">
              <w:rPr>
                <w:rFonts w:cstheme="minorHAnsi"/>
                <w:sz w:val="20"/>
                <w:szCs w:val="20"/>
              </w:rPr>
              <w:t xml:space="preserve">il est déjà possible pour les IDE de travailler au sein des LBM. </w:t>
            </w:r>
          </w:p>
          <w:p w14:paraId="7B7CE042" w14:textId="4F04B187" w:rsidR="002C1616" w:rsidRDefault="00B517D9" w:rsidP="002C161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Considérer la </w:t>
            </w:r>
            <w:r w:rsidR="00517C5E">
              <w:rPr>
                <w:rFonts w:cstheme="minorHAnsi"/>
                <w:sz w:val="20"/>
                <w:szCs w:val="20"/>
              </w:rPr>
              <w:t>réforme</w:t>
            </w:r>
            <w:r>
              <w:rPr>
                <w:rFonts w:cstheme="minorHAnsi"/>
                <w:sz w:val="20"/>
                <w:szCs w:val="20"/>
              </w:rPr>
              <w:t xml:space="preserve"> avec des lieux d’exercice spécifique</w:t>
            </w:r>
            <w:r w:rsidR="00517C5E">
              <w:rPr>
                <w:rFonts w:cstheme="minorHAnsi"/>
                <w:sz w:val="20"/>
                <w:szCs w:val="20"/>
              </w:rPr>
              <w:t>s</w:t>
            </w:r>
            <w:r>
              <w:rPr>
                <w:rFonts w:cstheme="minorHAnsi"/>
                <w:sz w:val="20"/>
                <w:szCs w:val="20"/>
              </w:rPr>
              <w:t xml:space="preserve"> n’est pas le sujet. Le travail </w:t>
            </w:r>
            <w:r w:rsidR="00C32A4F">
              <w:rPr>
                <w:rFonts w:cstheme="minorHAnsi"/>
                <w:sz w:val="20"/>
                <w:szCs w:val="20"/>
              </w:rPr>
              <w:t>de réflexion se focalise sur les</w:t>
            </w:r>
            <w:r>
              <w:rPr>
                <w:rFonts w:cstheme="minorHAnsi"/>
                <w:sz w:val="20"/>
                <w:szCs w:val="20"/>
              </w:rPr>
              <w:t xml:space="preserve"> compétences</w:t>
            </w:r>
            <w:r w:rsidR="00C32A4F">
              <w:rPr>
                <w:rFonts w:cstheme="minorHAnsi"/>
                <w:sz w:val="20"/>
                <w:szCs w:val="20"/>
              </w:rPr>
              <w:t xml:space="preserve"> de l’IDE</w:t>
            </w:r>
            <w:r>
              <w:rPr>
                <w:rFonts w:cstheme="minorHAnsi"/>
                <w:sz w:val="20"/>
                <w:szCs w:val="20"/>
              </w:rPr>
              <w:t xml:space="preserve">, </w:t>
            </w:r>
            <w:r w:rsidR="00C32A4F">
              <w:rPr>
                <w:rFonts w:cstheme="minorHAnsi"/>
                <w:sz w:val="20"/>
                <w:szCs w:val="20"/>
              </w:rPr>
              <w:t xml:space="preserve">indépendamment du </w:t>
            </w:r>
            <w:r>
              <w:rPr>
                <w:rFonts w:cstheme="minorHAnsi"/>
                <w:sz w:val="20"/>
                <w:szCs w:val="20"/>
              </w:rPr>
              <w:t>lieu d’exercice</w:t>
            </w:r>
            <w:r w:rsidR="002C1616">
              <w:rPr>
                <w:rFonts w:cstheme="minorHAnsi"/>
                <w:sz w:val="20"/>
                <w:szCs w:val="20"/>
              </w:rPr>
              <w:t xml:space="preserve"> (hôpital, cabinet privé, santé au travail, médecine scolaire, etc.)</w:t>
            </w:r>
            <w:r>
              <w:rPr>
                <w:rFonts w:cstheme="minorHAnsi"/>
                <w:sz w:val="20"/>
                <w:szCs w:val="20"/>
              </w:rPr>
              <w:t>.</w:t>
            </w:r>
          </w:p>
          <w:p w14:paraId="00B441DC" w14:textId="0BE4042D" w:rsidR="00B517D9" w:rsidRPr="0093432D" w:rsidRDefault="00B517D9" w:rsidP="00C32A4F">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w:t>
            </w:r>
            <w:r w:rsidR="002C1616">
              <w:rPr>
                <w:rFonts w:cstheme="minorHAnsi"/>
                <w:sz w:val="20"/>
                <w:szCs w:val="20"/>
              </w:rPr>
              <w:t>a</w:t>
            </w:r>
            <w:r w:rsidR="00C32A4F">
              <w:rPr>
                <w:rFonts w:cstheme="minorHAnsi"/>
                <w:sz w:val="20"/>
                <w:szCs w:val="20"/>
              </w:rPr>
              <w:t xml:space="preserve"> difficulté réside sur la définition d’</w:t>
            </w:r>
            <w:r w:rsidR="004D78A1">
              <w:rPr>
                <w:rFonts w:cstheme="minorHAnsi"/>
                <w:sz w:val="20"/>
                <w:szCs w:val="20"/>
              </w:rPr>
              <w:t xml:space="preserve">un socle générique </w:t>
            </w:r>
            <w:r w:rsidR="002C1616">
              <w:rPr>
                <w:rFonts w:cstheme="minorHAnsi"/>
                <w:sz w:val="20"/>
                <w:szCs w:val="20"/>
              </w:rPr>
              <w:t>permet</w:t>
            </w:r>
            <w:r w:rsidR="004D78A1">
              <w:rPr>
                <w:rFonts w:cstheme="minorHAnsi"/>
                <w:sz w:val="20"/>
                <w:szCs w:val="20"/>
              </w:rPr>
              <w:t>tant</w:t>
            </w:r>
            <w:r w:rsidR="002C1616">
              <w:rPr>
                <w:rFonts w:cstheme="minorHAnsi"/>
                <w:sz w:val="20"/>
                <w:szCs w:val="20"/>
              </w:rPr>
              <w:t xml:space="preserve"> de qualifier le métier et la profession en tant que tel, tout en maintenant la </w:t>
            </w:r>
            <w:r>
              <w:rPr>
                <w:rFonts w:cstheme="minorHAnsi"/>
                <w:sz w:val="20"/>
                <w:szCs w:val="20"/>
              </w:rPr>
              <w:t>d</w:t>
            </w:r>
            <w:r w:rsidR="00647E01">
              <w:rPr>
                <w:rFonts w:cstheme="minorHAnsi"/>
                <w:sz w:val="20"/>
                <w:szCs w:val="20"/>
              </w:rPr>
              <w:t>u</w:t>
            </w:r>
            <w:r>
              <w:rPr>
                <w:rFonts w:cstheme="minorHAnsi"/>
                <w:sz w:val="20"/>
                <w:szCs w:val="20"/>
              </w:rPr>
              <w:t>rée</w:t>
            </w:r>
            <w:r w:rsidR="00647E01">
              <w:rPr>
                <w:rFonts w:cstheme="minorHAnsi"/>
                <w:sz w:val="20"/>
                <w:szCs w:val="20"/>
              </w:rPr>
              <w:t xml:space="preserve"> de la formation </w:t>
            </w:r>
            <w:r w:rsidR="002C1616">
              <w:rPr>
                <w:rFonts w:cstheme="minorHAnsi"/>
                <w:sz w:val="20"/>
                <w:szCs w:val="20"/>
              </w:rPr>
              <w:t xml:space="preserve">à </w:t>
            </w:r>
            <w:r>
              <w:rPr>
                <w:rFonts w:cstheme="minorHAnsi"/>
                <w:sz w:val="20"/>
                <w:szCs w:val="20"/>
              </w:rPr>
              <w:t>3</w:t>
            </w:r>
            <w:r w:rsidR="002C1616">
              <w:rPr>
                <w:rFonts w:cstheme="minorHAnsi"/>
                <w:sz w:val="20"/>
                <w:szCs w:val="20"/>
              </w:rPr>
              <w:t xml:space="preserve"> ans,  mais  avec des options supplémentaire</w:t>
            </w:r>
            <w:r w:rsidR="007C6725">
              <w:rPr>
                <w:rFonts w:cstheme="minorHAnsi"/>
                <w:sz w:val="20"/>
                <w:szCs w:val="20"/>
              </w:rPr>
              <w:t>s</w:t>
            </w:r>
            <w:r w:rsidR="002C1616">
              <w:rPr>
                <w:rFonts w:cstheme="minorHAnsi"/>
                <w:sz w:val="20"/>
                <w:szCs w:val="20"/>
              </w:rPr>
              <w:t xml:space="preserve"> </w:t>
            </w:r>
            <w:r w:rsidR="004D78A1">
              <w:rPr>
                <w:rFonts w:cstheme="minorHAnsi"/>
                <w:sz w:val="20"/>
                <w:szCs w:val="20"/>
              </w:rPr>
              <w:t xml:space="preserve">afin </w:t>
            </w:r>
            <w:r w:rsidR="002C1616">
              <w:rPr>
                <w:rFonts w:cstheme="minorHAnsi"/>
                <w:sz w:val="20"/>
                <w:szCs w:val="20"/>
              </w:rPr>
              <w:t xml:space="preserve">d’intégrer </w:t>
            </w:r>
            <w:r w:rsidR="004D78A1">
              <w:rPr>
                <w:rFonts w:cstheme="minorHAnsi"/>
                <w:sz w:val="20"/>
                <w:szCs w:val="20"/>
              </w:rPr>
              <w:t xml:space="preserve">les IDE dans </w:t>
            </w:r>
            <w:r w:rsidR="002C1616">
              <w:rPr>
                <w:rFonts w:cstheme="minorHAnsi"/>
                <w:sz w:val="20"/>
                <w:szCs w:val="20"/>
              </w:rPr>
              <w:t>des l</w:t>
            </w:r>
            <w:r>
              <w:rPr>
                <w:rFonts w:cstheme="minorHAnsi"/>
                <w:sz w:val="20"/>
                <w:szCs w:val="20"/>
              </w:rPr>
              <w:t xml:space="preserve">ieux d’exercice ciblés </w:t>
            </w:r>
            <w:r w:rsidR="004D78A1" w:rsidRPr="004D78A1">
              <w:rPr>
                <w:rFonts w:cstheme="minorHAnsi"/>
                <w:i/>
                <w:sz w:val="20"/>
                <w:szCs w:val="20"/>
              </w:rPr>
              <w:t>via</w:t>
            </w:r>
            <w:r w:rsidR="004D78A1">
              <w:rPr>
                <w:rFonts w:cstheme="minorHAnsi"/>
                <w:sz w:val="20"/>
                <w:szCs w:val="20"/>
              </w:rPr>
              <w:t xml:space="preserve"> </w:t>
            </w:r>
            <w:r>
              <w:rPr>
                <w:rFonts w:cstheme="minorHAnsi"/>
                <w:sz w:val="20"/>
                <w:szCs w:val="20"/>
              </w:rPr>
              <w:t>un</w:t>
            </w:r>
            <w:r w:rsidR="007C6725">
              <w:rPr>
                <w:rFonts w:cstheme="minorHAnsi"/>
                <w:sz w:val="20"/>
                <w:szCs w:val="20"/>
              </w:rPr>
              <w:t xml:space="preserve"> dispositif d’équivalence </w:t>
            </w:r>
            <w:r w:rsidR="002C1616">
              <w:rPr>
                <w:rFonts w:cstheme="minorHAnsi"/>
                <w:sz w:val="20"/>
                <w:szCs w:val="20"/>
              </w:rPr>
              <w:t>.</w:t>
            </w:r>
          </w:p>
        </w:tc>
      </w:tr>
      <w:tr w:rsidR="007E690A" w:rsidRPr="0093432D" w14:paraId="769F858F"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637F3861" w14:textId="14ED17D5" w:rsidR="004B2BED" w:rsidRDefault="00FC25EE" w:rsidP="00FC25EE">
            <w:pPr>
              <w:jc w:val="both"/>
              <w:rPr>
                <w:rFonts w:cstheme="minorHAnsi"/>
                <w:b w:val="0"/>
                <w:sz w:val="20"/>
                <w:szCs w:val="20"/>
              </w:rPr>
            </w:pPr>
            <w:r>
              <w:rPr>
                <w:rFonts w:cstheme="minorHAnsi"/>
                <w:b w:val="0"/>
                <w:sz w:val="20"/>
                <w:szCs w:val="20"/>
              </w:rPr>
              <w:t>S’agissant des</w:t>
            </w:r>
            <w:r w:rsidRPr="00FC25EE">
              <w:rPr>
                <w:rFonts w:cstheme="minorHAnsi"/>
                <w:b w:val="0"/>
                <w:sz w:val="20"/>
                <w:szCs w:val="20"/>
              </w:rPr>
              <w:t xml:space="preserve"> ru</w:t>
            </w:r>
            <w:r>
              <w:rPr>
                <w:rFonts w:cstheme="minorHAnsi"/>
                <w:b w:val="0"/>
                <w:sz w:val="20"/>
                <w:szCs w:val="20"/>
              </w:rPr>
              <w:t xml:space="preserve">ptures de charges, </w:t>
            </w:r>
            <w:r w:rsidR="004B2BED">
              <w:rPr>
                <w:rFonts w:cstheme="minorHAnsi"/>
                <w:b w:val="0"/>
                <w:sz w:val="20"/>
                <w:szCs w:val="20"/>
              </w:rPr>
              <w:t>il semble que de plus en plus de cabinets infirmiers réalisent des prélèvements qui sont ensuite transmis à des LBM avec lesquels ils ont conclu un partenariat.</w:t>
            </w:r>
          </w:p>
          <w:p w14:paraId="529B1805" w14:textId="78D723F0" w:rsidR="007E690A" w:rsidRPr="0093432D" w:rsidRDefault="00FC25EE" w:rsidP="00FC25EE">
            <w:pPr>
              <w:jc w:val="both"/>
              <w:rPr>
                <w:rFonts w:cstheme="minorHAnsi"/>
                <w:b w:val="0"/>
                <w:sz w:val="20"/>
                <w:szCs w:val="20"/>
              </w:rPr>
            </w:pPr>
            <w:r>
              <w:rPr>
                <w:rFonts w:cstheme="minorHAnsi"/>
                <w:b w:val="0"/>
                <w:sz w:val="20"/>
                <w:szCs w:val="20"/>
              </w:rPr>
              <w:t>Cela</w:t>
            </w:r>
            <w:r w:rsidRPr="00FC25EE">
              <w:rPr>
                <w:rFonts w:cstheme="minorHAnsi"/>
                <w:b w:val="0"/>
                <w:sz w:val="20"/>
                <w:szCs w:val="20"/>
              </w:rPr>
              <w:t xml:space="preserve"> créé des tensions entre </w:t>
            </w:r>
            <w:r w:rsidR="00A45295">
              <w:rPr>
                <w:rFonts w:cstheme="minorHAnsi"/>
                <w:b w:val="0"/>
                <w:sz w:val="20"/>
                <w:szCs w:val="20"/>
              </w:rPr>
              <w:t xml:space="preserve">les </w:t>
            </w:r>
            <w:r w:rsidRPr="00FC25EE">
              <w:rPr>
                <w:rFonts w:cstheme="minorHAnsi"/>
                <w:b w:val="0"/>
                <w:sz w:val="20"/>
                <w:szCs w:val="20"/>
              </w:rPr>
              <w:t>biologistes</w:t>
            </w:r>
            <w:r w:rsidR="00763AF4">
              <w:rPr>
                <w:rFonts w:cstheme="minorHAnsi"/>
                <w:b w:val="0"/>
                <w:sz w:val="20"/>
                <w:szCs w:val="20"/>
              </w:rPr>
              <w:t xml:space="preserve"> et</w:t>
            </w:r>
            <w:r w:rsidRPr="00FC25EE">
              <w:rPr>
                <w:rFonts w:cstheme="minorHAnsi"/>
                <w:b w:val="0"/>
                <w:sz w:val="20"/>
                <w:szCs w:val="20"/>
              </w:rPr>
              <w:t xml:space="preserve"> les IDE</w:t>
            </w:r>
            <w:r w:rsidR="00763AF4">
              <w:rPr>
                <w:rFonts w:cstheme="minorHAnsi"/>
                <w:b w:val="0"/>
                <w:sz w:val="20"/>
                <w:szCs w:val="20"/>
              </w:rPr>
              <w:t>. L</w:t>
            </w:r>
            <w:r w:rsidRPr="00FC25EE">
              <w:rPr>
                <w:rFonts w:cstheme="minorHAnsi"/>
                <w:b w:val="0"/>
                <w:sz w:val="20"/>
                <w:szCs w:val="20"/>
              </w:rPr>
              <w:t xml:space="preserve">'ARS est </w:t>
            </w:r>
            <w:proofErr w:type="gramStart"/>
            <w:r w:rsidRPr="00FC25EE">
              <w:rPr>
                <w:rFonts w:cstheme="minorHAnsi"/>
                <w:b w:val="0"/>
                <w:sz w:val="20"/>
                <w:szCs w:val="20"/>
              </w:rPr>
              <w:t>sensé</w:t>
            </w:r>
            <w:r w:rsidR="00A45295">
              <w:rPr>
                <w:rFonts w:cstheme="minorHAnsi"/>
                <w:b w:val="0"/>
                <w:sz w:val="20"/>
                <w:szCs w:val="20"/>
              </w:rPr>
              <w:t>e</w:t>
            </w:r>
            <w:proofErr w:type="gramEnd"/>
            <w:r w:rsidRPr="00FC25EE">
              <w:rPr>
                <w:rFonts w:cstheme="minorHAnsi"/>
                <w:b w:val="0"/>
                <w:sz w:val="20"/>
                <w:szCs w:val="20"/>
              </w:rPr>
              <w:t xml:space="preserve"> faire le juge de paix</w:t>
            </w:r>
            <w:r>
              <w:rPr>
                <w:rFonts w:cstheme="minorHAnsi"/>
                <w:b w:val="0"/>
                <w:sz w:val="20"/>
                <w:szCs w:val="20"/>
              </w:rPr>
              <w:t>. Q</w:t>
            </w:r>
            <w:r w:rsidRPr="00FC25EE">
              <w:rPr>
                <w:rFonts w:cstheme="minorHAnsi"/>
                <w:b w:val="0"/>
                <w:sz w:val="20"/>
                <w:szCs w:val="20"/>
              </w:rPr>
              <w:t>u'en pensez-vous ?</w:t>
            </w:r>
          </w:p>
        </w:tc>
        <w:tc>
          <w:tcPr>
            <w:tcW w:w="6633" w:type="dxa"/>
          </w:tcPr>
          <w:p w14:paraId="22F551CF" w14:textId="7F958207" w:rsidR="007E690A" w:rsidRDefault="000B7E49" w:rsidP="000B7E4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Ce n’est pas un sujet qui concerne l’exercice en tant que tel. Le prélèvement sanguin, qu’il soit effectué dans un cabinet, à domicile ou à l’hôpital est un acte autorisé pour les IDE, </w:t>
            </w:r>
            <w:r w:rsidR="004D78A1">
              <w:rPr>
                <w:rFonts w:cstheme="minorHAnsi"/>
                <w:sz w:val="20"/>
                <w:szCs w:val="20"/>
              </w:rPr>
              <w:t xml:space="preserve">sur la base </w:t>
            </w:r>
            <w:r>
              <w:rPr>
                <w:rFonts w:cstheme="minorHAnsi"/>
                <w:sz w:val="20"/>
                <w:szCs w:val="20"/>
              </w:rPr>
              <w:t xml:space="preserve">d’une prescription médicale. </w:t>
            </w:r>
          </w:p>
          <w:p w14:paraId="38502B72" w14:textId="783000E1" w:rsidR="000B7E49" w:rsidRPr="0093432D" w:rsidRDefault="004D78A1" w:rsidP="004D78A1">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 le</w:t>
            </w:r>
            <w:r w:rsidR="000B7E49">
              <w:rPr>
                <w:rFonts w:cstheme="minorHAnsi"/>
                <w:sz w:val="20"/>
                <w:szCs w:val="20"/>
              </w:rPr>
              <w:t xml:space="preserve"> cabinet libéral</w:t>
            </w:r>
            <w:r>
              <w:rPr>
                <w:rFonts w:cstheme="minorHAnsi"/>
                <w:sz w:val="20"/>
                <w:szCs w:val="20"/>
              </w:rPr>
              <w:t xml:space="preserve"> est utilisé</w:t>
            </w:r>
            <w:r w:rsidR="000B7E49">
              <w:rPr>
                <w:rFonts w:cstheme="minorHAnsi"/>
                <w:sz w:val="20"/>
                <w:szCs w:val="20"/>
              </w:rPr>
              <w:t xml:space="preserve"> comme un lieu potentiellement de prélèvement, il va falloir étudier le sujet en tant que tel (sujet plutôt DGS). </w:t>
            </w:r>
          </w:p>
        </w:tc>
      </w:tr>
      <w:tr w:rsidR="00FC25EE" w:rsidRPr="0093432D" w14:paraId="071ED5BF"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60D3B449" w14:textId="211EDF8B" w:rsidR="00FC25EE" w:rsidRPr="0093432D" w:rsidRDefault="00FC25EE" w:rsidP="00C35657">
            <w:pPr>
              <w:rPr>
                <w:rFonts w:cstheme="minorHAnsi"/>
                <w:b w:val="0"/>
                <w:sz w:val="20"/>
                <w:szCs w:val="20"/>
              </w:rPr>
            </w:pPr>
            <w:r>
              <w:rPr>
                <w:rFonts w:cstheme="minorHAnsi"/>
                <w:b w:val="0"/>
                <w:sz w:val="20"/>
                <w:szCs w:val="20"/>
              </w:rPr>
              <w:t>L</w:t>
            </w:r>
            <w:r w:rsidRPr="00FC25EE">
              <w:rPr>
                <w:rFonts w:cstheme="minorHAnsi"/>
                <w:b w:val="0"/>
                <w:sz w:val="20"/>
                <w:szCs w:val="20"/>
              </w:rPr>
              <w:t xml:space="preserve">es IDE n'ont pas la compétence de la centrifugation dans les LBM. En Bretagne, </w:t>
            </w:r>
            <w:r w:rsidR="00763AF4">
              <w:rPr>
                <w:rFonts w:cstheme="minorHAnsi"/>
                <w:b w:val="0"/>
                <w:sz w:val="20"/>
                <w:szCs w:val="20"/>
              </w:rPr>
              <w:t xml:space="preserve">après évaluation du COFRAC, </w:t>
            </w:r>
            <w:r w:rsidR="003C5259">
              <w:rPr>
                <w:rFonts w:cstheme="minorHAnsi"/>
                <w:b w:val="0"/>
                <w:sz w:val="20"/>
                <w:szCs w:val="20"/>
              </w:rPr>
              <w:t xml:space="preserve">un </w:t>
            </w:r>
            <w:r w:rsidRPr="00FC25EE">
              <w:rPr>
                <w:rFonts w:cstheme="minorHAnsi"/>
                <w:b w:val="0"/>
                <w:sz w:val="20"/>
                <w:szCs w:val="20"/>
              </w:rPr>
              <w:t>labo</w:t>
            </w:r>
            <w:r>
              <w:rPr>
                <w:rFonts w:cstheme="minorHAnsi"/>
                <w:b w:val="0"/>
                <w:sz w:val="20"/>
                <w:szCs w:val="20"/>
              </w:rPr>
              <w:t>ratoire</w:t>
            </w:r>
            <w:r w:rsidRPr="00FC25EE">
              <w:rPr>
                <w:rFonts w:cstheme="minorHAnsi"/>
                <w:b w:val="0"/>
                <w:sz w:val="20"/>
                <w:szCs w:val="20"/>
              </w:rPr>
              <w:t xml:space="preserve"> a décidé de fermer son site, ce qui est préjudiciable pour </w:t>
            </w:r>
            <w:r w:rsidR="00763AF4">
              <w:rPr>
                <w:rFonts w:cstheme="minorHAnsi"/>
                <w:b w:val="0"/>
                <w:sz w:val="20"/>
                <w:szCs w:val="20"/>
              </w:rPr>
              <w:t>l’</w:t>
            </w:r>
            <w:r w:rsidRPr="00FC25EE">
              <w:rPr>
                <w:rFonts w:cstheme="minorHAnsi"/>
                <w:b w:val="0"/>
                <w:sz w:val="20"/>
                <w:szCs w:val="20"/>
              </w:rPr>
              <w:t>offre de soins</w:t>
            </w:r>
            <w:r>
              <w:rPr>
                <w:rFonts w:cstheme="minorHAnsi"/>
                <w:b w:val="0"/>
                <w:sz w:val="20"/>
                <w:szCs w:val="20"/>
              </w:rPr>
              <w:t>.</w:t>
            </w:r>
            <w:r w:rsidR="003C5259">
              <w:rPr>
                <w:rFonts w:cstheme="minorHAnsi"/>
                <w:b w:val="0"/>
                <w:sz w:val="20"/>
                <w:szCs w:val="20"/>
              </w:rPr>
              <w:t xml:space="preserve"> Y-a-t-il </w:t>
            </w:r>
            <w:r w:rsidR="004F570D">
              <w:rPr>
                <w:rFonts w:cstheme="minorHAnsi"/>
                <w:b w:val="0"/>
                <w:sz w:val="20"/>
                <w:szCs w:val="20"/>
              </w:rPr>
              <w:t>une réflexion sur ce sujet ?</w:t>
            </w:r>
          </w:p>
        </w:tc>
        <w:tc>
          <w:tcPr>
            <w:tcW w:w="6633" w:type="dxa"/>
          </w:tcPr>
          <w:p w14:paraId="34B83FBE" w14:textId="481E5750" w:rsidR="004F570D" w:rsidRDefault="004F570D" w:rsidP="004F570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L’objet n’est pas de remplacer (même temporairement) des TLM par des IDE, mais </w:t>
            </w:r>
            <w:r w:rsidR="00763AF4">
              <w:rPr>
                <w:rFonts w:cstheme="minorHAnsi"/>
                <w:sz w:val="20"/>
                <w:szCs w:val="20"/>
              </w:rPr>
              <w:t xml:space="preserve">d’engager </w:t>
            </w:r>
            <w:r>
              <w:rPr>
                <w:rFonts w:cstheme="minorHAnsi"/>
                <w:sz w:val="20"/>
                <w:szCs w:val="20"/>
              </w:rPr>
              <w:t xml:space="preserve">une réflexion plus globale sur le champ de l’attractivité des TLM. </w:t>
            </w:r>
          </w:p>
          <w:p w14:paraId="1B723318" w14:textId="3CF4226E" w:rsidR="004F570D" w:rsidRPr="0093432D" w:rsidRDefault="004F570D" w:rsidP="004F570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dispositif des protocoles de coopération, permet dans un cadre spécifique de confier des compétences ou d</w:t>
            </w:r>
            <w:r w:rsidR="003C5259">
              <w:rPr>
                <w:rFonts w:cstheme="minorHAnsi"/>
                <w:sz w:val="20"/>
                <w:szCs w:val="20"/>
              </w:rPr>
              <w:t>es actes d’un professionnel à</w:t>
            </w:r>
            <w:r>
              <w:rPr>
                <w:rFonts w:cstheme="minorHAnsi"/>
                <w:sz w:val="20"/>
                <w:szCs w:val="20"/>
              </w:rPr>
              <w:t xml:space="preserve"> un autre professionnel. L’utilisation de cet outil pourrait ainsi permettre de régulariser cette pratique. </w:t>
            </w:r>
          </w:p>
        </w:tc>
      </w:tr>
      <w:tr w:rsidR="007E690A" w:rsidRPr="0093432D" w14:paraId="68147310"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609C596A" w14:textId="36304E49" w:rsidR="0077658D" w:rsidRPr="0093432D" w:rsidRDefault="00AC56E0" w:rsidP="00C35657">
            <w:pPr>
              <w:rPr>
                <w:rFonts w:cstheme="minorHAnsi"/>
                <w:b w:val="0"/>
                <w:sz w:val="20"/>
                <w:szCs w:val="20"/>
              </w:rPr>
            </w:pPr>
            <w:r>
              <w:rPr>
                <w:rFonts w:cstheme="minorHAnsi"/>
                <w:b w:val="0"/>
                <w:sz w:val="20"/>
                <w:szCs w:val="20"/>
              </w:rPr>
              <w:t>Cette délégation de tâ</w:t>
            </w:r>
            <w:r w:rsidRPr="00AC56E0">
              <w:rPr>
                <w:rFonts w:cstheme="minorHAnsi"/>
                <w:b w:val="0"/>
                <w:sz w:val="20"/>
                <w:szCs w:val="20"/>
              </w:rPr>
              <w:t>che ou ce dépassement de compétence est de plus en plus fréquent</w:t>
            </w:r>
            <w:r w:rsidR="00763AF4">
              <w:rPr>
                <w:rFonts w:cstheme="minorHAnsi"/>
                <w:b w:val="0"/>
                <w:sz w:val="20"/>
                <w:szCs w:val="20"/>
              </w:rPr>
              <w:t xml:space="preserve">. </w:t>
            </w:r>
            <w:r w:rsidR="0077658D">
              <w:rPr>
                <w:rFonts w:cstheme="minorHAnsi"/>
                <w:b w:val="0"/>
                <w:sz w:val="20"/>
                <w:szCs w:val="20"/>
              </w:rPr>
              <w:t xml:space="preserve">Comment interdire aux IDE 40% de leur exercice quotidien ? </w:t>
            </w:r>
          </w:p>
        </w:tc>
        <w:tc>
          <w:tcPr>
            <w:tcW w:w="6633" w:type="dxa"/>
          </w:tcPr>
          <w:p w14:paraId="691F1278" w14:textId="07FF46BC" w:rsidR="007E690A" w:rsidRPr="0093432D" w:rsidRDefault="0077658D" w:rsidP="0077658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Sous prétexte </w:t>
            </w:r>
            <w:r w:rsidR="003C5259">
              <w:rPr>
                <w:rFonts w:cstheme="minorHAnsi"/>
                <w:sz w:val="20"/>
                <w:szCs w:val="20"/>
              </w:rPr>
              <w:t xml:space="preserve">que les IDE </w:t>
            </w:r>
            <w:r>
              <w:rPr>
                <w:rFonts w:cstheme="minorHAnsi"/>
                <w:sz w:val="20"/>
                <w:szCs w:val="20"/>
              </w:rPr>
              <w:t>exercent déjà</w:t>
            </w:r>
            <w:r w:rsidR="003C5259">
              <w:rPr>
                <w:rFonts w:cstheme="minorHAnsi"/>
                <w:sz w:val="20"/>
                <w:szCs w:val="20"/>
              </w:rPr>
              <w:t xml:space="preserve"> la centrifugation</w:t>
            </w:r>
            <w:r>
              <w:rPr>
                <w:rFonts w:cstheme="minorHAnsi"/>
                <w:sz w:val="20"/>
                <w:szCs w:val="20"/>
              </w:rPr>
              <w:t>, il n’est pas possible de régulariser la situation.</w:t>
            </w:r>
          </w:p>
        </w:tc>
      </w:tr>
      <w:tr w:rsidR="0060578C" w:rsidRPr="0093432D" w14:paraId="668E82C1"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38F151C" w14:textId="61B4414D" w:rsidR="00542947" w:rsidRDefault="00542947" w:rsidP="00D64136">
            <w:r>
              <w:rPr>
                <w:b w:val="0"/>
                <w:sz w:val="20"/>
                <w:szCs w:val="20"/>
              </w:rPr>
              <w:t>Comment agir contre l</w:t>
            </w:r>
            <w:r w:rsidR="0077658D">
              <w:rPr>
                <w:b w:val="0"/>
                <w:sz w:val="20"/>
                <w:szCs w:val="20"/>
              </w:rPr>
              <w:t>es LBM qui démarchent des IDE pour qu’elles leur transmettent les prélèvements</w:t>
            </w:r>
            <w:r>
              <w:rPr>
                <w:b w:val="0"/>
                <w:sz w:val="20"/>
                <w:szCs w:val="20"/>
              </w:rPr>
              <w:t xml:space="preserve"> effectu</w:t>
            </w:r>
            <w:r w:rsidR="00EB6320">
              <w:rPr>
                <w:b w:val="0"/>
                <w:sz w:val="20"/>
                <w:szCs w:val="20"/>
              </w:rPr>
              <w:t>és</w:t>
            </w:r>
            <w:r>
              <w:rPr>
                <w:b w:val="0"/>
                <w:sz w:val="20"/>
                <w:szCs w:val="20"/>
              </w:rPr>
              <w:t xml:space="preserve"> à domicile ?</w:t>
            </w:r>
            <w:r>
              <w:t xml:space="preserve"> </w:t>
            </w:r>
          </w:p>
          <w:p w14:paraId="05B8E5F9" w14:textId="6B5F284B" w:rsidR="0077658D" w:rsidRPr="0093432D" w:rsidRDefault="00542947" w:rsidP="00C35657">
            <w:pPr>
              <w:rPr>
                <w:b w:val="0"/>
                <w:sz w:val="20"/>
                <w:szCs w:val="20"/>
              </w:rPr>
            </w:pPr>
            <w:r w:rsidRPr="00542947">
              <w:rPr>
                <w:b w:val="0"/>
                <w:sz w:val="20"/>
                <w:szCs w:val="20"/>
              </w:rPr>
              <w:t>L'ARS</w:t>
            </w:r>
            <w:r>
              <w:rPr>
                <w:b w:val="0"/>
                <w:sz w:val="20"/>
                <w:szCs w:val="20"/>
              </w:rPr>
              <w:t xml:space="preserve"> indique avoir</w:t>
            </w:r>
            <w:r w:rsidRPr="00542947">
              <w:rPr>
                <w:b w:val="0"/>
                <w:sz w:val="20"/>
                <w:szCs w:val="20"/>
              </w:rPr>
              <w:t xml:space="preserve"> fait </w:t>
            </w:r>
            <w:r w:rsidR="00EB6320">
              <w:rPr>
                <w:b w:val="0"/>
                <w:sz w:val="20"/>
                <w:szCs w:val="20"/>
              </w:rPr>
              <w:t xml:space="preserve">des </w:t>
            </w:r>
            <w:r w:rsidRPr="00542947">
              <w:rPr>
                <w:b w:val="0"/>
                <w:sz w:val="20"/>
                <w:szCs w:val="20"/>
              </w:rPr>
              <w:t>courriers rappelant l'interdiction</w:t>
            </w:r>
            <w:r>
              <w:rPr>
                <w:b w:val="0"/>
                <w:sz w:val="20"/>
                <w:szCs w:val="20"/>
              </w:rPr>
              <w:t xml:space="preserve"> toutefois </w:t>
            </w:r>
            <w:r w:rsidR="00EB6320">
              <w:rPr>
                <w:b w:val="0"/>
                <w:sz w:val="20"/>
                <w:szCs w:val="20"/>
              </w:rPr>
              <w:t xml:space="preserve">sans succès. </w:t>
            </w:r>
          </w:p>
        </w:tc>
        <w:tc>
          <w:tcPr>
            <w:tcW w:w="6633" w:type="dxa"/>
          </w:tcPr>
          <w:p w14:paraId="215B2BDE" w14:textId="3C99C4A0" w:rsidR="0060578C" w:rsidRDefault="0077658D"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s’agit </w:t>
            </w:r>
            <w:r w:rsidR="00EB6320">
              <w:rPr>
                <w:rFonts w:cstheme="minorHAnsi"/>
                <w:sz w:val="20"/>
                <w:szCs w:val="20"/>
              </w:rPr>
              <w:t xml:space="preserve">d’une pratique </w:t>
            </w:r>
            <w:r>
              <w:rPr>
                <w:rFonts w:cstheme="minorHAnsi"/>
                <w:sz w:val="20"/>
                <w:szCs w:val="20"/>
              </w:rPr>
              <w:t>de compérage, l’enjeu est de signaler aux ordres et à l’assurance maladie, qui pourra ensuite effectuer des contrôles.</w:t>
            </w:r>
          </w:p>
          <w:p w14:paraId="41AEB625" w14:textId="77777777" w:rsidR="0077658D" w:rsidRPr="0093432D" w:rsidRDefault="0077658D"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9906A9" w:rsidRPr="00E13336" w14:paraId="36E9ED18" w14:textId="77777777" w:rsidTr="009906A9">
        <w:tc>
          <w:tcPr>
            <w:cnfStyle w:val="001000000000" w:firstRow="0" w:lastRow="0" w:firstColumn="1" w:lastColumn="0" w:oddVBand="0" w:evenVBand="0" w:oddHBand="0" w:evenHBand="0" w:firstRowFirstColumn="0" w:firstRowLastColumn="0" w:lastRowFirstColumn="0" w:lastRowLastColumn="0"/>
            <w:tcW w:w="3823" w:type="dxa"/>
          </w:tcPr>
          <w:p w14:paraId="6DEC704E" w14:textId="77777777" w:rsidR="009906A9" w:rsidRPr="009906A9" w:rsidRDefault="009906A9" w:rsidP="00435BF4">
            <w:pPr>
              <w:jc w:val="both"/>
              <w:rPr>
                <w:rFonts w:cstheme="minorHAnsi"/>
                <w:b w:val="0"/>
                <w:sz w:val="20"/>
                <w:szCs w:val="20"/>
              </w:rPr>
            </w:pPr>
            <w:r w:rsidRPr="009906A9">
              <w:rPr>
                <w:rFonts w:cstheme="minorHAnsi"/>
                <w:b w:val="0"/>
                <w:sz w:val="20"/>
                <w:szCs w:val="20"/>
              </w:rPr>
              <w:t>Comment va se mettre en place la mesure de la Loi Rist concernant le dépistage du cancer du col de l’utérus par les pharmaciens biologistes ?  </w:t>
            </w:r>
          </w:p>
          <w:p w14:paraId="229D59F2" w14:textId="77777777" w:rsidR="009906A9" w:rsidRPr="009906A9" w:rsidRDefault="009906A9" w:rsidP="00435BF4">
            <w:pPr>
              <w:jc w:val="both"/>
              <w:rPr>
                <w:b w:val="0"/>
                <w:sz w:val="20"/>
                <w:szCs w:val="20"/>
              </w:rPr>
            </w:pPr>
          </w:p>
        </w:tc>
        <w:tc>
          <w:tcPr>
            <w:tcW w:w="6633" w:type="dxa"/>
          </w:tcPr>
          <w:p w14:paraId="4C74C658" w14:textId="09B9A65F" w:rsidR="009906A9" w:rsidRPr="009906A9" w:rsidRDefault="009906A9" w:rsidP="00435BF4">
            <w:pPr>
              <w:jc w:val="both"/>
              <w:cnfStyle w:val="000000000000" w:firstRow="0" w:lastRow="0" w:firstColumn="0" w:lastColumn="0" w:oddVBand="0" w:evenVBand="0" w:oddHBand="0" w:evenHBand="0" w:firstRowFirstColumn="0" w:firstRowLastColumn="0" w:lastRowFirstColumn="0" w:lastRowLastColumn="0"/>
              <w:rPr>
                <w:rFonts w:cstheme="minorHAnsi"/>
                <w:bCs/>
                <w:sz w:val="20"/>
                <w:szCs w:val="20"/>
              </w:rPr>
            </w:pPr>
            <w:r w:rsidRPr="009906A9">
              <w:rPr>
                <w:rFonts w:cstheme="minorHAnsi"/>
                <w:bCs/>
                <w:sz w:val="20"/>
                <w:szCs w:val="20"/>
              </w:rPr>
              <w:t xml:space="preserve">Il s’agit d’une loi d’application directe donc sans décret. Ce geste technique distinct d’un auto prélèvement requiert une bonne maitrise de la réalisation technique de prélèvement et de la gestion du consentement puisqu’il s’agit d’un geste pelvien. Les </w:t>
            </w:r>
            <w:bookmarkStart w:id="0" w:name="_GoBack"/>
            <w:bookmarkEnd w:id="0"/>
            <w:r w:rsidRPr="009906A9">
              <w:rPr>
                <w:rFonts w:cstheme="minorHAnsi"/>
                <w:bCs/>
                <w:sz w:val="20"/>
                <w:szCs w:val="20"/>
              </w:rPr>
              <w:t xml:space="preserve">maquettes de formation initiale des internes en pharmacie vont ainsi évoluer pour la rentrée prochaine. La DGS et la DGOS œuvrent par ailleurs afin que des actions de formation continue pour ce geste soient disponibles pour les pharmaciens biologistes et les médecins biologistes déjà en activité. </w:t>
            </w:r>
          </w:p>
        </w:tc>
      </w:tr>
    </w:tbl>
    <w:p w14:paraId="043B13BD" w14:textId="77777777" w:rsidR="00D64136" w:rsidRDefault="00D64136" w:rsidP="00D64136">
      <w:pPr>
        <w:spacing w:after="120" w:line="240" w:lineRule="auto"/>
        <w:jc w:val="both"/>
        <w:rPr>
          <w:rFonts w:cstheme="minorHAnsi"/>
          <w:szCs w:val="20"/>
        </w:rPr>
      </w:pPr>
    </w:p>
    <w:p w14:paraId="6970E32B" w14:textId="77777777" w:rsidR="00F5263A" w:rsidRDefault="00F5263A" w:rsidP="00D64136">
      <w:pPr>
        <w:spacing w:after="120" w:line="240" w:lineRule="auto"/>
        <w:jc w:val="both"/>
        <w:rPr>
          <w:rFonts w:cstheme="minorHAnsi"/>
          <w:szCs w:val="20"/>
        </w:rPr>
      </w:pPr>
      <w:r w:rsidRPr="00F5263A">
        <w:rPr>
          <w:rFonts w:cstheme="minorHAnsi"/>
          <w:szCs w:val="20"/>
          <w:u w:val="single"/>
        </w:rPr>
        <w:t>Complément</w:t>
      </w:r>
      <w:r w:rsidR="00EB6320">
        <w:rPr>
          <w:rFonts w:cstheme="minorHAnsi"/>
          <w:szCs w:val="20"/>
          <w:u w:val="single"/>
        </w:rPr>
        <w:t>s</w:t>
      </w:r>
      <w:r w:rsidRPr="00F5263A">
        <w:rPr>
          <w:rFonts w:cstheme="minorHAnsi"/>
          <w:szCs w:val="20"/>
          <w:u w:val="single"/>
        </w:rPr>
        <w:t> </w:t>
      </w:r>
      <w:r w:rsidR="00EB6320">
        <w:rPr>
          <w:rFonts w:cstheme="minorHAnsi"/>
          <w:szCs w:val="20"/>
          <w:u w:val="single"/>
        </w:rPr>
        <w:t>(RH2)</w:t>
      </w:r>
      <w:r>
        <w:rPr>
          <w:rFonts w:cstheme="minorHAnsi"/>
          <w:szCs w:val="20"/>
        </w:rPr>
        <w:t xml:space="preserve">: </w:t>
      </w:r>
    </w:p>
    <w:p w14:paraId="2AC7DA97" w14:textId="77777777" w:rsidR="00F5263A" w:rsidRDefault="00F5263A" w:rsidP="00F5263A">
      <w:pPr>
        <w:pStyle w:val="Paragraphedeliste"/>
        <w:numPr>
          <w:ilvl w:val="1"/>
          <w:numId w:val="23"/>
        </w:numPr>
        <w:spacing w:after="120" w:line="240" w:lineRule="auto"/>
        <w:jc w:val="both"/>
        <w:rPr>
          <w:rFonts w:cstheme="minorHAnsi"/>
          <w:szCs w:val="20"/>
        </w:rPr>
      </w:pPr>
      <w:r w:rsidRPr="00F5263A">
        <w:rPr>
          <w:rFonts w:cstheme="minorHAnsi"/>
          <w:szCs w:val="20"/>
        </w:rPr>
        <w:t>Pour toutes les professions, les travaux progressent techniquement, toutefois il reste l’arbitrage final</w:t>
      </w:r>
      <w:r w:rsidR="00A70025">
        <w:rPr>
          <w:rFonts w:cstheme="minorHAnsi"/>
          <w:szCs w:val="20"/>
        </w:rPr>
        <w:t xml:space="preserve"> qui ne peut avoir lieu à ce jour, en raison des récents changements de ministre</w:t>
      </w:r>
      <w:r w:rsidRPr="00F5263A">
        <w:rPr>
          <w:rFonts w:cstheme="minorHAnsi"/>
          <w:szCs w:val="20"/>
        </w:rPr>
        <w:t>.</w:t>
      </w:r>
    </w:p>
    <w:p w14:paraId="501990E5" w14:textId="296389A1" w:rsidR="0077658D" w:rsidRDefault="003C5259" w:rsidP="00F5263A">
      <w:pPr>
        <w:pStyle w:val="Paragraphedeliste"/>
        <w:numPr>
          <w:ilvl w:val="1"/>
          <w:numId w:val="23"/>
        </w:numPr>
        <w:spacing w:after="120" w:line="240" w:lineRule="auto"/>
        <w:jc w:val="both"/>
        <w:rPr>
          <w:rFonts w:cstheme="minorHAnsi"/>
          <w:szCs w:val="20"/>
        </w:rPr>
      </w:pPr>
      <w:r>
        <w:rPr>
          <w:rFonts w:cstheme="minorHAnsi"/>
          <w:szCs w:val="20"/>
        </w:rPr>
        <w:t>S’agissant d</w:t>
      </w:r>
      <w:r w:rsidR="0077658D">
        <w:rPr>
          <w:rFonts w:cstheme="minorHAnsi"/>
          <w:szCs w:val="20"/>
        </w:rPr>
        <w:t>es IDE, on ne peut pas confier les compétences de toutes les autres profess</w:t>
      </w:r>
      <w:r>
        <w:rPr>
          <w:rFonts w:cstheme="minorHAnsi"/>
          <w:szCs w:val="20"/>
        </w:rPr>
        <w:t>ions</w:t>
      </w:r>
      <w:r w:rsidR="00EB6320">
        <w:rPr>
          <w:rFonts w:cstheme="minorHAnsi"/>
          <w:szCs w:val="20"/>
        </w:rPr>
        <w:t>.</w:t>
      </w:r>
    </w:p>
    <w:p w14:paraId="313F1932" w14:textId="2B35378C" w:rsidR="00F5263A" w:rsidRPr="00F5263A" w:rsidRDefault="00F5263A" w:rsidP="00F5263A">
      <w:pPr>
        <w:spacing w:after="120" w:line="240" w:lineRule="auto"/>
        <w:jc w:val="both"/>
        <w:rPr>
          <w:rFonts w:cstheme="minorHAnsi"/>
          <w:szCs w:val="20"/>
        </w:rPr>
      </w:pPr>
    </w:p>
    <w:p w14:paraId="5CB67000" w14:textId="77777777" w:rsidR="007E690A" w:rsidRPr="0093432D" w:rsidRDefault="00D64136" w:rsidP="0093432D">
      <w:pPr>
        <w:pStyle w:val="Paragraphedeliste"/>
        <w:numPr>
          <w:ilvl w:val="0"/>
          <w:numId w:val="19"/>
        </w:numPr>
        <w:shd w:val="clear" w:color="auto" w:fill="DAEEF3" w:themeFill="accent5" w:themeFillTint="33"/>
        <w:spacing w:after="120" w:line="240" w:lineRule="auto"/>
        <w:ind w:left="568" w:hanging="284"/>
        <w:contextualSpacing w:val="0"/>
        <w:jc w:val="both"/>
        <w:rPr>
          <w:rFonts w:cstheme="minorHAnsi"/>
          <w:b/>
          <w:szCs w:val="20"/>
        </w:rPr>
      </w:pPr>
      <w:r>
        <w:rPr>
          <w:rFonts w:cstheme="minorHAnsi"/>
          <w:b/>
          <w:szCs w:val="20"/>
        </w:rPr>
        <w:t>COFRAC</w:t>
      </w:r>
    </w:p>
    <w:p w14:paraId="5DF38BDC" w14:textId="77777777" w:rsidR="007E690A" w:rsidRPr="00AC56E0" w:rsidRDefault="007E690A" w:rsidP="00AC56E0">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63496B49" w14:textId="77777777" w:rsidR="00627642" w:rsidRPr="00D64136" w:rsidRDefault="00D64136" w:rsidP="00D64136">
      <w:pPr>
        <w:pStyle w:val="Paragraphedeliste"/>
        <w:spacing w:after="120" w:line="240" w:lineRule="auto"/>
        <w:ind w:left="644"/>
        <w:jc w:val="both"/>
        <w:rPr>
          <w:rFonts w:cstheme="minorHAnsi"/>
          <w:szCs w:val="20"/>
        </w:rPr>
      </w:pPr>
      <w:r>
        <w:rPr>
          <w:rFonts w:cstheme="minorHAnsi"/>
          <w:szCs w:val="20"/>
        </w:rPr>
        <w:object w:dxaOrig="1536" w:dyaOrig="992" w14:anchorId="792D65A3">
          <v:shape id="_x0000_i1027" type="#_x0000_t75" style="width:76.15pt;height:49.55pt" o:ole="">
            <v:imagedata r:id="rId14" o:title=""/>
          </v:shape>
          <o:OLEObject Type="Embed" ProgID="AcroExch.Document.DC" ShapeID="_x0000_i1027" DrawAspect="Icon" ObjectID="_1776258589" r:id="rId15"/>
        </w:object>
      </w:r>
    </w:p>
    <w:p w14:paraId="12A5ACBC" w14:textId="77777777" w:rsidR="007E690A" w:rsidRPr="0093432D" w:rsidRDefault="007E690A" w:rsidP="00627642">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681"/>
        <w:gridCol w:w="6775"/>
      </w:tblGrid>
      <w:tr w:rsidR="007E690A" w:rsidRPr="0093432D" w14:paraId="1AF783AD" w14:textId="77777777" w:rsidTr="00896F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8E05A45"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6775" w:type="dxa"/>
          </w:tcPr>
          <w:p w14:paraId="51F40F30"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0F1E14B2"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4833228" w14:textId="77777777" w:rsidR="007E690A" w:rsidRPr="0093432D" w:rsidRDefault="00FC25EE" w:rsidP="00FC25EE">
            <w:pPr>
              <w:jc w:val="both"/>
              <w:rPr>
                <w:rFonts w:cstheme="minorHAnsi"/>
                <w:b w:val="0"/>
                <w:sz w:val="20"/>
                <w:szCs w:val="20"/>
              </w:rPr>
            </w:pPr>
            <w:r>
              <w:rPr>
                <w:rFonts w:cstheme="minorHAnsi"/>
                <w:b w:val="0"/>
                <w:sz w:val="20"/>
                <w:szCs w:val="20"/>
              </w:rPr>
              <w:t>Q</w:t>
            </w:r>
            <w:r w:rsidR="00E65216">
              <w:rPr>
                <w:rFonts w:cstheme="minorHAnsi"/>
                <w:b w:val="0"/>
                <w:sz w:val="20"/>
                <w:szCs w:val="20"/>
              </w:rPr>
              <w:t>uand l'ARS</w:t>
            </w:r>
            <w:r w:rsidRPr="00FC25EE">
              <w:rPr>
                <w:rFonts w:cstheme="minorHAnsi"/>
                <w:b w:val="0"/>
                <w:sz w:val="20"/>
                <w:szCs w:val="20"/>
              </w:rPr>
              <w:t xml:space="preserve"> reçoit un courrier du </w:t>
            </w:r>
            <w:r>
              <w:rPr>
                <w:rFonts w:cstheme="minorHAnsi"/>
                <w:b w:val="0"/>
                <w:sz w:val="20"/>
                <w:szCs w:val="20"/>
              </w:rPr>
              <w:t>COFRAC</w:t>
            </w:r>
            <w:r w:rsidRPr="00FC25EE">
              <w:rPr>
                <w:rFonts w:cstheme="minorHAnsi"/>
                <w:b w:val="0"/>
                <w:sz w:val="20"/>
                <w:szCs w:val="20"/>
              </w:rPr>
              <w:t xml:space="preserve"> indiquant que le LBM n'est plus</w:t>
            </w:r>
            <w:r>
              <w:rPr>
                <w:rFonts w:cstheme="minorHAnsi"/>
                <w:b w:val="0"/>
                <w:sz w:val="20"/>
                <w:szCs w:val="20"/>
              </w:rPr>
              <w:t xml:space="preserve"> </w:t>
            </w:r>
            <w:r w:rsidRPr="00FC25EE">
              <w:rPr>
                <w:rFonts w:cstheme="minorHAnsi"/>
                <w:b w:val="0"/>
                <w:sz w:val="20"/>
                <w:szCs w:val="20"/>
              </w:rPr>
              <w:t>accrédité,</w:t>
            </w:r>
            <w:r>
              <w:rPr>
                <w:rFonts w:cstheme="minorHAnsi"/>
                <w:b w:val="0"/>
                <w:sz w:val="20"/>
                <w:szCs w:val="20"/>
              </w:rPr>
              <w:t xml:space="preserve"> </w:t>
            </w:r>
            <w:r w:rsidRPr="00FC25EE">
              <w:rPr>
                <w:rFonts w:cstheme="minorHAnsi"/>
                <w:b w:val="0"/>
                <w:sz w:val="20"/>
                <w:szCs w:val="20"/>
              </w:rPr>
              <w:t>que doit faire l'ARS ?</w:t>
            </w:r>
          </w:p>
        </w:tc>
        <w:tc>
          <w:tcPr>
            <w:tcW w:w="6775" w:type="dxa"/>
          </w:tcPr>
          <w:p w14:paraId="5827E5BF" w14:textId="77777777" w:rsidR="007E690A" w:rsidRDefault="00E65216"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Pour rappel, lorsqu’un LBM n’est plus accrédité, il est suspendu. Quand un LBM est suspendu, son dossier n’est pas clôturé auprès du COFRAC.</w:t>
            </w:r>
          </w:p>
          <w:p w14:paraId="0DA5B997" w14:textId="48B9D9D2" w:rsidR="00E65216" w:rsidRDefault="00E65216"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n’est plus accrédité </w:t>
            </w:r>
            <w:r w:rsidR="007C7C31">
              <w:rPr>
                <w:rFonts w:cstheme="minorHAnsi"/>
                <w:sz w:val="20"/>
                <w:szCs w:val="20"/>
              </w:rPr>
              <w:t xml:space="preserve">pour diverses raisons </w:t>
            </w:r>
            <w:r>
              <w:rPr>
                <w:rFonts w:cstheme="minorHAnsi"/>
                <w:sz w:val="20"/>
                <w:szCs w:val="20"/>
              </w:rPr>
              <w:t>(parce qu’il ne répond pas aux exigences, parce qu’il a un</w:t>
            </w:r>
            <w:r w:rsidR="004F3389">
              <w:rPr>
                <w:rFonts w:cstheme="minorHAnsi"/>
                <w:sz w:val="20"/>
                <w:szCs w:val="20"/>
              </w:rPr>
              <w:t>e</w:t>
            </w:r>
            <w:r>
              <w:rPr>
                <w:rFonts w:cstheme="minorHAnsi"/>
                <w:sz w:val="20"/>
                <w:szCs w:val="20"/>
              </w:rPr>
              <w:t xml:space="preserve"> </w:t>
            </w:r>
            <w:r w:rsidR="00EB6320">
              <w:rPr>
                <w:rFonts w:cstheme="minorHAnsi"/>
                <w:sz w:val="20"/>
                <w:szCs w:val="20"/>
              </w:rPr>
              <w:t xml:space="preserve">difficulté </w:t>
            </w:r>
            <w:r>
              <w:rPr>
                <w:rFonts w:cstheme="minorHAnsi"/>
                <w:sz w:val="20"/>
                <w:szCs w:val="20"/>
              </w:rPr>
              <w:t xml:space="preserve">d’organisation temporaire, etc.). Il peut ensuite </w:t>
            </w:r>
            <w:r w:rsidR="007C7C31">
              <w:rPr>
                <w:rFonts w:cstheme="minorHAnsi"/>
                <w:sz w:val="20"/>
                <w:szCs w:val="20"/>
              </w:rPr>
              <w:t>y avoir une levée de suspension</w:t>
            </w:r>
            <w:r>
              <w:rPr>
                <w:rFonts w:cstheme="minorHAnsi"/>
                <w:sz w:val="20"/>
                <w:szCs w:val="20"/>
              </w:rPr>
              <w:t xml:space="preserve"> et le LBM est de nouveau accrédité. </w:t>
            </w:r>
          </w:p>
          <w:p w14:paraId="29CD8A3B" w14:textId="00F9FE54" w:rsidR="00E65216" w:rsidRDefault="007C7C31"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En revanche, d</w:t>
            </w:r>
            <w:r w:rsidR="00E65216">
              <w:rPr>
                <w:rFonts w:cstheme="minorHAnsi"/>
                <w:sz w:val="20"/>
                <w:szCs w:val="20"/>
              </w:rPr>
              <w:t xml:space="preserve">ans le cas de la résiliation, le dossier est clôturé définitivement. Le LBM doit repartir dans un nouveau processus d’accréditation. </w:t>
            </w:r>
          </w:p>
          <w:p w14:paraId="4D3CD200" w14:textId="77777777" w:rsidR="00262553" w:rsidRDefault="00262553"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lastRenderedPageBreak/>
              <w:t>Les conséquences réglementaire</w:t>
            </w:r>
            <w:r w:rsidR="002B5A8E">
              <w:rPr>
                <w:rFonts w:cstheme="minorHAnsi"/>
                <w:sz w:val="20"/>
                <w:szCs w:val="20"/>
              </w:rPr>
              <w:t>s</w:t>
            </w:r>
            <w:r>
              <w:rPr>
                <w:rFonts w:cstheme="minorHAnsi"/>
                <w:sz w:val="20"/>
                <w:szCs w:val="20"/>
              </w:rPr>
              <w:t xml:space="preserve"> d’une suspension ou d’une résiliation relèvent de la DGS.</w:t>
            </w:r>
          </w:p>
          <w:p w14:paraId="3151184D" w14:textId="77777777" w:rsidR="00262553" w:rsidRPr="0093432D" w:rsidRDefault="00262553"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courrier du COFRAC ne suffit pas en cas de suspension, il faut ensuite prendre contact auprès du LBM pour comprendre</w:t>
            </w:r>
            <w:r w:rsidR="002B5A8E">
              <w:rPr>
                <w:rFonts w:cstheme="minorHAnsi"/>
                <w:sz w:val="20"/>
                <w:szCs w:val="20"/>
              </w:rPr>
              <w:t xml:space="preserve"> le périmètre de la suspension et envisager les suites à donner.</w:t>
            </w:r>
          </w:p>
        </w:tc>
      </w:tr>
      <w:tr w:rsidR="007E690A" w:rsidRPr="0093432D" w14:paraId="67C9D158"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100CB886" w14:textId="77777777" w:rsidR="002B5A8E" w:rsidRDefault="002B5A8E" w:rsidP="00D64136">
            <w:pPr>
              <w:spacing w:after="160" w:line="259" w:lineRule="auto"/>
              <w:jc w:val="both"/>
              <w:rPr>
                <w:b w:val="0"/>
                <w:sz w:val="20"/>
                <w:szCs w:val="20"/>
              </w:rPr>
            </w:pPr>
            <w:r>
              <w:rPr>
                <w:b w:val="0"/>
                <w:sz w:val="20"/>
                <w:szCs w:val="20"/>
              </w:rPr>
              <w:lastRenderedPageBreak/>
              <w:t>Lorsqu’un LBM, accrédité à 100%, fait une demande pour l’ouverture d’un nouveau site pré/post, perd-il son accréditation à 100% </w:t>
            </w:r>
            <w:r w:rsidR="00EF5BB5">
              <w:rPr>
                <w:b w:val="0"/>
                <w:sz w:val="20"/>
                <w:szCs w:val="20"/>
              </w:rPr>
              <w:t>des lignes de portée</w:t>
            </w:r>
            <w:r>
              <w:rPr>
                <w:b w:val="0"/>
                <w:sz w:val="20"/>
                <w:szCs w:val="20"/>
              </w:rPr>
              <w:t>?</w:t>
            </w:r>
          </w:p>
          <w:p w14:paraId="530FA793" w14:textId="77777777" w:rsidR="007E690A" w:rsidRPr="0093432D" w:rsidRDefault="007E690A" w:rsidP="002B5A8E">
            <w:pPr>
              <w:spacing w:after="160" w:line="259" w:lineRule="auto"/>
              <w:jc w:val="both"/>
              <w:rPr>
                <w:b w:val="0"/>
                <w:sz w:val="20"/>
                <w:szCs w:val="20"/>
              </w:rPr>
            </w:pPr>
          </w:p>
        </w:tc>
        <w:tc>
          <w:tcPr>
            <w:tcW w:w="6775" w:type="dxa"/>
          </w:tcPr>
          <w:p w14:paraId="1A9C8367" w14:textId="77777777" w:rsidR="00A3116F" w:rsidRDefault="00A3116F"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3116F">
              <w:rPr>
                <w:rFonts w:cstheme="minorHAnsi"/>
                <w:sz w:val="20"/>
                <w:szCs w:val="20"/>
              </w:rPr>
              <w:t>Il s’agit d’une question réglementaire, à laquelle le COFRAC ne peut pas répondre.</w:t>
            </w:r>
          </w:p>
          <w:p w14:paraId="0169C776" w14:textId="77777777" w:rsidR="002B5A8E" w:rsidRDefault="00A3116F" w:rsidP="00A068F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L’ouverture d’un nouveau site pré/post ne remet pas en cause l’accréditation à 100% </w:t>
            </w:r>
            <w:r w:rsidR="00A068FD">
              <w:rPr>
                <w:rFonts w:cstheme="minorHAnsi"/>
                <w:sz w:val="20"/>
                <w:szCs w:val="20"/>
              </w:rPr>
              <w:t>des lignes de portée</w:t>
            </w:r>
            <w:r>
              <w:rPr>
                <w:rFonts w:cstheme="minorHAnsi"/>
                <w:sz w:val="20"/>
                <w:szCs w:val="20"/>
              </w:rPr>
              <w:t>.</w:t>
            </w:r>
            <w:r w:rsidR="00ED34FC">
              <w:rPr>
                <w:rFonts w:cstheme="minorHAnsi"/>
                <w:sz w:val="20"/>
                <w:szCs w:val="20"/>
              </w:rPr>
              <w:t xml:space="preserve"> </w:t>
            </w:r>
            <w:r>
              <w:rPr>
                <w:rFonts w:cstheme="minorHAnsi"/>
                <w:sz w:val="20"/>
                <w:szCs w:val="20"/>
              </w:rPr>
              <w:t xml:space="preserve"> </w:t>
            </w:r>
          </w:p>
          <w:p w14:paraId="5215A074" w14:textId="77777777" w:rsidR="00206BB0" w:rsidRDefault="00206BB0" w:rsidP="00A068F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p w14:paraId="22B970E3" w14:textId="77777777" w:rsidR="00EB6320" w:rsidRDefault="00EF5BB5" w:rsidP="006A444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A444D">
              <w:rPr>
                <w:rFonts w:cstheme="minorHAnsi"/>
                <w:sz w:val="20"/>
                <w:szCs w:val="20"/>
                <w:u w:val="single"/>
              </w:rPr>
              <w:t>Compl</w:t>
            </w:r>
            <w:r w:rsidR="006A444D" w:rsidRPr="006A444D">
              <w:rPr>
                <w:rFonts w:cstheme="minorHAnsi"/>
                <w:sz w:val="20"/>
                <w:szCs w:val="20"/>
                <w:u w:val="single"/>
              </w:rPr>
              <w:t>ément</w:t>
            </w:r>
            <w:r w:rsidRPr="006A444D">
              <w:rPr>
                <w:rFonts w:cstheme="minorHAnsi"/>
                <w:sz w:val="20"/>
                <w:szCs w:val="20"/>
                <w:u w:val="single"/>
              </w:rPr>
              <w:t xml:space="preserve"> ARS Ile de France</w:t>
            </w:r>
            <w:r>
              <w:rPr>
                <w:rFonts w:cstheme="minorHAnsi"/>
                <w:sz w:val="20"/>
                <w:szCs w:val="20"/>
              </w:rPr>
              <w:t xml:space="preserve"> : </w:t>
            </w:r>
          </w:p>
          <w:p w14:paraId="3F2C853D" w14:textId="441CEE5F" w:rsidR="00EF5BB5" w:rsidRDefault="00EB6320" w:rsidP="006A444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L’ARS </w:t>
            </w:r>
            <w:r w:rsidR="0009549F">
              <w:rPr>
                <w:rFonts w:cstheme="minorHAnsi"/>
                <w:sz w:val="20"/>
                <w:szCs w:val="20"/>
              </w:rPr>
              <w:t xml:space="preserve">rappelle les modalités de l’arrêté du 8 mars 2021 et indique que </w:t>
            </w:r>
            <w:r w:rsidR="006A444D">
              <w:rPr>
                <w:rFonts w:cstheme="minorHAnsi"/>
                <w:sz w:val="20"/>
                <w:szCs w:val="20"/>
              </w:rPr>
              <w:t xml:space="preserve">pour que </w:t>
            </w:r>
            <w:r w:rsidR="00EF5BB5">
              <w:rPr>
                <w:rFonts w:cstheme="minorHAnsi"/>
                <w:sz w:val="20"/>
                <w:szCs w:val="20"/>
              </w:rPr>
              <w:t>l</w:t>
            </w:r>
            <w:r w:rsidR="006A444D">
              <w:rPr>
                <w:rFonts w:cstheme="minorHAnsi"/>
                <w:sz w:val="20"/>
                <w:szCs w:val="20"/>
              </w:rPr>
              <w:t>e LBM reste accrédité à 100%, l</w:t>
            </w:r>
            <w:r w:rsidR="00EF5BB5">
              <w:rPr>
                <w:rFonts w:cstheme="minorHAnsi"/>
                <w:sz w:val="20"/>
                <w:szCs w:val="20"/>
              </w:rPr>
              <w:t xml:space="preserve">a demande d’extension doit démontrer que </w:t>
            </w:r>
            <w:r w:rsidR="006A444D">
              <w:rPr>
                <w:rFonts w:cstheme="minorHAnsi"/>
                <w:sz w:val="20"/>
                <w:szCs w:val="20"/>
              </w:rPr>
              <w:t>c’est le même ER qui est utilisé et avec la même procédure</w:t>
            </w:r>
            <w:r w:rsidR="000007FD">
              <w:rPr>
                <w:rFonts w:cstheme="minorHAnsi"/>
                <w:sz w:val="20"/>
                <w:szCs w:val="20"/>
              </w:rPr>
              <w:t>. Mais ce</w:t>
            </w:r>
            <w:r>
              <w:rPr>
                <w:rFonts w:cstheme="minorHAnsi"/>
                <w:sz w:val="20"/>
                <w:szCs w:val="20"/>
              </w:rPr>
              <w:t xml:space="preserve">la ne relève pas du contrôle de l’ARS. </w:t>
            </w:r>
            <w:r w:rsidR="000007FD">
              <w:rPr>
                <w:rFonts w:cstheme="minorHAnsi"/>
                <w:sz w:val="20"/>
                <w:szCs w:val="20"/>
              </w:rPr>
              <w:t xml:space="preserve"> </w:t>
            </w:r>
          </w:p>
          <w:p w14:paraId="2A0047A8" w14:textId="77777777" w:rsidR="00206BB0" w:rsidRPr="00A3116F" w:rsidRDefault="00206BB0" w:rsidP="00206BB0">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Concernant l</w:t>
            </w:r>
            <w:r w:rsidRPr="00206BB0">
              <w:rPr>
                <w:rFonts w:cstheme="minorHAnsi"/>
                <w:sz w:val="20"/>
                <w:szCs w:val="20"/>
              </w:rPr>
              <w:t>'examen représentatif qui est mis en œuv</w:t>
            </w:r>
            <w:r>
              <w:rPr>
                <w:rFonts w:cstheme="minorHAnsi"/>
                <w:sz w:val="20"/>
                <w:szCs w:val="20"/>
              </w:rPr>
              <w:t>re sur le nouveau site pré/post : l'examen représentatif vaut</w:t>
            </w:r>
            <w:r w:rsidRPr="00206BB0">
              <w:rPr>
                <w:rFonts w:cstheme="minorHAnsi"/>
                <w:sz w:val="20"/>
                <w:szCs w:val="20"/>
              </w:rPr>
              <w:t xml:space="preserve"> </w:t>
            </w:r>
            <w:r w:rsidR="00EB6320">
              <w:rPr>
                <w:rFonts w:cstheme="minorHAnsi"/>
                <w:sz w:val="20"/>
                <w:szCs w:val="20"/>
              </w:rPr>
              <w:t xml:space="preserve">en effet </w:t>
            </w:r>
            <w:r w:rsidRPr="00206BB0">
              <w:rPr>
                <w:rFonts w:cstheme="minorHAnsi"/>
                <w:sz w:val="20"/>
                <w:szCs w:val="20"/>
              </w:rPr>
              <w:t xml:space="preserve">pour l'ensemble des sites du LBM </w:t>
            </w:r>
            <w:r>
              <w:rPr>
                <w:rFonts w:cstheme="minorHAnsi"/>
                <w:sz w:val="20"/>
                <w:szCs w:val="20"/>
              </w:rPr>
              <w:t>s'il utilise la même procédure.</w:t>
            </w:r>
          </w:p>
        </w:tc>
      </w:tr>
      <w:tr w:rsidR="007E690A" w:rsidRPr="0093432D" w14:paraId="7319301B"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4710A97" w14:textId="749A60AC" w:rsidR="00631DA4" w:rsidRPr="0093432D" w:rsidRDefault="00EB6320" w:rsidP="00C35657">
            <w:pPr>
              <w:spacing w:after="120"/>
              <w:jc w:val="both"/>
              <w:rPr>
                <w:rFonts w:cstheme="minorHAnsi"/>
                <w:b w:val="0"/>
                <w:sz w:val="20"/>
                <w:szCs w:val="20"/>
              </w:rPr>
            </w:pPr>
            <w:r>
              <w:rPr>
                <w:rFonts w:cstheme="minorHAnsi"/>
                <w:b w:val="0"/>
                <w:sz w:val="20"/>
                <w:szCs w:val="20"/>
              </w:rPr>
              <w:t>Sous</w:t>
            </w:r>
            <w:r w:rsidR="00AC56E0" w:rsidRPr="00AC56E0">
              <w:rPr>
                <w:rFonts w:cstheme="minorHAnsi"/>
                <w:b w:val="0"/>
                <w:sz w:val="20"/>
                <w:szCs w:val="20"/>
              </w:rPr>
              <w:t xml:space="preserve"> quel délai</w:t>
            </w:r>
            <w:r>
              <w:rPr>
                <w:rFonts w:cstheme="minorHAnsi"/>
                <w:b w:val="0"/>
                <w:sz w:val="20"/>
                <w:szCs w:val="20"/>
              </w:rPr>
              <w:t>,</w:t>
            </w:r>
            <w:r w:rsidR="00AC56E0" w:rsidRPr="00AC56E0">
              <w:rPr>
                <w:rFonts w:cstheme="minorHAnsi"/>
                <w:b w:val="0"/>
                <w:sz w:val="20"/>
                <w:szCs w:val="20"/>
              </w:rPr>
              <w:t xml:space="preserve"> le COFRAC f</w:t>
            </w:r>
            <w:r>
              <w:rPr>
                <w:rFonts w:cstheme="minorHAnsi"/>
                <w:b w:val="0"/>
                <w:sz w:val="20"/>
                <w:szCs w:val="20"/>
              </w:rPr>
              <w:t>ait-il</w:t>
            </w:r>
            <w:r w:rsidR="00AC56E0" w:rsidRPr="00AC56E0">
              <w:rPr>
                <w:rFonts w:cstheme="minorHAnsi"/>
                <w:b w:val="0"/>
                <w:sz w:val="20"/>
                <w:szCs w:val="20"/>
              </w:rPr>
              <w:t xml:space="preserve"> apparaître dans l'attestation</w:t>
            </w:r>
            <w:r>
              <w:rPr>
                <w:rFonts w:cstheme="minorHAnsi"/>
                <w:b w:val="0"/>
                <w:sz w:val="20"/>
                <w:szCs w:val="20"/>
              </w:rPr>
              <w:t>, le ou les nouveaux site(s)</w:t>
            </w:r>
            <w:r w:rsidR="00AC56E0">
              <w:rPr>
                <w:rFonts w:cstheme="minorHAnsi"/>
                <w:b w:val="0"/>
                <w:sz w:val="20"/>
                <w:szCs w:val="20"/>
              </w:rPr>
              <w:t>?</w:t>
            </w:r>
          </w:p>
        </w:tc>
        <w:tc>
          <w:tcPr>
            <w:tcW w:w="6775" w:type="dxa"/>
          </w:tcPr>
          <w:p w14:paraId="3FB012BB" w14:textId="77777777" w:rsidR="00B0274E" w:rsidRDefault="000007FD" w:rsidP="00E35764">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Tout dépend du type de la demande. </w:t>
            </w:r>
          </w:p>
          <w:p w14:paraId="74837B2C" w14:textId="1CED0584" w:rsidR="000007FD" w:rsidRPr="0093432D" w:rsidRDefault="00B0274E" w:rsidP="000007F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Par exemple, s’</w:t>
            </w:r>
            <w:r w:rsidR="000007FD">
              <w:rPr>
                <w:rFonts w:cstheme="minorHAnsi"/>
                <w:sz w:val="20"/>
                <w:szCs w:val="20"/>
              </w:rPr>
              <w:t>il s’agit de l’ouverture d’un site pré/post</w:t>
            </w:r>
            <w:r w:rsidR="00EB6320">
              <w:rPr>
                <w:rFonts w:cstheme="minorHAnsi"/>
                <w:sz w:val="20"/>
                <w:szCs w:val="20"/>
              </w:rPr>
              <w:t>,</w:t>
            </w:r>
            <w:r w:rsidR="000007FD">
              <w:rPr>
                <w:rFonts w:cstheme="minorHAnsi"/>
                <w:sz w:val="20"/>
                <w:szCs w:val="20"/>
              </w:rPr>
              <w:t xml:space="preserve"> le délai peut être d’environ 3 mois</w:t>
            </w:r>
            <w:r w:rsidR="00EB6320">
              <w:rPr>
                <w:rFonts w:cstheme="minorHAnsi"/>
                <w:sz w:val="20"/>
                <w:szCs w:val="20"/>
              </w:rPr>
              <w:t>. En revanche,</w:t>
            </w:r>
            <w:r>
              <w:rPr>
                <w:rFonts w:cstheme="minorHAnsi"/>
                <w:sz w:val="20"/>
                <w:szCs w:val="20"/>
              </w:rPr>
              <w:t xml:space="preserve"> p</w:t>
            </w:r>
            <w:r w:rsidR="000007FD">
              <w:rPr>
                <w:rFonts w:cstheme="minorHAnsi"/>
                <w:sz w:val="20"/>
                <w:szCs w:val="20"/>
              </w:rPr>
              <w:t>o</w:t>
            </w:r>
            <w:r w:rsidR="00EB6320">
              <w:rPr>
                <w:rFonts w:cstheme="minorHAnsi"/>
                <w:sz w:val="20"/>
                <w:szCs w:val="20"/>
              </w:rPr>
              <w:t>ur</w:t>
            </w:r>
            <w:r w:rsidR="000007FD">
              <w:rPr>
                <w:rFonts w:cstheme="minorHAnsi"/>
                <w:sz w:val="20"/>
                <w:szCs w:val="20"/>
              </w:rPr>
              <w:t xml:space="preserve"> </w:t>
            </w:r>
            <w:r w:rsidR="00EB6320">
              <w:rPr>
                <w:rFonts w:cstheme="minorHAnsi"/>
                <w:sz w:val="20"/>
                <w:szCs w:val="20"/>
              </w:rPr>
              <w:t>certains types d’</w:t>
            </w:r>
            <w:r w:rsidR="000007FD">
              <w:rPr>
                <w:rFonts w:cstheme="minorHAnsi"/>
                <w:sz w:val="20"/>
                <w:szCs w:val="20"/>
              </w:rPr>
              <w:t>examens</w:t>
            </w:r>
            <w:r w:rsidR="00206BB0">
              <w:rPr>
                <w:rFonts w:cstheme="minorHAnsi"/>
                <w:sz w:val="20"/>
                <w:szCs w:val="20"/>
              </w:rPr>
              <w:t xml:space="preserve"> </w:t>
            </w:r>
            <w:r w:rsidR="00EB6320">
              <w:rPr>
                <w:rFonts w:cstheme="minorHAnsi"/>
                <w:sz w:val="20"/>
                <w:szCs w:val="20"/>
              </w:rPr>
              <w:t>(ex : génétique) ou</w:t>
            </w:r>
            <w:r w:rsidR="00206BB0">
              <w:rPr>
                <w:rFonts w:cstheme="minorHAnsi"/>
                <w:sz w:val="20"/>
                <w:szCs w:val="20"/>
              </w:rPr>
              <w:t xml:space="preserve"> pour l’ouverture d’un site analytique</w:t>
            </w:r>
            <w:r w:rsidR="000007FD">
              <w:rPr>
                <w:rFonts w:cstheme="minorHAnsi"/>
                <w:sz w:val="20"/>
                <w:szCs w:val="20"/>
              </w:rPr>
              <w:t>, le délai peut aller au-delà de 24 mois</w:t>
            </w:r>
            <w:r w:rsidR="00911B8F">
              <w:rPr>
                <w:rFonts w:cstheme="minorHAnsi"/>
                <w:sz w:val="20"/>
                <w:szCs w:val="20"/>
              </w:rPr>
              <w:t>, en raison d’un</w:t>
            </w:r>
            <w:r w:rsidR="000007FD">
              <w:rPr>
                <w:rFonts w:cstheme="minorHAnsi"/>
                <w:sz w:val="20"/>
                <w:szCs w:val="20"/>
              </w:rPr>
              <w:t xml:space="preserve"> manque d’évaluateurs techniques. </w:t>
            </w:r>
          </w:p>
        </w:tc>
      </w:tr>
      <w:tr w:rsidR="007E690A" w:rsidRPr="0093432D" w14:paraId="7D8EC4D4"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28577605" w14:textId="51ABCDAB" w:rsidR="007E690A" w:rsidRPr="0093432D" w:rsidRDefault="00911B8F" w:rsidP="00C35657">
            <w:pPr>
              <w:jc w:val="both"/>
              <w:rPr>
                <w:rFonts w:cstheme="minorHAnsi"/>
                <w:b w:val="0"/>
                <w:sz w:val="20"/>
                <w:szCs w:val="20"/>
              </w:rPr>
            </w:pPr>
            <w:r>
              <w:rPr>
                <w:rFonts w:cstheme="minorHAnsi"/>
                <w:b w:val="0"/>
                <w:sz w:val="20"/>
                <w:szCs w:val="20"/>
              </w:rPr>
              <w:t xml:space="preserve">Concernant l’hétérogénéité des pratiques relevées par le </w:t>
            </w:r>
            <w:r w:rsidR="00AC56E0" w:rsidRPr="00AC56E0">
              <w:rPr>
                <w:rFonts w:cstheme="minorHAnsi"/>
                <w:b w:val="0"/>
                <w:sz w:val="20"/>
                <w:szCs w:val="20"/>
              </w:rPr>
              <w:t>COFRAC</w:t>
            </w:r>
            <w:r>
              <w:rPr>
                <w:rFonts w:cstheme="minorHAnsi"/>
                <w:b w:val="0"/>
                <w:sz w:val="20"/>
                <w:szCs w:val="20"/>
              </w:rPr>
              <w:t xml:space="preserve">, est-il possible </w:t>
            </w:r>
            <w:r w:rsidR="00AC56E0" w:rsidRPr="00AC56E0">
              <w:rPr>
                <w:rFonts w:cstheme="minorHAnsi"/>
                <w:b w:val="0"/>
                <w:sz w:val="20"/>
                <w:szCs w:val="20"/>
              </w:rPr>
              <w:t xml:space="preserve"> </w:t>
            </w:r>
            <w:r>
              <w:rPr>
                <w:rFonts w:cstheme="minorHAnsi"/>
                <w:b w:val="0"/>
                <w:sz w:val="20"/>
                <w:szCs w:val="20"/>
              </w:rPr>
              <w:t>d’</w:t>
            </w:r>
            <w:r w:rsidR="00D51E76">
              <w:rPr>
                <w:rFonts w:cstheme="minorHAnsi"/>
                <w:b w:val="0"/>
                <w:sz w:val="20"/>
                <w:szCs w:val="20"/>
              </w:rPr>
              <w:t xml:space="preserve"> </w:t>
            </w:r>
            <w:r w:rsidR="00AC56E0" w:rsidRPr="00AC56E0">
              <w:rPr>
                <w:rFonts w:cstheme="minorHAnsi"/>
                <w:b w:val="0"/>
                <w:sz w:val="20"/>
                <w:szCs w:val="20"/>
              </w:rPr>
              <w:t>avoir des exemples ?</w:t>
            </w:r>
          </w:p>
        </w:tc>
        <w:tc>
          <w:tcPr>
            <w:tcW w:w="6775" w:type="dxa"/>
          </w:tcPr>
          <w:p w14:paraId="39AB5954" w14:textId="70EC39B0" w:rsidR="00555895" w:rsidRPr="0093432D" w:rsidRDefault="00D51E76" w:rsidP="00C3565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L’hétérogénéité des pratiques entre ARS concerne principalement la gestion des LBM liée à </w:t>
            </w:r>
            <w:r w:rsidR="00555895">
              <w:rPr>
                <w:rFonts w:cstheme="minorHAnsi"/>
                <w:sz w:val="20"/>
                <w:szCs w:val="20"/>
              </w:rPr>
              <w:t>l’accréditation à 100%</w:t>
            </w:r>
            <w:r>
              <w:rPr>
                <w:rFonts w:cstheme="minorHAnsi"/>
                <w:sz w:val="20"/>
                <w:szCs w:val="20"/>
              </w:rPr>
              <w:t xml:space="preserve">, la création ex nihilo ainsi que les conditions d’ouverture de nouveaux sites pré/post (ex : réponse à </w:t>
            </w:r>
            <w:r w:rsidR="00555895">
              <w:rPr>
                <w:rFonts w:cstheme="minorHAnsi"/>
                <w:sz w:val="20"/>
                <w:szCs w:val="20"/>
              </w:rPr>
              <w:t>un</w:t>
            </w:r>
            <w:r>
              <w:rPr>
                <w:rFonts w:cstheme="minorHAnsi"/>
                <w:sz w:val="20"/>
                <w:szCs w:val="20"/>
              </w:rPr>
              <w:t xml:space="preserve"> besoin d’</w:t>
            </w:r>
            <w:r w:rsidR="00555895">
              <w:rPr>
                <w:rFonts w:cstheme="minorHAnsi"/>
                <w:sz w:val="20"/>
                <w:szCs w:val="20"/>
              </w:rPr>
              <w:t>offre de soin</w:t>
            </w:r>
            <w:r>
              <w:rPr>
                <w:rFonts w:cstheme="minorHAnsi"/>
                <w:sz w:val="20"/>
                <w:szCs w:val="20"/>
              </w:rPr>
              <w:t>s</w:t>
            </w:r>
            <w:r w:rsidR="00555895">
              <w:rPr>
                <w:rFonts w:cstheme="minorHAnsi"/>
                <w:sz w:val="20"/>
                <w:szCs w:val="20"/>
              </w:rPr>
              <w:t xml:space="preserve"> ou non</w:t>
            </w:r>
            <w:r>
              <w:rPr>
                <w:rFonts w:cstheme="minorHAnsi"/>
                <w:sz w:val="20"/>
                <w:szCs w:val="20"/>
              </w:rPr>
              <w:t>)</w:t>
            </w:r>
          </w:p>
        </w:tc>
      </w:tr>
      <w:tr w:rsidR="00CA2542" w:rsidRPr="0093432D" w14:paraId="2474D46C"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40B914D" w14:textId="67A0D2A6" w:rsidR="00CA2542" w:rsidRPr="0093432D" w:rsidRDefault="00AC56E0" w:rsidP="00C35657">
            <w:pPr>
              <w:jc w:val="both"/>
              <w:rPr>
                <w:rFonts w:cstheme="minorHAnsi"/>
                <w:b w:val="0"/>
                <w:sz w:val="20"/>
                <w:szCs w:val="20"/>
              </w:rPr>
            </w:pPr>
            <w:r>
              <w:rPr>
                <w:rFonts w:cstheme="minorHAnsi"/>
                <w:b w:val="0"/>
                <w:sz w:val="20"/>
                <w:szCs w:val="20"/>
              </w:rPr>
              <w:t>U</w:t>
            </w:r>
            <w:r w:rsidRPr="00AC56E0">
              <w:rPr>
                <w:rFonts w:cstheme="minorHAnsi"/>
                <w:b w:val="0"/>
                <w:sz w:val="20"/>
                <w:szCs w:val="20"/>
              </w:rPr>
              <w:t>n LBM qui fait des travaux sur un site doit</w:t>
            </w:r>
            <w:r w:rsidR="00D51E76">
              <w:rPr>
                <w:rFonts w:cstheme="minorHAnsi"/>
                <w:b w:val="0"/>
                <w:sz w:val="20"/>
                <w:szCs w:val="20"/>
              </w:rPr>
              <w:t>-il solliciter une suspension d’accréditation auprès du COFRAC</w:t>
            </w:r>
            <w:r w:rsidRPr="00AC56E0">
              <w:rPr>
                <w:rFonts w:cstheme="minorHAnsi"/>
                <w:b w:val="0"/>
                <w:sz w:val="20"/>
                <w:szCs w:val="20"/>
              </w:rPr>
              <w:t>?</w:t>
            </w:r>
          </w:p>
        </w:tc>
        <w:tc>
          <w:tcPr>
            <w:tcW w:w="6775" w:type="dxa"/>
          </w:tcPr>
          <w:p w14:paraId="3AD1FA1C" w14:textId="77777777" w:rsidR="00766815" w:rsidRPr="0093432D" w:rsidRDefault="003501D8" w:rsidP="00E35764">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Cela dépend de l’impact des travaux. S’il s’agit de travaux mineurs, la suspension n’est pas nécessaire, toutefois si les travaux ont un impact sur l’accueil des patients</w:t>
            </w:r>
            <w:r w:rsidR="00D51E76">
              <w:rPr>
                <w:rFonts w:cstheme="minorHAnsi"/>
                <w:sz w:val="20"/>
                <w:szCs w:val="20"/>
              </w:rPr>
              <w:t>,</w:t>
            </w:r>
            <w:r>
              <w:rPr>
                <w:rFonts w:cstheme="minorHAnsi"/>
                <w:sz w:val="20"/>
                <w:szCs w:val="20"/>
              </w:rPr>
              <w:t xml:space="preserve"> le LBM doit informer le COFRAC voire solliciter une suspension provisoire. </w:t>
            </w:r>
          </w:p>
        </w:tc>
      </w:tr>
      <w:tr w:rsidR="00AC56E0" w:rsidRPr="0093432D" w14:paraId="5438CFB4"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3105FB51" w14:textId="68A3040D" w:rsidR="00AC56E0" w:rsidRDefault="00D51E76" w:rsidP="00C35657">
            <w:pPr>
              <w:jc w:val="both"/>
              <w:rPr>
                <w:rFonts w:cstheme="minorHAnsi"/>
                <w:b w:val="0"/>
                <w:sz w:val="20"/>
                <w:szCs w:val="20"/>
              </w:rPr>
            </w:pPr>
            <w:r>
              <w:rPr>
                <w:rFonts w:cstheme="minorHAnsi"/>
                <w:b w:val="0"/>
                <w:sz w:val="20"/>
                <w:szCs w:val="20"/>
              </w:rPr>
              <w:t xml:space="preserve">Est-ce qu’un </w:t>
            </w:r>
            <w:r w:rsidR="00AC56E0" w:rsidRPr="00AC56E0">
              <w:rPr>
                <w:rFonts w:cstheme="minorHAnsi"/>
                <w:b w:val="0"/>
                <w:sz w:val="20"/>
                <w:szCs w:val="20"/>
              </w:rPr>
              <w:t xml:space="preserve">écart </w:t>
            </w:r>
            <w:r w:rsidR="00055385">
              <w:rPr>
                <w:rFonts w:cstheme="minorHAnsi"/>
                <w:b w:val="0"/>
                <w:sz w:val="20"/>
                <w:szCs w:val="20"/>
              </w:rPr>
              <w:t>peut conduire à une</w:t>
            </w:r>
            <w:r w:rsidR="00AC56E0" w:rsidRPr="00AC56E0">
              <w:rPr>
                <w:rFonts w:cstheme="minorHAnsi"/>
                <w:b w:val="0"/>
                <w:sz w:val="20"/>
                <w:szCs w:val="20"/>
              </w:rPr>
              <w:t xml:space="preserve"> suspension</w:t>
            </w:r>
            <w:r w:rsidR="00AC56E0">
              <w:rPr>
                <w:rFonts w:cstheme="minorHAnsi"/>
                <w:b w:val="0"/>
                <w:sz w:val="20"/>
                <w:szCs w:val="20"/>
              </w:rPr>
              <w:t> </w:t>
            </w:r>
            <w:r w:rsidR="00055385">
              <w:rPr>
                <w:rFonts w:cstheme="minorHAnsi"/>
                <w:b w:val="0"/>
                <w:sz w:val="20"/>
                <w:szCs w:val="20"/>
              </w:rPr>
              <w:t>de l’accréditation</w:t>
            </w:r>
            <w:r w:rsidR="00AC56E0">
              <w:rPr>
                <w:rFonts w:cstheme="minorHAnsi"/>
                <w:b w:val="0"/>
                <w:sz w:val="20"/>
                <w:szCs w:val="20"/>
              </w:rPr>
              <w:t>?</w:t>
            </w:r>
          </w:p>
        </w:tc>
        <w:tc>
          <w:tcPr>
            <w:tcW w:w="6775" w:type="dxa"/>
          </w:tcPr>
          <w:p w14:paraId="4D872239" w14:textId="77777777" w:rsidR="00AC56E0" w:rsidRPr="0093432D" w:rsidRDefault="003501D8" w:rsidP="00E35764">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Les évaluateurs mettent un écart lorsqu’ils </w:t>
            </w:r>
            <w:r w:rsidR="004B0DC3">
              <w:rPr>
                <w:rFonts w:cstheme="minorHAnsi"/>
                <w:sz w:val="20"/>
                <w:szCs w:val="20"/>
              </w:rPr>
              <w:t xml:space="preserve">détectent une situation non conforme. L’écart peut être soit critique, soit non critique. Les LBM ont plus ou moins de délai pour donner leur réponse sur ces écarts constatés. S’ils ne répondent pas à l’écart, il est dans ce cas possible d’aboutir à la suspension. </w:t>
            </w:r>
          </w:p>
        </w:tc>
      </w:tr>
    </w:tbl>
    <w:p w14:paraId="228514EB" w14:textId="77777777" w:rsidR="000E608B" w:rsidRDefault="000E608B" w:rsidP="007E690A">
      <w:pPr>
        <w:spacing w:after="120" w:line="240" w:lineRule="auto"/>
        <w:jc w:val="both"/>
        <w:rPr>
          <w:rFonts w:cstheme="minorHAnsi"/>
          <w:sz w:val="20"/>
          <w:szCs w:val="20"/>
        </w:rPr>
      </w:pPr>
    </w:p>
    <w:p w14:paraId="66803DC1" w14:textId="77777777" w:rsidR="004B0DC3" w:rsidRPr="0093432D" w:rsidRDefault="004B0DC3" w:rsidP="007E690A">
      <w:pPr>
        <w:spacing w:after="120" w:line="240" w:lineRule="auto"/>
        <w:jc w:val="both"/>
        <w:rPr>
          <w:rFonts w:cstheme="minorHAnsi"/>
          <w:sz w:val="20"/>
          <w:szCs w:val="20"/>
        </w:rPr>
      </w:pPr>
    </w:p>
    <w:p w14:paraId="60CE12C4" w14:textId="77777777" w:rsidR="007318BE" w:rsidRPr="0093432D" w:rsidRDefault="007318BE" w:rsidP="0093432D">
      <w:pPr>
        <w:pStyle w:val="Paragraphedeliste"/>
        <w:numPr>
          <w:ilvl w:val="0"/>
          <w:numId w:val="19"/>
        </w:numPr>
        <w:shd w:val="clear" w:color="auto" w:fill="DAEEF3" w:themeFill="accent5" w:themeFillTint="33"/>
        <w:spacing w:after="120" w:line="240" w:lineRule="auto"/>
        <w:ind w:left="568" w:hanging="284"/>
        <w:contextualSpacing w:val="0"/>
        <w:jc w:val="both"/>
        <w:rPr>
          <w:rFonts w:cstheme="minorHAnsi"/>
          <w:b/>
          <w:szCs w:val="20"/>
        </w:rPr>
      </w:pPr>
      <w:r w:rsidRPr="0093432D">
        <w:rPr>
          <w:rFonts w:cstheme="minorHAnsi"/>
          <w:b/>
          <w:szCs w:val="20"/>
        </w:rPr>
        <w:t>DG</w:t>
      </w:r>
      <w:r w:rsidR="00A60B87">
        <w:rPr>
          <w:rFonts w:cstheme="minorHAnsi"/>
          <w:b/>
          <w:szCs w:val="20"/>
        </w:rPr>
        <w:t>OS-R3</w:t>
      </w:r>
      <w:r w:rsidRPr="0093432D">
        <w:rPr>
          <w:rFonts w:cstheme="minorHAnsi"/>
          <w:b/>
          <w:szCs w:val="20"/>
        </w:rPr>
        <w:t xml:space="preserve"> – </w:t>
      </w:r>
      <w:r w:rsidR="0072677E" w:rsidRPr="0093432D">
        <w:rPr>
          <w:rFonts w:cstheme="minorHAnsi"/>
          <w:b/>
          <w:szCs w:val="20"/>
        </w:rPr>
        <w:t>Missions et a</w:t>
      </w:r>
      <w:r w:rsidRPr="0093432D">
        <w:rPr>
          <w:rFonts w:cstheme="minorHAnsi"/>
          <w:b/>
          <w:szCs w:val="20"/>
        </w:rPr>
        <w:t xml:space="preserve">ctualités </w:t>
      </w:r>
      <w:r w:rsidR="00A60B87">
        <w:rPr>
          <w:rFonts w:cstheme="minorHAnsi"/>
          <w:b/>
          <w:szCs w:val="20"/>
        </w:rPr>
        <w:t>du bureau</w:t>
      </w:r>
    </w:p>
    <w:p w14:paraId="5CB2DA7E" w14:textId="77777777" w:rsidR="005330FD"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54750630" w14:textId="77777777" w:rsidR="0072677E" w:rsidRPr="0093432D" w:rsidRDefault="00A60B87" w:rsidP="0072677E">
      <w:pPr>
        <w:spacing w:after="120" w:line="240" w:lineRule="auto"/>
        <w:jc w:val="both"/>
        <w:rPr>
          <w:rFonts w:cstheme="minorHAnsi"/>
          <w:szCs w:val="20"/>
          <w:u w:val="single"/>
        </w:rPr>
      </w:pPr>
      <w:r>
        <w:rPr>
          <w:rFonts w:cstheme="minorHAnsi"/>
          <w:szCs w:val="20"/>
        </w:rPr>
        <w:object w:dxaOrig="1536" w:dyaOrig="992" w14:anchorId="5DA11B92">
          <v:shape id="_x0000_i1028" type="#_x0000_t75" style="width:76.15pt;height:49.55pt" o:ole="">
            <v:imagedata r:id="rId16" o:title=""/>
          </v:shape>
          <o:OLEObject Type="Embed" ProgID="PowerPoint.Show.12" ShapeID="_x0000_i1028" DrawAspect="Icon" ObjectID="_1776258590" r:id="rId17"/>
        </w:object>
      </w:r>
    </w:p>
    <w:p w14:paraId="287B474A" w14:textId="77777777" w:rsidR="007E690A" w:rsidRPr="0093432D" w:rsidRDefault="007E690A" w:rsidP="0072677E">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397"/>
        <w:gridCol w:w="7059"/>
      </w:tblGrid>
      <w:tr w:rsidR="007E690A" w:rsidRPr="0093432D" w14:paraId="579867E7" w14:textId="77777777" w:rsidTr="00333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1C6AB249"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7059" w:type="dxa"/>
          </w:tcPr>
          <w:p w14:paraId="44464A2D"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7C70AD0F" w14:textId="77777777" w:rsidTr="00333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0CD6F4AB" w14:textId="2018A1D9" w:rsidR="00FE565B" w:rsidRPr="0093432D" w:rsidRDefault="00782D91" w:rsidP="00C35657">
            <w:pPr>
              <w:jc w:val="both"/>
              <w:rPr>
                <w:rFonts w:cstheme="minorHAnsi"/>
                <w:b w:val="0"/>
                <w:sz w:val="20"/>
                <w:szCs w:val="20"/>
              </w:rPr>
            </w:pPr>
            <w:r>
              <w:rPr>
                <w:rFonts w:cstheme="minorHAnsi"/>
                <w:b w:val="0"/>
                <w:sz w:val="20"/>
                <w:szCs w:val="20"/>
              </w:rPr>
              <w:t>E</w:t>
            </w:r>
            <w:r w:rsidRPr="00782D91">
              <w:rPr>
                <w:rFonts w:cstheme="minorHAnsi"/>
                <w:b w:val="0"/>
                <w:sz w:val="20"/>
                <w:szCs w:val="20"/>
              </w:rPr>
              <w:t xml:space="preserve">st-ce que </w:t>
            </w:r>
            <w:r w:rsidR="00BF48AF">
              <w:rPr>
                <w:rFonts w:cstheme="minorHAnsi"/>
                <w:b w:val="0"/>
                <w:sz w:val="20"/>
                <w:szCs w:val="20"/>
              </w:rPr>
              <w:t xml:space="preserve">le nouveau </w:t>
            </w:r>
            <w:r w:rsidRPr="00782D91">
              <w:rPr>
                <w:rFonts w:cstheme="minorHAnsi"/>
                <w:b w:val="0"/>
                <w:sz w:val="20"/>
                <w:szCs w:val="20"/>
              </w:rPr>
              <w:t>bureau créé</w:t>
            </w:r>
            <w:r w:rsidR="00BF48AF">
              <w:rPr>
                <w:rFonts w:cstheme="minorHAnsi"/>
                <w:b w:val="0"/>
                <w:sz w:val="20"/>
                <w:szCs w:val="20"/>
              </w:rPr>
              <w:t xml:space="preserve"> au sein de la DGOS </w:t>
            </w:r>
            <w:r w:rsidRPr="00782D91">
              <w:rPr>
                <w:rFonts w:cstheme="minorHAnsi"/>
                <w:b w:val="0"/>
                <w:sz w:val="20"/>
                <w:szCs w:val="20"/>
              </w:rPr>
              <w:t xml:space="preserve"> regroupera </w:t>
            </w:r>
            <w:r w:rsidR="00BF48AF">
              <w:rPr>
                <w:rFonts w:cstheme="minorHAnsi"/>
                <w:b w:val="0"/>
                <w:sz w:val="20"/>
                <w:szCs w:val="20"/>
              </w:rPr>
              <w:t>tout ou partie des activités des autres bureaux (</w:t>
            </w:r>
            <w:r w:rsidRPr="00782D91">
              <w:rPr>
                <w:rFonts w:cstheme="minorHAnsi"/>
                <w:b w:val="0"/>
                <w:sz w:val="20"/>
                <w:szCs w:val="20"/>
              </w:rPr>
              <w:t>DGS</w:t>
            </w:r>
            <w:r w:rsidR="00BF48AF">
              <w:rPr>
                <w:rFonts w:cstheme="minorHAnsi"/>
                <w:b w:val="0"/>
                <w:sz w:val="20"/>
                <w:szCs w:val="20"/>
              </w:rPr>
              <w:t>, DGOS et DSS)</w:t>
            </w:r>
            <w:r w:rsidRPr="00782D91">
              <w:rPr>
                <w:rFonts w:cstheme="minorHAnsi"/>
                <w:b w:val="0"/>
                <w:sz w:val="20"/>
                <w:szCs w:val="20"/>
              </w:rPr>
              <w:t>?</w:t>
            </w:r>
          </w:p>
        </w:tc>
        <w:tc>
          <w:tcPr>
            <w:tcW w:w="7059" w:type="dxa"/>
          </w:tcPr>
          <w:p w14:paraId="2D74FF3E" w14:textId="1331A05B" w:rsidR="006F1112" w:rsidRPr="0093432D" w:rsidRDefault="00BF48AF" w:rsidP="00C3565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La</w:t>
            </w:r>
            <w:r w:rsidR="006F1112">
              <w:rPr>
                <w:rFonts w:cstheme="minorHAnsi"/>
                <w:sz w:val="20"/>
                <w:szCs w:val="20"/>
              </w:rPr>
              <w:t xml:space="preserve"> répartition générale des attributions institutionnelles </w:t>
            </w:r>
            <w:r w:rsidR="003372A6">
              <w:rPr>
                <w:rFonts w:cstheme="minorHAnsi"/>
                <w:sz w:val="20"/>
                <w:szCs w:val="20"/>
              </w:rPr>
              <w:t>ne sera pas modifiée. La</w:t>
            </w:r>
            <w:r w:rsidR="006F1112">
              <w:rPr>
                <w:rFonts w:cstheme="minorHAnsi"/>
                <w:sz w:val="20"/>
                <w:szCs w:val="20"/>
              </w:rPr>
              <w:t xml:space="preserve"> tari</w:t>
            </w:r>
            <w:r>
              <w:rPr>
                <w:rFonts w:cstheme="minorHAnsi"/>
                <w:sz w:val="20"/>
                <w:szCs w:val="20"/>
              </w:rPr>
              <w:t xml:space="preserve">fication des actes et </w:t>
            </w:r>
            <w:r w:rsidR="006F1112">
              <w:rPr>
                <w:rFonts w:cstheme="minorHAnsi"/>
                <w:sz w:val="20"/>
                <w:szCs w:val="20"/>
              </w:rPr>
              <w:t>l’offre de soin</w:t>
            </w:r>
            <w:r w:rsidR="003372A6">
              <w:rPr>
                <w:rFonts w:cstheme="minorHAnsi"/>
                <w:sz w:val="20"/>
                <w:szCs w:val="20"/>
              </w:rPr>
              <w:t>s</w:t>
            </w:r>
            <w:r w:rsidR="006F1112">
              <w:rPr>
                <w:rFonts w:cstheme="minorHAnsi"/>
                <w:sz w:val="20"/>
                <w:szCs w:val="20"/>
              </w:rPr>
              <w:t xml:space="preserve"> </w:t>
            </w:r>
            <w:r>
              <w:rPr>
                <w:rFonts w:cstheme="minorHAnsi"/>
                <w:sz w:val="20"/>
                <w:szCs w:val="20"/>
              </w:rPr>
              <w:t>continueront à relever respectivement</w:t>
            </w:r>
            <w:r w:rsidR="006F1112">
              <w:rPr>
                <w:rFonts w:cstheme="minorHAnsi"/>
                <w:sz w:val="20"/>
                <w:szCs w:val="20"/>
              </w:rPr>
              <w:t xml:space="preserve"> du domaine de la </w:t>
            </w:r>
            <w:r>
              <w:rPr>
                <w:rFonts w:cstheme="minorHAnsi"/>
                <w:sz w:val="20"/>
                <w:szCs w:val="20"/>
              </w:rPr>
              <w:t xml:space="preserve">DSS et de la </w:t>
            </w:r>
            <w:r w:rsidR="006F1112">
              <w:rPr>
                <w:rFonts w:cstheme="minorHAnsi"/>
                <w:sz w:val="20"/>
                <w:szCs w:val="20"/>
              </w:rPr>
              <w:t>DGOS.</w:t>
            </w:r>
          </w:p>
        </w:tc>
      </w:tr>
      <w:tr w:rsidR="007E690A" w:rsidRPr="0093432D" w14:paraId="0829B11F" w14:textId="77777777" w:rsidTr="00333F89">
        <w:tc>
          <w:tcPr>
            <w:cnfStyle w:val="001000000000" w:firstRow="0" w:lastRow="0" w:firstColumn="1" w:lastColumn="0" w:oddVBand="0" w:evenVBand="0" w:oddHBand="0" w:evenHBand="0" w:firstRowFirstColumn="0" w:firstRowLastColumn="0" w:lastRowFirstColumn="0" w:lastRowLastColumn="0"/>
            <w:tcW w:w="3397" w:type="dxa"/>
          </w:tcPr>
          <w:p w14:paraId="09AC19DB" w14:textId="77777777" w:rsidR="007E690A" w:rsidRPr="0093432D" w:rsidRDefault="00782D91" w:rsidP="00E35764">
            <w:pPr>
              <w:spacing w:after="120"/>
              <w:jc w:val="both"/>
              <w:rPr>
                <w:rFonts w:cstheme="minorHAnsi"/>
                <w:b w:val="0"/>
                <w:sz w:val="20"/>
                <w:szCs w:val="20"/>
              </w:rPr>
            </w:pPr>
            <w:r w:rsidRPr="00782D91">
              <w:rPr>
                <w:rFonts w:cstheme="minorHAnsi"/>
                <w:b w:val="0"/>
                <w:sz w:val="20"/>
                <w:szCs w:val="20"/>
              </w:rPr>
              <w:t>Les ARS auront elle des informations sur les travaux en cours ?</w:t>
            </w:r>
          </w:p>
        </w:tc>
        <w:tc>
          <w:tcPr>
            <w:tcW w:w="7059" w:type="dxa"/>
          </w:tcPr>
          <w:p w14:paraId="2A688E59" w14:textId="77777777" w:rsidR="001707FD" w:rsidRPr="0093432D" w:rsidRDefault="00515667" w:rsidP="00E35764">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Oui, des informations seront transmises et le bureau reste à disposition pour échanger avec les ARS. </w:t>
            </w:r>
          </w:p>
        </w:tc>
      </w:tr>
      <w:tr w:rsidR="007E690A" w:rsidRPr="0093432D" w14:paraId="54003724" w14:textId="77777777" w:rsidTr="00333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427C9BFF" w14:textId="77777777" w:rsidR="007E690A" w:rsidRDefault="00D964EC" w:rsidP="00D964EC">
            <w:pPr>
              <w:spacing w:after="120"/>
              <w:jc w:val="both"/>
              <w:rPr>
                <w:rFonts w:cstheme="minorHAnsi"/>
                <w:b w:val="0"/>
                <w:sz w:val="20"/>
                <w:szCs w:val="20"/>
              </w:rPr>
            </w:pPr>
            <w:r>
              <w:rPr>
                <w:rFonts w:cstheme="minorHAnsi"/>
                <w:b w:val="0"/>
                <w:sz w:val="20"/>
                <w:szCs w:val="20"/>
              </w:rPr>
              <w:t>Quand sera publié l’arrêté précisant les modalités pour la biologie délocalisée ?</w:t>
            </w:r>
          </w:p>
          <w:p w14:paraId="41796625" w14:textId="68C3DEE4" w:rsidR="00DC551C" w:rsidRPr="0093432D" w:rsidRDefault="00DC551C" w:rsidP="00D964EC">
            <w:pPr>
              <w:spacing w:after="120"/>
              <w:jc w:val="both"/>
              <w:rPr>
                <w:rFonts w:cstheme="minorHAnsi"/>
                <w:b w:val="0"/>
                <w:sz w:val="20"/>
                <w:szCs w:val="20"/>
              </w:rPr>
            </w:pPr>
            <w:r>
              <w:rPr>
                <w:rFonts w:cstheme="minorHAnsi"/>
                <w:b w:val="0"/>
                <w:sz w:val="20"/>
                <w:szCs w:val="20"/>
              </w:rPr>
              <w:t xml:space="preserve">Il y a une pression de plus en plus forte des élus locaux </w:t>
            </w:r>
            <w:r w:rsidR="003372A6">
              <w:rPr>
                <w:rFonts w:cstheme="minorHAnsi"/>
                <w:b w:val="0"/>
                <w:sz w:val="20"/>
                <w:szCs w:val="20"/>
              </w:rPr>
              <w:t xml:space="preserve">pour développer la </w:t>
            </w:r>
            <w:r w:rsidR="003372A6">
              <w:rPr>
                <w:rFonts w:cstheme="minorHAnsi"/>
                <w:b w:val="0"/>
                <w:sz w:val="20"/>
                <w:szCs w:val="20"/>
              </w:rPr>
              <w:lastRenderedPageBreak/>
              <w:t xml:space="preserve">biologie délocalisée </w:t>
            </w:r>
            <w:r>
              <w:rPr>
                <w:rFonts w:cstheme="minorHAnsi"/>
                <w:b w:val="0"/>
                <w:sz w:val="20"/>
                <w:szCs w:val="20"/>
              </w:rPr>
              <w:t>et les ARS se trouvent en position délicate.</w:t>
            </w:r>
          </w:p>
        </w:tc>
        <w:tc>
          <w:tcPr>
            <w:tcW w:w="7059" w:type="dxa"/>
          </w:tcPr>
          <w:p w14:paraId="6950717B" w14:textId="77777777" w:rsidR="007E690A" w:rsidRDefault="00D52002"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lastRenderedPageBreak/>
              <w:t>Une note avait été faite au cabinet sur le sujet. Avec le changement de ministre, le processus a été ralenti.</w:t>
            </w:r>
          </w:p>
          <w:p w14:paraId="4E1E65EE" w14:textId="77777777" w:rsidR="00DC551C" w:rsidRDefault="00DC551C"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point est bien pris.</w:t>
            </w:r>
          </w:p>
          <w:p w14:paraId="7F394B07" w14:textId="542021E4" w:rsidR="00E52D9C" w:rsidRPr="00E52D9C" w:rsidRDefault="00E52D9C"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u w:val="single"/>
              </w:rPr>
            </w:pPr>
            <w:r w:rsidRPr="00E52D9C">
              <w:rPr>
                <w:rFonts w:cstheme="minorHAnsi"/>
                <w:sz w:val="20"/>
                <w:szCs w:val="20"/>
                <w:u w:val="single"/>
              </w:rPr>
              <w:t xml:space="preserve">Complément autres ARS : </w:t>
            </w:r>
            <w:r w:rsidRPr="00E52D9C">
              <w:rPr>
                <w:rFonts w:cstheme="minorHAnsi"/>
                <w:sz w:val="20"/>
                <w:szCs w:val="20"/>
              </w:rPr>
              <w:t>le DG ARS</w:t>
            </w:r>
            <w:r>
              <w:rPr>
                <w:rFonts w:cstheme="minorHAnsi"/>
                <w:sz w:val="20"/>
                <w:szCs w:val="20"/>
              </w:rPr>
              <w:t xml:space="preserve"> de Nouvelle-Aquitaine a utilisé son pouvoir de dérogation pour des centres « </w:t>
            </w:r>
            <w:proofErr w:type="spellStart"/>
            <w:r>
              <w:rPr>
                <w:rFonts w:cstheme="minorHAnsi"/>
                <w:sz w:val="20"/>
                <w:szCs w:val="20"/>
              </w:rPr>
              <w:t>médicobus</w:t>
            </w:r>
            <w:proofErr w:type="spellEnd"/>
            <w:r>
              <w:rPr>
                <w:rFonts w:cstheme="minorHAnsi"/>
                <w:sz w:val="20"/>
                <w:szCs w:val="20"/>
              </w:rPr>
              <w:t> », de même l’ARS Bretagne indique une dérogation dans une MSP sur l’île de Groix.</w:t>
            </w:r>
            <w:r w:rsidR="00163FD0">
              <w:rPr>
                <w:rFonts w:cstheme="minorHAnsi"/>
                <w:sz w:val="20"/>
                <w:szCs w:val="20"/>
              </w:rPr>
              <w:t xml:space="preserve"> En ARS Martinique</w:t>
            </w:r>
            <w:r w:rsidR="003372A6">
              <w:rPr>
                <w:rFonts w:cstheme="minorHAnsi"/>
                <w:sz w:val="20"/>
                <w:szCs w:val="20"/>
              </w:rPr>
              <w:t>,</w:t>
            </w:r>
            <w:r w:rsidR="00163FD0">
              <w:rPr>
                <w:rFonts w:cstheme="minorHAnsi"/>
                <w:sz w:val="20"/>
                <w:szCs w:val="20"/>
              </w:rPr>
              <w:t xml:space="preserve"> ce sont davantage les </w:t>
            </w:r>
            <w:r w:rsidR="00163FD0">
              <w:rPr>
                <w:rFonts w:cstheme="minorHAnsi"/>
                <w:sz w:val="20"/>
                <w:szCs w:val="20"/>
              </w:rPr>
              <w:lastRenderedPageBreak/>
              <w:t>entreprises vendant les automates que les LBM qui sont intéressées</w:t>
            </w:r>
            <w:r w:rsidR="003372A6">
              <w:rPr>
                <w:rFonts w:cstheme="minorHAnsi"/>
                <w:sz w:val="20"/>
                <w:szCs w:val="20"/>
              </w:rPr>
              <w:t xml:space="preserve"> à déployer les EBMD.</w:t>
            </w:r>
          </w:p>
        </w:tc>
      </w:tr>
      <w:tr w:rsidR="00D964EC" w:rsidRPr="0093432D" w14:paraId="7456337F" w14:textId="77777777" w:rsidTr="00333F89">
        <w:tc>
          <w:tcPr>
            <w:cnfStyle w:val="001000000000" w:firstRow="0" w:lastRow="0" w:firstColumn="1" w:lastColumn="0" w:oddVBand="0" w:evenVBand="0" w:oddHBand="0" w:evenHBand="0" w:firstRowFirstColumn="0" w:firstRowLastColumn="0" w:lastRowFirstColumn="0" w:lastRowLastColumn="0"/>
            <w:tcW w:w="3397" w:type="dxa"/>
          </w:tcPr>
          <w:p w14:paraId="4AD948E8" w14:textId="4ED4D097" w:rsidR="008C1DCD" w:rsidRPr="008C1DCD" w:rsidRDefault="00601507" w:rsidP="004F3389">
            <w:pPr>
              <w:spacing w:after="120"/>
              <w:jc w:val="both"/>
              <w:rPr>
                <w:rFonts w:cstheme="minorHAnsi"/>
                <w:b w:val="0"/>
                <w:sz w:val="20"/>
                <w:szCs w:val="20"/>
              </w:rPr>
            </w:pPr>
            <w:r w:rsidRPr="008C1DCD">
              <w:rPr>
                <w:rFonts w:cstheme="minorHAnsi"/>
                <w:b w:val="0"/>
                <w:sz w:val="20"/>
                <w:szCs w:val="20"/>
              </w:rPr>
              <w:lastRenderedPageBreak/>
              <w:t>Le c</w:t>
            </w:r>
            <w:r w:rsidR="00163FD0" w:rsidRPr="008C1DCD">
              <w:rPr>
                <w:rFonts w:cstheme="minorHAnsi"/>
                <w:b w:val="0"/>
                <w:sz w:val="20"/>
                <w:szCs w:val="20"/>
              </w:rPr>
              <w:t xml:space="preserve">ontrôle </w:t>
            </w:r>
            <w:r w:rsidRPr="008C1DCD">
              <w:rPr>
                <w:rFonts w:cstheme="minorHAnsi"/>
                <w:b w:val="0"/>
                <w:sz w:val="20"/>
                <w:szCs w:val="20"/>
              </w:rPr>
              <w:t>des ARS est inopérant sur la fi</w:t>
            </w:r>
            <w:r w:rsidR="00163FD0" w:rsidRPr="008C1DCD">
              <w:rPr>
                <w:rFonts w:cstheme="minorHAnsi"/>
                <w:b w:val="0"/>
                <w:sz w:val="20"/>
                <w:szCs w:val="20"/>
              </w:rPr>
              <w:t>nanciarisation de la biologie</w:t>
            </w:r>
            <w:r w:rsidRPr="008C1DCD">
              <w:rPr>
                <w:rFonts w:cstheme="minorHAnsi"/>
                <w:b w:val="0"/>
                <w:sz w:val="20"/>
                <w:szCs w:val="20"/>
              </w:rPr>
              <w:t> : ainsi une société mère n’est pas considérée comme contrôlant l’offre de biologie de ses filiales</w:t>
            </w:r>
            <w:r w:rsidR="008C1DCD">
              <w:rPr>
                <w:rFonts w:cstheme="minorHAnsi"/>
                <w:b w:val="0"/>
                <w:sz w:val="20"/>
                <w:szCs w:val="20"/>
              </w:rPr>
              <w:t>.</w:t>
            </w:r>
            <w:r w:rsidR="004F3389">
              <w:rPr>
                <w:rFonts w:cstheme="minorHAnsi"/>
                <w:b w:val="0"/>
                <w:sz w:val="20"/>
                <w:szCs w:val="20"/>
              </w:rPr>
              <w:t xml:space="preserve"> Les ARS disposent </w:t>
            </w:r>
            <w:r w:rsidR="008C1DCD">
              <w:rPr>
                <w:rFonts w:cstheme="minorHAnsi"/>
                <w:b w:val="0"/>
                <w:sz w:val="20"/>
                <w:szCs w:val="20"/>
              </w:rPr>
              <w:t>davantage de possibilité d’action</w:t>
            </w:r>
            <w:r w:rsidR="003D3246">
              <w:rPr>
                <w:rFonts w:cstheme="minorHAnsi"/>
                <w:b w:val="0"/>
                <w:sz w:val="20"/>
                <w:szCs w:val="20"/>
              </w:rPr>
              <w:t>s</w:t>
            </w:r>
            <w:r w:rsidR="008C1DCD">
              <w:rPr>
                <w:rFonts w:cstheme="minorHAnsi"/>
                <w:b w:val="0"/>
                <w:sz w:val="20"/>
                <w:szCs w:val="20"/>
              </w:rPr>
              <w:t xml:space="preserve"> s’agissant du zonage.</w:t>
            </w:r>
          </w:p>
        </w:tc>
        <w:tc>
          <w:tcPr>
            <w:tcW w:w="7059" w:type="dxa"/>
          </w:tcPr>
          <w:p w14:paraId="0CCEC693" w14:textId="1E689619" w:rsidR="00601507" w:rsidRPr="00907744" w:rsidRDefault="003D3246" w:rsidP="00A60B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I</w:t>
            </w:r>
            <w:r w:rsidR="008C1DCD" w:rsidRPr="00907744">
              <w:rPr>
                <w:rFonts w:cstheme="minorHAnsi"/>
                <w:sz w:val="20"/>
                <w:szCs w:val="20"/>
              </w:rPr>
              <w:t xml:space="preserve">l y a effectivement la nécessité d’une réflexion globale sur ces sujets. </w:t>
            </w:r>
          </w:p>
          <w:p w14:paraId="73A4A428" w14:textId="77777777" w:rsidR="00601507" w:rsidRPr="00907744" w:rsidRDefault="00601507" w:rsidP="00A60B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p w14:paraId="0E3A7990" w14:textId="77777777" w:rsidR="00D964EC" w:rsidRPr="00F45B9E" w:rsidRDefault="008C1DCD" w:rsidP="00693858">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07744">
              <w:rPr>
                <w:rFonts w:cstheme="minorHAnsi"/>
                <w:sz w:val="20"/>
                <w:szCs w:val="20"/>
                <w:u w:val="single"/>
              </w:rPr>
              <w:t>Complément autres ARS</w:t>
            </w:r>
            <w:r w:rsidRPr="00907744">
              <w:rPr>
                <w:rFonts w:cstheme="minorHAnsi"/>
                <w:sz w:val="20"/>
                <w:szCs w:val="20"/>
              </w:rPr>
              <w:t> : dès lors que les biologistes médicaux ont 50% des droits de vote et que le quorum détermine que les décisions sont prises aux 2/3, ils ne sont plus maîtres de leurs structures et ne peuvent plus investir. La recherche de la rentabilité prime, ce qui a un effet sur les plages d’ouverture des sites pré /post.</w:t>
            </w:r>
          </w:p>
        </w:tc>
      </w:tr>
    </w:tbl>
    <w:p w14:paraId="2A027318" w14:textId="77777777" w:rsidR="007E690A" w:rsidRPr="0093432D" w:rsidRDefault="007E690A" w:rsidP="007E690A">
      <w:pPr>
        <w:spacing w:after="120" w:line="240" w:lineRule="auto"/>
        <w:jc w:val="both"/>
        <w:rPr>
          <w:rFonts w:cstheme="minorHAnsi"/>
          <w:b/>
          <w:szCs w:val="20"/>
        </w:rPr>
      </w:pPr>
    </w:p>
    <w:p w14:paraId="3B061F2F" w14:textId="77777777" w:rsidR="004E6B67" w:rsidRPr="0093432D" w:rsidRDefault="004E6B67" w:rsidP="0093432D">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DGS-SDPP – Missions et actualités </w:t>
      </w:r>
      <w:r w:rsidR="00E660BB" w:rsidRPr="0093432D">
        <w:rPr>
          <w:rFonts w:cstheme="minorHAnsi"/>
          <w:b/>
          <w:szCs w:val="20"/>
        </w:rPr>
        <w:t>du bureau PP1</w:t>
      </w:r>
    </w:p>
    <w:p w14:paraId="74E72224" w14:textId="77777777" w:rsidR="005330FD" w:rsidRPr="0093432D" w:rsidRDefault="005330FD" w:rsidP="005330FD">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6215B7A3" w14:textId="77777777" w:rsidR="00E660BB" w:rsidRPr="0093432D" w:rsidRDefault="00A60B87" w:rsidP="00E660BB">
      <w:pPr>
        <w:spacing w:after="120" w:line="240" w:lineRule="auto"/>
        <w:jc w:val="both"/>
        <w:rPr>
          <w:rFonts w:cstheme="minorHAnsi"/>
          <w:szCs w:val="20"/>
          <w:u w:val="single"/>
        </w:rPr>
      </w:pPr>
      <w:r>
        <w:rPr>
          <w:rFonts w:cstheme="minorHAnsi"/>
          <w:szCs w:val="20"/>
        </w:rPr>
        <w:object w:dxaOrig="1536" w:dyaOrig="992" w14:anchorId="08AB8589">
          <v:shape id="_x0000_i1029" type="#_x0000_t75" style="width:76.15pt;height:49.55pt" o:ole="">
            <v:imagedata r:id="rId18" o:title=""/>
          </v:shape>
          <o:OLEObject Type="Embed" ProgID="PowerPoint.Show.12" ShapeID="_x0000_i1029" DrawAspect="Icon" ObjectID="_1776258591" r:id="rId19"/>
        </w:object>
      </w:r>
    </w:p>
    <w:p w14:paraId="7632CC17" w14:textId="77777777" w:rsidR="00E660BB" w:rsidRPr="0093432D" w:rsidRDefault="005330FD" w:rsidP="00D43839">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5330FD" w:rsidRPr="0093432D" w14:paraId="2041F10C" w14:textId="77777777" w:rsidTr="00200F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15CC936E" w14:textId="77777777" w:rsidR="005330FD" w:rsidRPr="0093432D" w:rsidRDefault="005330FD" w:rsidP="00E35764">
            <w:pPr>
              <w:spacing w:after="120"/>
              <w:jc w:val="center"/>
              <w:rPr>
                <w:rFonts w:cstheme="minorHAnsi"/>
                <w:b w:val="0"/>
                <w:sz w:val="20"/>
                <w:szCs w:val="20"/>
              </w:rPr>
            </w:pPr>
            <w:r w:rsidRPr="0093432D">
              <w:rPr>
                <w:rFonts w:cstheme="minorHAnsi"/>
                <w:b w:val="0"/>
                <w:sz w:val="20"/>
                <w:szCs w:val="20"/>
              </w:rPr>
              <w:t>Question</w:t>
            </w:r>
          </w:p>
        </w:tc>
        <w:tc>
          <w:tcPr>
            <w:tcW w:w="6633" w:type="dxa"/>
          </w:tcPr>
          <w:p w14:paraId="6440AD37" w14:textId="77777777" w:rsidR="005330FD" w:rsidRPr="0093432D" w:rsidRDefault="005330FD"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D43839" w:rsidRPr="0093432D" w14:paraId="3B1ECCDB" w14:textId="77777777" w:rsidTr="00200F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1CC91993" w14:textId="77777777" w:rsidR="003D3246" w:rsidRPr="00A15AFA" w:rsidRDefault="003D3246" w:rsidP="00A60B87">
            <w:pPr>
              <w:rPr>
                <w:rFonts w:ascii="Calibri" w:hAnsi="Calibri" w:cs="Calibri"/>
                <w:b w:val="0"/>
                <w:bCs w:val="0"/>
                <w:sz w:val="20"/>
                <w:szCs w:val="20"/>
              </w:rPr>
            </w:pPr>
            <w:r w:rsidRPr="00A15AFA">
              <w:rPr>
                <w:rFonts w:ascii="Calibri" w:hAnsi="Calibri" w:cs="Calibri"/>
                <w:b w:val="0"/>
                <w:sz w:val="20"/>
                <w:szCs w:val="20"/>
              </w:rPr>
              <w:t xml:space="preserve">Concernant les examens représentatifs (ER), </w:t>
            </w:r>
            <w:r w:rsidR="00C35657" w:rsidRPr="00A15AFA">
              <w:rPr>
                <w:rFonts w:ascii="Calibri" w:hAnsi="Calibri" w:cs="Calibri"/>
                <w:b w:val="0"/>
                <w:sz w:val="20"/>
                <w:szCs w:val="20"/>
              </w:rPr>
              <w:t>certains LBM font des demandes de désaccréditation sur les autres examens.</w:t>
            </w:r>
          </w:p>
          <w:p w14:paraId="69E6E96D" w14:textId="2D530264" w:rsidR="00D43839" w:rsidRPr="0093432D" w:rsidRDefault="00D43839" w:rsidP="00A60B87">
            <w:pPr>
              <w:rPr>
                <w:rFonts w:ascii="Calibri" w:hAnsi="Calibri" w:cs="Calibri"/>
                <w:b w:val="0"/>
                <w:bCs w:val="0"/>
                <w:sz w:val="20"/>
                <w:szCs w:val="20"/>
              </w:rPr>
            </w:pPr>
          </w:p>
        </w:tc>
        <w:tc>
          <w:tcPr>
            <w:tcW w:w="6633" w:type="dxa"/>
          </w:tcPr>
          <w:p w14:paraId="5A95F04F" w14:textId="77777777" w:rsidR="0094757E" w:rsidRDefault="0094757E" w:rsidP="0094757E">
            <w:pPr>
              <w:tabs>
                <w:tab w:val="left" w:pos="4934"/>
              </w:tabs>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s’agit effectivement d’un effet pervers de la mesure. </w:t>
            </w:r>
            <w:r>
              <w:rPr>
                <w:rFonts w:cstheme="minorHAnsi"/>
                <w:sz w:val="20"/>
                <w:szCs w:val="20"/>
              </w:rPr>
              <w:tab/>
            </w:r>
          </w:p>
          <w:p w14:paraId="4530EE40" w14:textId="4E5FCAD4" w:rsidR="0094757E" w:rsidRDefault="0094757E" w:rsidP="0094757E">
            <w:pPr>
              <w:tabs>
                <w:tab w:val="left" w:pos="4934"/>
              </w:tabs>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Le COFRAC ne regarde pas quels sont les ER lorsqu’il y a une demande d’extension. Il regarde le dossier tel que présenté par le LBM. </w:t>
            </w:r>
          </w:p>
          <w:p w14:paraId="1625BB28" w14:textId="77777777" w:rsidR="00A15AFA" w:rsidRDefault="00FD3A2A"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D3A2A">
              <w:rPr>
                <w:rFonts w:cstheme="minorHAnsi"/>
                <w:sz w:val="20"/>
                <w:szCs w:val="20"/>
                <w:u w:val="single"/>
              </w:rPr>
              <w:t>Compléments autres ARS</w:t>
            </w:r>
            <w:r>
              <w:rPr>
                <w:rFonts w:cstheme="minorHAnsi"/>
                <w:sz w:val="20"/>
                <w:szCs w:val="20"/>
              </w:rPr>
              <w:t xml:space="preserve"> : </w:t>
            </w:r>
          </w:p>
          <w:p w14:paraId="2FAF972B" w14:textId="77777777" w:rsidR="00A15AFA" w:rsidRDefault="00A15AFA" w:rsidP="00FD3A2A">
            <w:pPr>
              <w:pStyle w:val="Paragraphedeliste"/>
              <w:numPr>
                <w:ilvl w:val="0"/>
                <w:numId w:val="23"/>
              </w:num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A</w:t>
            </w:r>
            <w:r w:rsidR="00FD3A2A" w:rsidRPr="00A15AFA">
              <w:rPr>
                <w:rFonts w:cstheme="minorHAnsi"/>
                <w:sz w:val="20"/>
                <w:szCs w:val="20"/>
              </w:rPr>
              <w:t xml:space="preserve">fin d’ouvrir plus rapidement des sites, certains LBM suppriment des lignes de portée en bactériologie et donc sont ensuite amenés à refuser des patients pour ce type d’examens. </w:t>
            </w:r>
          </w:p>
          <w:p w14:paraId="4ACD255A" w14:textId="2002BA73" w:rsidR="00E60D6D" w:rsidRPr="00A15AFA" w:rsidRDefault="00A15AFA" w:rsidP="00FD3A2A">
            <w:pPr>
              <w:pStyle w:val="Paragraphedeliste"/>
              <w:numPr>
                <w:ilvl w:val="0"/>
                <w:numId w:val="23"/>
              </w:num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w:t>
            </w:r>
            <w:r w:rsidR="00E60D6D" w:rsidRPr="00A15AFA">
              <w:rPr>
                <w:rFonts w:cstheme="minorHAnsi"/>
                <w:sz w:val="20"/>
                <w:szCs w:val="20"/>
              </w:rPr>
              <w:t xml:space="preserve">e problème est </w:t>
            </w:r>
            <w:r>
              <w:rPr>
                <w:rFonts w:cstheme="minorHAnsi"/>
                <w:sz w:val="20"/>
                <w:szCs w:val="20"/>
              </w:rPr>
              <w:t xml:space="preserve">de ne pas avoir </w:t>
            </w:r>
            <w:r w:rsidR="00E60D6D" w:rsidRPr="00A15AFA">
              <w:rPr>
                <w:rFonts w:cstheme="minorHAnsi"/>
                <w:sz w:val="20"/>
                <w:szCs w:val="20"/>
              </w:rPr>
              <w:t>imposé un minimum de ligne</w:t>
            </w:r>
            <w:r>
              <w:rPr>
                <w:rFonts w:cstheme="minorHAnsi"/>
                <w:sz w:val="20"/>
                <w:szCs w:val="20"/>
              </w:rPr>
              <w:t>s</w:t>
            </w:r>
            <w:r w:rsidR="00E60D6D" w:rsidRPr="00A15AFA">
              <w:rPr>
                <w:rFonts w:cstheme="minorHAnsi"/>
                <w:sz w:val="20"/>
                <w:szCs w:val="20"/>
              </w:rPr>
              <w:t xml:space="preserve"> de portée pour qu’un laboratoire puisse demander à être accrédité.</w:t>
            </w:r>
          </w:p>
        </w:tc>
      </w:tr>
      <w:tr w:rsidR="0094757E" w:rsidRPr="0093432D" w14:paraId="4C26954E" w14:textId="77777777" w:rsidTr="00AA2C6D">
        <w:trPr>
          <w:trHeight w:val="1259"/>
        </w:trPr>
        <w:tc>
          <w:tcPr>
            <w:cnfStyle w:val="001000000000" w:firstRow="0" w:lastRow="0" w:firstColumn="1" w:lastColumn="0" w:oddVBand="0" w:evenVBand="0" w:oddHBand="0" w:evenHBand="0" w:firstRowFirstColumn="0" w:firstRowLastColumn="0" w:lastRowFirstColumn="0" w:lastRowLastColumn="0"/>
            <w:tcW w:w="3823" w:type="dxa"/>
          </w:tcPr>
          <w:p w14:paraId="2AF90FBF" w14:textId="77777777" w:rsidR="0094757E" w:rsidRPr="0093432D" w:rsidRDefault="0094757E" w:rsidP="0094757E">
            <w:pPr>
              <w:jc w:val="both"/>
              <w:rPr>
                <w:rFonts w:cstheme="minorHAnsi"/>
                <w:b w:val="0"/>
                <w:sz w:val="20"/>
                <w:szCs w:val="20"/>
              </w:rPr>
            </w:pPr>
            <w:r>
              <w:rPr>
                <w:rFonts w:cstheme="minorHAnsi"/>
                <w:b w:val="0"/>
                <w:sz w:val="20"/>
                <w:szCs w:val="20"/>
              </w:rPr>
              <w:t xml:space="preserve">Où en est-on des évolutions réglementaires en biologie médicale ? </w:t>
            </w:r>
          </w:p>
        </w:tc>
        <w:tc>
          <w:tcPr>
            <w:tcW w:w="6633" w:type="dxa"/>
          </w:tcPr>
          <w:p w14:paraId="2FDDD932" w14:textId="732F51B1" w:rsidR="00AA2C6D" w:rsidRDefault="00A15AFA"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Il est nécessaire d’avoir </w:t>
            </w:r>
            <w:r w:rsidR="00AA2C6D">
              <w:rPr>
                <w:rFonts w:cstheme="minorHAnsi"/>
                <w:sz w:val="20"/>
                <w:szCs w:val="20"/>
              </w:rPr>
              <w:t xml:space="preserve">un vecteur législatif pour engager une réforme de la biologie médicale. </w:t>
            </w:r>
          </w:p>
          <w:p w14:paraId="6CE21F97" w14:textId="5D6805E5" w:rsidR="00AA2C6D" w:rsidRDefault="00AA2C6D"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A2C6D">
              <w:rPr>
                <w:rFonts w:cstheme="minorHAnsi"/>
                <w:sz w:val="20"/>
                <w:szCs w:val="20"/>
              </w:rPr>
              <w:t xml:space="preserve">Une note </w:t>
            </w:r>
            <w:proofErr w:type="spellStart"/>
            <w:r w:rsidRPr="00AA2C6D">
              <w:rPr>
                <w:rFonts w:cstheme="minorHAnsi"/>
                <w:sz w:val="20"/>
                <w:szCs w:val="20"/>
              </w:rPr>
              <w:t>inter</w:t>
            </w:r>
            <w:r w:rsidR="00B261EC">
              <w:rPr>
                <w:rFonts w:cstheme="minorHAnsi"/>
                <w:sz w:val="20"/>
                <w:szCs w:val="20"/>
              </w:rPr>
              <w:t>directions</w:t>
            </w:r>
            <w:proofErr w:type="spellEnd"/>
            <w:r w:rsidRPr="00AA2C6D">
              <w:rPr>
                <w:rFonts w:cstheme="minorHAnsi"/>
                <w:sz w:val="20"/>
                <w:szCs w:val="20"/>
              </w:rPr>
              <w:t xml:space="preserve"> a été transmise au cabinet de la ministre</w:t>
            </w:r>
            <w:r w:rsidR="00A15AFA">
              <w:rPr>
                <w:rFonts w:cstheme="minorHAnsi"/>
                <w:sz w:val="20"/>
                <w:szCs w:val="20"/>
              </w:rPr>
              <w:t xml:space="preserve"> au printemps 2023. L’ancien ministre a annoncé fin 2023 la conduite d’une mission spécifique en biologie médicale. </w:t>
            </w:r>
            <w:r w:rsidR="00731BDF">
              <w:rPr>
                <w:rFonts w:cstheme="minorHAnsi"/>
                <w:sz w:val="20"/>
                <w:szCs w:val="20"/>
              </w:rPr>
              <w:t>Néanmoins, cette décision reste à être confirmée, du fait du changement ministériel.</w:t>
            </w:r>
          </w:p>
          <w:p w14:paraId="39E2C82F" w14:textId="77777777" w:rsidR="0094757E" w:rsidRPr="0093432D" w:rsidRDefault="00AA2C6D"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S’agissant des sujets réglementaires, la DGS peut intervenir, toutefois cela peut nécessiter la prise de décrets, pour lesquels, là encore il est nécessaire d’avoir une volonté politique. </w:t>
            </w:r>
          </w:p>
        </w:tc>
      </w:tr>
    </w:tbl>
    <w:p w14:paraId="372098F0" w14:textId="77777777" w:rsidR="007E690A" w:rsidRPr="0093432D" w:rsidRDefault="007E690A" w:rsidP="007E690A">
      <w:pPr>
        <w:spacing w:after="120" w:line="240" w:lineRule="auto"/>
        <w:jc w:val="both"/>
        <w:rPr>
          <w:rFonts w:cstheme="minorHAnsi"/>
          <w:b/>
          <w:szCs w:val="20"/>
        </w:rPr>
      </w:pPr>
    </w:p>
    <w:p w14:paraId="7897F10C" w14:textId="77777777" w:rsidR="00B52FCB" w:rsidRPr="0093432D" w:rsidRDefault="00A60B87" w:rsidP="0093432D">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Pr>
          <w:rFonts w:cstheme="minorHAnsi"/>
          <w:b/>
          <w:szCs w:val="20"/>
        </w:rPr>
        <w:t>L’</w:t>
      </w:r>
      <w:proofErr w:type="spellStart"/>
      <w:r>
        <w:rPr>
          <w:rFonts w:cstheme="minorHAnsi"/>
          <w:b/>
          <w:szCs w:val="20"/>
        </w:rPr>
        <w:t>Anatomocytopathologie</w:t>
      </w:r>
      <w:proofErr w:type="spellEnd"/>
      <w:r>
        <w:rPr>
          <w:rFonts w:cstheme="minorHAnsi"/>
          <w:b/>
          <w:szCs w:val="20"/>
        </w:rPr>
        <w:t xml:space="preserve"> </w:t>
      </w:r>
    </w:p>
    <w:p w14:paraId="78074C99" w14:textId="77777777" w:rsidR="005330FD"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4B127182" w14:textId="77777777" w:rsidR="007E690A" w:rsidRPr="0093432D" w:rsidRDefault="00A60B87" w:rsidP="00982187">
      <w:pPr>
        <w:spacing w:after="120" w:line="240" w:lineRule="auto"/>
        <w:jc w:val="both"/>
        <w:rPr>
          <w:rFonts w:cstheme="minorHAnsi"/>
          <w:szCs w:val="20"/>
          <w:u w:val="single"/>
        </w:rPr>
      </w:pPr>
      <w:r>
        <w:rPr>
          <w:rFonts w:cstheme="minorHAnsi"/>
          <w:szCs w:val="20"/>
        </w:rPr>
        <w:object w:dxaOrig="1536" w:dyaOrig="992" w14:anchorId="372E95E9">
          <v:shape id="_x0000_i1030" type="#_x0000_t75" style="width:76.15pt;height:49.55pt" o:ole="">
            <v:imagedata r:id="rId20" o:title=""/>
          </v:shape>
          <o:OLEObject Type="Embed" ProgID="PowerPoint.Show.12" ShapeID="_x0000_i1030" DrawAspect="Icon" ObjectID="_1776258592" r:id="rId21"/>
        </w:object>
      </w:r>
    </w:p>
    <w:p w14:paraId="1D995FAC" w14:textId="6B62E704" w:rsidR="007E690A" w:rsidRDefault="007E690A" w:rsidP="00982187">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964"/>
        <w:gridCol w:w="6492"/>
      </w:tblGrid>
      <w:tr w:rsidR="00AB1537" w:rsidRPr="0093432D" w14:paraId="409ACF52" w14:textId="77777777" w:rsidTr="006B15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27FBCEDC" w14:textId="77777777" w:rsidR="00AB1537" w:rsidRPr="0093432D" w:rsidRDefault="00AB1537" w:rsidP="006B1555">
            <w:pPr>
              <w:spacing w:after="120"/>
              <w:jc w:val="center"/>
              <w:rPr>
                <w:rFonts w:cstheme="minorHAnsi"/>
                <w:b w:val="0"/>
                <w:sz w:val="20"/>
                <w:szCs w:val="20"/>
              </w:rPr>
            </w:pPr>
            <w:r w:rsidRPr="0093432D">
              <w:rPr>
                <w:rFonts w:cstheme="minorHAnsi"/>
                <w:b w:val="0"/>
                <w:sz w:val="20"/>
                <w:szCs w:val="20"/>
              </w:rPr>
              <w:t>Question</w:t>
            </w:r>
          </w:p>
        </w:tc>
        <w:tc>
          <w:tcPr>
            <w:tcW w:w="6492" w:type="dxa"/>
          </w:tcPr>
          <w:p w14:paraId="023B8646" w14:textId="77777777" w:rsidR="00AB1537" w:rsidRPr="0093432D" w:rsidRDefault="00AB1537" w:rsidP="006B1555">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AB1537" w:rsidRPr="0093432D" w14:paraId="1B35A1CA"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0E1056DC" w14:textId="77777777" w:rsidR="00AB1537" w:rsidRPr="00CE6AAE" w:rsidRDefault="00AB1537" w:rsidP="00566959">
            <w:pPr>
              <w:jc w:val="both"/>
              <w:rPr>
                <w:rFonts w:cstheme="minorHAnsi"/>
                <w:b w:val="0"/>
                <w:sz w:val="20"/>
                <w:szCs w:val="20"/>
              </w:rPr>
            </w:pPr>
            <w:r w:rsidRPr="00CE6AAE">
              <w:rPr>
                <w:rFonts w:cstheme="minorHAnsi"/>
                <w:b w:val="0"/>
                <w:sz w:val="20"/>
                <w:szCs w:val="20"/>
              </w:rPr>
              <w:t>Quid du choix du laboratoire d’</w:t>
            </w:r>
            <w:proofErr w:type="spellStart"/>
            <w:r w:rsidRPr="00CE6AAE">
              <w:rPr>
                <w:rFonts w:cstheme="minorHAnsi"/>
                <w:b w:val="0"/>
                <w:sz w:val="20"/>
                <w:szCs w:val="20"/>
              </w:rPr>
              <w:t>anatomocytopathologie</w:t>
            </w:r>
            <w:proofErr w:type="spellEnd"/>
            <w:r w:rsidRPr="00CE6AAE">
              <w:rPr>
                <w:rFonts w:cstheme="minorHAnsi"/>
                <w:b w:val="0"/>
                <w:sz w:val="20"/>
                <w:szCs w:val="20"/>
              </w:rPr>
              <w:t> ?</w:t>
            </w:r>
          </w:p>
        </w:tc>
        <w:tc>
          <w:tcPr>
            <w:tcW w:w="6492" w:type="dxa"/>
          </w:tcPr>
          <w:p w14:paraId="23E0E6C7" w14:textId="5D74B07B" w:rsidR="00AB1537" w:rsidRPr="00CE6AAE"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E6AAE">
              <w:rPr>
                <w:rFonts w:cstheme="minorHAnsi"/>
                <w:sz w:val="20"/>
                <w:szCs w:val="20"/>
              </w:rPr>
              <w:t>Le praticien qui réalise le prélèvement doit informer le patient que son</w:t>
            </w:r>
            <w:r w:rsidR="00F3149D">
              <w:rPr>
                <w:rFonts w:cstheme="minorHAnsi"/>
                <w:sz w:val="20"/>
                <w:szCs w:val="20"/>
              </w:rPr>
              <w:t xml:space="preserve"> </w:t>
            </w:r>
            <w:r w:rsidRPr="00CE6AAE">
              <w:rPr>
                <w:rFonts w:cstheme="minorHAnsi"/>
                <w:sz w:val="20"/>
                <w:szCs w:val="20"/>
              </w:rPr>
              <w:t>prélèvement sera adressé au laboratoire d’an</w:t>
            </w:r>
            <w:r>
              <w:rPr>
                <w:rFonts w:cstheme="minorHAnsi"/>
                <w:sz w:val="20"/>
                <w:szCs w:val="20"/>
              </w:rPr>
              <w:t>atomopathologie</w:t>
            </w:r>
            <w:r w:rsidRPr="00CE6AAE">
              <w:rPr>
                <w:rFonts w:cstheme="minorHAnsi"/>
                <w:sz w:val="20"/>
                <w:szCs w:val="20"/>
              </w:rPr>
              <w:t xml:space="preserve"> partenaire. </w:t>
            </w:r>
          </w:p>
          <w:p w14:paraId="06022442" w14:textId="77777777" w:rsidR="00AB1537" w:rsidRPr="0093432D"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color w:val="00B050"/>
                <w:sz w:val="20"/>
                <w:szCs w:val="20"/>
              </w:rPr>
            </w:pPr>
            <w:r w:rsidRPr="00CE6AAE">
              <w:rPr>
                <w:rFonts w:cstheme="minorHAnsi"/>
                <w:sz w:val="20"/>
                <w:szCs w:val="20"/>
              </w:rPr>
              <w:t xml:space="preserve">En réalité, les praticiens n’informent que de la facture du laboratoire à venir. </w:t>
            </w:r>
          </w:p>
        </w:tc>
      </w:tr>
      <w:tr w:rsidR="00AB1537" w:rsidRPr="0093432D" w14:paraId="6353CAB5"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738C837E" w14:textId="77777777" w:rsidR="00AB1537" w:rsidRPr="0093432D" w:rsidRDefault="00AB1537" w:rsidP="00566959">
            <w:pPr>
              <w:jc w:val="both"/>
              <w:rPr>
                <w:rFonts w:cstheme="minorHAnsi"/>
                <w:b w:val="0"/>
                <w:sz w:val="20"/>
                <w:szCs w:val="20"/>
              </w:rPr>
            </w:pPr>
            <w:r>
              <w:rPr>
                <w:rFonts w:cstheme="minorHAnsi"/>
                <w:b w:val="0"/>
                <w:sz w:val="20"/>
                <w:szCs w:val="20"/>
              </w:rPr>
              <w:t>Est-ce que l</w:t>
            </w:r>
            <w:r w:rsidRPr="00782D91">
              <w:rPr>
                <w:rFonts w:cstheme="minorHAnsi"/>
                <w:b w:val="0"/>
                <w:sz w:val="20"/>
                <w:szCs w:val="20"/>
              </w:rPr>
              <w:t>es résultats sont systématiquement rendu</w:t>
            </w:r>
            <w:r>
              <w:rPr>
                <w:rFonts w:cstheme="minorHAnsi"/>
                <w:b w:val="0"/>
                <w:sz w:val="20"/>
                <w:szCs w:val="20"/>
              </w:rPr>
              <w:t>s</w:t>
            </w:r>
            <w:r w:rsidRPr="00782D91">
              <w:rPr>
                <w:rFonts w:cstheme="minorHAnsi"/>
                <w:b w:val="0"/>
                <w:sz w:val="20"/>
                <w:szCs w:val="20"/>
              </w:rPr>
              <w:t xml:space="preserve"> au patient ?</w:t>
            </w:r>
          </w:p>
        </w:tc>
        <w:tc>
          <w:tcPr>
            <w:tcW w:w="6492" w:type="dxa"/>
          </w:tcPr>
          <w:p w14:paraId="709D730E" w14:textId="304B151C" w:rsidR="00AB1537" w:rsidRPr="00F3149D"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149D">
              <w:rPr>
                <w:rFonts w:cstheme="minorHAnsi"/>
                <w:sz w:val="20"/>
                <w:szCs w:val="20"/>
              </w:rPr>
              <w:t xml:space="preserve">Les résultats sont remis au prescripteur. Néanmoins, si le patient les demande, ces derniers </w:t>
            </w:r>
            <w:r w:rsidR="00F3149D" w:rsidRPr="00F3149D">
              <w:rPr>
                <w:rFonts w:cstheme="minorHAnsi"/>
                <w:sz w:val="20"/>
                <w:szCs w:val="20"/>
              </w:rPr>
              <w:t xml:space="preserve">doivent </w:t>
            </w:r>
            <w:r w:rsidRPr="00F3149D">
              <w:rPr>
                <w:rFonts w:cstheme="minorHAnsi"/>
                <w:sz w:val="20"/>
                <w:szCs w:val="20"/>
              </w:rPr>
              <w:t>lui être transmis mais avec tous les égards nécessaires. Dans le cas de résultats pathologiques, le compte-rendu est remis ou adressé par le clinicien (consultation d’annonce).</w:t>
            </w:r>
          </w:p>
        </w:tc>
      </w:tr>
      <w:tr w:rsidR="00AB1537" w:rsidRPr="0093432D" w14:paraId="5B749C8A"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20946DE1" w14:textId="77777777" w:rsidR="00AB1537" w:rsidRPr="00F3149D" w:rsidRDefault="00AB1537" w:rsidP="00566959">
            <w:pPr>
              <w:spacing w:after="120"/>
              <w:jc w:val="both"/>
              <w:rPr>
                <w:rFonts w:cstheme="minorHAnsi"/>
                <w:b w:val="0"/>
                <w:sz w:val="20"/>
                <w:szCs w:val="20"/>
              </w:rPr>
            </w:pPr>
            <w:r w:rsidRPr="00F3149D">
              <w:rPr>
                <w:rFonts w:cstheme="minorHAnsi"/>
                <w:b w:val="0"/>
                <w:sz w:val="20"/>
                <w:szCs w:val="20"/>
              </w:rPr>
              <w:lastRenderedPageBreak/>
              <w:t>Existe-il un délai de rendu des résultats ?</w:t>
            </w:r>
          </w:p>
        </w:tc>
        <w:tc>
          <w:tcPr>
            <w:tcW w:w="6492" w:type="dxa"/>
          </w:tcPr>
          <w:p w14:paraId="79480855" w14:textId="4835A887" w:rsidR="00AB1537"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En théorie, il n’y a pas de délais de rendu définis réglementaires. En pratique, les délais de rendu dépendent du type d’analyse</w:t>
            </w:r>
            <w:r w:rsidR="003372A6">
              <w:rPr>
                <w:rFonts w:cstheme="minorHAnsi"/>
                <w:sz w:val="20"/>
                <w:szCs w:val="20"/>
              </w:rPr>
              <w:t xml:space="preserve"> à réaliser et du contexte clinique en matière d’urgence.</w:t>
            </w:r>
          </w:p>
        </w:tc>
      </w:tr>
      <w:tr w:rsidR="00AB1537" w:rsidRPr="0093432D" w14:paraId="43068FC9"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23A6371F" w14:textId="5BCF624D" w:rsidR="00AB1537" w:rsidRPr="00F3149D" w:rsidRDefault="00AB1537" w:rsidP="00566959">
            <w:pPr>
              <w:spacing w:after="120"/>
              <w:jc w:val="both"/>
              <w:rPr>
                <w:rFonts w:cstheme="minorHAnsi"/>
                <w:b w:val="0"/>
                <w:sz w:val="20"/>
                <w:szCs w:val="20"/>
              </w:rPr>
            </w:pPr>
            <w:r w:rsidRPr="00F3149D">
              <w:rPr>
                <w:rFonts w:cstheme="minorHAnsi"/>
                <w:b w:val="0"/>
                <w:sz w:val="20"/>
                <w:szCs w:val="20"/>
              </w:rPr>
              <w:t>Quelle est la différence entre un LBM et un labora</w:t>
            </w:r>
            <w:r w:rsidR="003372A6">
              <w:rPr>
                <w:rFonts w:cstheme="minorHAnsi"/>
                <w:b w:val="0"/>
                <w:sz w:val="20"/>
                <w:szCs w:val="20"/>
              </w:rPr>
              <w:t xml:space="preserve">toire </w:t>
            </w:r>
            <w:r w:rsidRPr="00F3149D">
              <w:rPr>
                <w:rFonts w:cstheme="minorHAnsi"/>
                <w:b w:val="0"/>
                <w:sz w:val="20"/>
                <w:szCs w:val="20"/>
              </w:rPr>
              <w:t>d’</w:t>
            </w:r>
            <w:proofErr w:type="spellStart"/>
            <w:r w:rsidRPr="00F3149D">
              <w:rPr>
                <w:rFonts w:cstheme="minorHAnsi"/>
                <w:b w:val="0"/>
                <w:sz w:val="20"/>
                <w:szCs w:val="20"/>
              </w:rPr>
              <w:t>anatomocytopathologie</w:t>
            </w:r>
            <w:proofErr w:type="spellEnd"/>
            <w:r w:rsidRPr="00F3149D">
              <w:rPr>
                <w:rFonts w:cstheme="minorHAnsi"/>
                <w:b w:val="0"/>
                <w:sz w:val="20"/>
                <w:szCs w:val="20"/>
              </w:rPr>
              <w:t xml:space="preserve">  concernant la génétique somatique (recherche de biomarqueurs) ?</w:t>
            </w:r>
          </w:p>
        </w:tc>
        <w:tc>
          <w:tcPr>
            <w:tcW w:w="6492" w:type="dxa"/>
          </w:tcPr>
          <w:p w14:paraId="3A9D63B3"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différence réside sur la nature du prélèvement et non sur les méthodes utilisées qui peuvent être similaires. Les biopsies liquides (sang) et les prélèvements de tissus sont réservés respectivement aux biologistes médicaux et aux ACP.</w:t>
            </w:r>
          </w:p>
        </w:tc>
      </w:tr>
      <w:tr w:rsidR="00AB1537" w:rsidRPr="0093432D" w14:paraId="5969E8AB"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6DC6EFFA" w14:textId="3BB03DA6" w:rsidR="00AB1537" w:rsidRPr="0093432D" w:rsidRDefault="00AB1537" w:rsidP="00566959">
            <w:pPr>
              <w:spacing w:after="120"/>
              <w:jc w:val="both"/>
              <w:rPr>
                <w:rFonts w:cstheme="minorHAnsi"/>
                <w:b w:val="0"/>
                <w:sz w:val="20"/>
                <w:szCs w:val="20"/>
              </w:rPr>
            </w:pPr>
            <w:r>
              <w:rPr>
                <w:rFonts w:cstheme="minorHAnsi"/>
                <w:b w:val="0"/>
                <w:sz w:val="20"/>
                <w:szCs w:val="20"/>
              </w:rPr>
              <w:t>A</w:t>
            </w:r>
            <w:r w:rsidRPr="00296727">
              <w:rPr>
                <w:rFonts w:cstheme="minorHAnsi"/>
                <w:b w:val="0"/>
                <w:sz w:val="20"/>
                <w:szCs w:val="20"/>
              </w:rPr>
              <w:t xml:space="preserve">vez-vous systématiquement le contexte clinique pour les prélèvements </w:t>
            </w:r>
            <w:r>
              <w:rPr>
                <w:rFonts w:cstheme="minorHAnsi"/>
                <w:b w:val="0"/>
                <w:sz w:val="20"/>
                <w:szCs w:val="20"/>
              </w:rPr>
              <w:t>à analyser</w:t>
            </w:r>
            <w:r w:rsidR="003372A6">
              <w:rPr>
                <w:rFonts w:cstheme="minorHAnsi"/>
                <w:b w:val="0"/>
                <w:sz w:val="20"/>
                <w:szCs w:val="20"/>
              </w:rPr>
              <w:t> ?</w:t>
            </w:r>
          </w:p>
        </w:tc>
        <w:tc>
          <w:tcPr>
            <w:tcW w:w="6492" w:type="dxa"/>
          </w:tcPr>
          <w:p w14:paraId="03F1417C" w14:textId="77777777" w:rsidR="00AB1537" w:rsidRPr="0093432D"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contexte clinique figure systématiquement mais souvent le praticien doit rechercher des éléments complémentaires, en lien avec le clinicien.</w:t>
            </w:r>
          </w:p>
        </w:tc>
      </w:tr>
      <w:tr w:rsidR="00AB1537" w:rsidRPr="0093432D" w14:paraId="0820E136"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5544F098" w14:textId="396EF017" w:rsidR="00AB1537" w:rsidRPr="0093432D" w:rsidRDefault="00AB1537" w:rsidP="00566959">
            <w:pPr>
              <w:spacing w:after="120"/>
              <w:jc w:val="both"/>
              <w:rPr>
                <w:rFonts w:cstheme="minorHAnsi"/>
                <w:b w:val="0"/>
                <w:sz w:val="20"/>
                <w:szCs w:val="20"/>
              </w:rPr>
            </w:pPr>
            <w:r>
              <w:rPr>
                <w:rFonts w:cstheme="minorHAnsi"/>
                <w:b w:val="0"/>
                <w:sz w:val="20"/>
                <w:szCs w:val="20"/>
              </w:rPr>
              <w:t>L</w:t>
            </w:r>
            <w:r w:rsidRPr="007B6BDF">
              <w:rPr>
                <w:rFonts w:cstheme="minorHAnsi"/>
                <w:b w:val="0"/>
                <w:sz w:val="20"/>
                <w:szCs w:val="20"/>
              </w:rPr>
              <w:t xml:space="preserve">es plateformes </w:t>
            </w:r>
            <w:r>
              <w:rPr>
                <w:rFonts w:cstheme="minorHAnsi"/>
                <w:b w:val="0"/>
                <w:sz w:val="20"/>
                <w:szCs w:val="20"/>
              </w:rPr>
              <w:t>SEQUIOA</w:t>
            </w:r>
            <w:r w:rsidRPr="007B6BDF">
              <w:rPr>
                <w:rFonts w:cstheme="minorHAnsi"/>
                <w:b w:val="0"/>
                <w:sz w:val="20"/>
                <w:szCs w:val="20"/>
              </w:rPr>
              <w:t xml:space="preserve"> et </w:t>
            </w:r>
            <w:r>
              <w:rPr>
                <w:rFonts w:cstheme="minorHAnsi"/>
                <w:b w:val="0"/>
                <w:sz w:val="20"/>
                <w:szCs w:val="20"/>
              </w:rPr>
              <w:t>AURAGEN</w:t>
            </w:r>
            <w:r w:rsidRPr="007B6BDF">
              <w:rPr>
                <w:rFonts w:cstheme="minorHAnsi"/>
                <w:b w:val="0"/>
                <w:sz w:val="20"/>
                <w:szCs w:val="20"/>
              </w:rPr>
              <w:t xml:space="preserve"> ont besoin de tumeurs congelées</w:t>
            </w:r>
            <w:r>
              <w:rPr>
                <w:rFonts w:cstheme="minorHAnsi"/>
                <w:b w:val="0"/>
                <w:sz w:val="20"/>
                <w:szCs w:val="20"/>
              </w:rPr>
              <w:t xml:space="preserve">. Or, il semble </w:t>
            </w:r>
            <w:r w:rsidRPr="007B6BDF">
              <w:rPr>
                <w:rFonts w:cstheme="minorHAnsi"/>
                <w:b w:val="0"/>
                <w:sz w:val="20"/>
                <w:szCs w:val="20"/>
              </w:rPr>
              <w:t xml:space="preserve"> que </w:t>
            </w:r>
            <w:r>
              <w:rPr>
                <w:rFonts w:cstheme="minorHAnsi"/>
                <w:b w:val="0"/>
                <w:sz w:val="20"/>
                <w:szCs w:val="20"/>
              </w:rPr>
              <w:t>les</w:t>
            </w:r>
            <w:r w:rsidR="003C5259">
              <w:rPr>
                <w:rFonts w:cstheme="minorHAnsi"/>
                <w:b w:val="0"/>
                <w:sz w:val="20"/>
                <w:szCs w:val="20"/>
              </w:rPr>
              <w:t xml:space="preserve"> c</w:t>
            </w:r>
            <w:r>
              <w:rPr>
                <w:rFonts w:cstheme="minorHAnsi"/>
                <w:b w:val="0"/>
                <w:sz w:val="20"/>
                <w:szCs w:val="20"/>
              </w:rPr>
              <w:t>a</w:t>
            </w:r>
            <w:r w:rsidR="003372A6">
              <w:rPr>
                <w:rFonts w:cstheme="minorHAnsi"/>
                <w:b w:val="0"/>
                <w:sz w:val="20"/>
                <w:szCs w:val="20"/>
              </w:rPr>
              <w:t>binets d'</w:t>
            </w:r>
            <w:proofErr w:type="spellStart"/>
            <w:r w:rsidR="003372A6">
              <w:rPr>
                <w:rFonts w:cstheme="minorHAnsi"/>
                <w:b w:val="0"/>
                <w:sz w:val="20"/>
                <w:szCs w:val="20"/>
              </w:rPr>
              <w:t>anatomocytopathologie</w:t>
            </w:r>
            <w:proofErr w:type="spellEnd"/>
            <w:r w:rsidR="003372A6">
              <w:rPr>
                <w:rFonts w:cstheme="minorHAnsi"/>
                <w:b w:val="0"/>
                <w:sz w:val="20"/>
                <w:szCs w:val="20"/>
              </w:rPr>
              <w:t xml:space="preserve"> </w:t>
            </w:r>
            <w:r>
              <w:rPr>
                <w:rFonts w:cstheme="minorHAnsi"/>
                <w:b w:val="0"/>
                <w:sz w:val="20"/>
                <w:szCs w:val="20"/>
              </w:rPr>
              <w:t xml:space="preserve">ne disposent </w:t>
            </w:r>
            <w:r w:rsidR="003C5259">
              <w:rPr>
                <w:rFonts w:cstheme="minorHAnsi"/>
                <w:b w:val="0"/>
                <w:sz w:val="20"/>
                <w:szCs w:val="20"/>
              </w:rPr>
              <w:t xml:space="preserve">pas </w:t>
            </w:r>
            <w:r>
              <w:rPr>
                <w:rFonts w:cstheme="minorHAnsi"/>
                <w:b w:val="0"/>
                <w:sz w:val="20"/>
                <w:szCs w:val="20"/>
              </w:rPr>
              <w:t>d’</w:t>
            </w:r>
            <w:r w:rsidRPr="007B6BDF">
              <w:rPr>
                <w:rFonts w:cstheme="minorHAnsi"/>
                <w:b w:val="0"/>
                <w:sz w:val="20"/>
                <w:szCs w:val="20"/>
              </w:rPr>
              <w:t>équipements pour faire des biopsies congelées</w:t>
            </w:r>
            <w:r>
              <w:rPr>
                <w:rFonts w:cstheme="minorHAnsi"/>
                <w:b w:val="0"/>
                <w:sz w:val="20"/>
                <w:szCs w:val="20"/>
              </w:rPr>
              <w:t>.</w:t>
            </w:r>
          </w:p>
        </w:tc>
        <w:tc>
          <w:tcPr>
            <w:tcW w:w="6492" w:type="dxa"/>
          </w:tcPr>
          <w:p w14:paraId="50CED421"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technique de congélation des prélèvements n’est plus utilisée à ce jour, sauf à des fins de recherche pour certaines tumeurs.</w:t>
            </w:r>
          </w:p>
          <w:p w14:paraId="29ACD8D2"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fixation des tissus par le formol inclus dans le paraffine est la technique de référence.</w:t>
            </w:r>
          </w:p>
          <w:p w14:paraId="6706BA2B" w14:textId="77777777" w:rsidR="00AB1537" w:rsidRPr="0093432D"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bl>
    <w:p w14:paraId="343A2F7F" w14:textId="6F2732CB" w:rsidR="007E690A" w:rsidRDefault="007E690A" w:rsidP="00D337BD">
      <w:pPr>
        <w:spacing w:after="160" w:line="259" w:lineRule="auto"/>
      </w:pPr>
    </w:p>
    <w:p w14:paraId="373CF0C8" w14:textId="77777777" w:rsidR="00A60B87" w:rsidRPr="0093432D" w:rsidRDefault="00A60B87" w:rsidP="00A60B87">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Pr>
          <w:rFonts w:cstheme="minorHAnsi"/>
          <w:b/>
          <w:szCs w:val="20"/>
        </w:rPr>
        <w:t>Temps d’échanges - ARS</w:t>
      </w:r>
    </w:p>
    <w:p w14:paraId="37EDF3BC" w14:textId="77777777" w:rsidR="00A60B87" w:rsidRPr="00A60B87" w:rsidRDefault="00A60B87" w:rsidP="00D337BD">
      <w:pPr>
        <w:spacing w:after="160" w:line="259" w:lineRule="auto"/>
        <w:rPr>
          <w:u w:val="single"/>
        </w:rPr>
      </w:pPr>
      <w:r w:rsidRPr="00A60B87">
        <w:rPr>
          <w:u w:val="single"/>
        </w:rPr>
        <w:t>Support de présentation :</w:t>
      </w:r>
    </w:p>
    <w:p w14:paraId="160CB343" w14:textId="72B47220" w:rsidR="00A622E9" w:rsidRDefault="00A60B87" w:rsidP="00D337BD">
      <w:pPr>
        <w:spacing w:after="160" w:line="259" w:lineRule="auto"/>
      </w:pPr>
      <w:r>
        <w:object w:dxaOrig="1536" w:dyaOrig="992" w14:anchorId="1139EDE1">
          <v:shape id="_x0000_i1031" type="#_x0000_t75" style="width:76.15pt;height:49.55pt" o:ole="">
            <v:imagedata r:id="rId22" o:title=""/>
          </v:shape>
          <o:OLEObject Type="Embed" ProgID="PowerPoint.Show.12" ShapeID="_x0000_i1031" DrawAspect="Icon" ObjectID="_1776258593" r:id="rId23"/>
        </w:object>
      </w:r>
    </w:p>
    <w:p w14:paraId="731DC920" w14:textId="579A452C" w:rsidR="00A60B87" w:rsidRPr="00A60B87" w:rsidRDefault="00A622E9" w:rsidP="00D337BD">
      <w:pPr>
        <w:spacing w:after="160" w:line="259" w:lineRule="auto"/>
        <w:rPr>
          <w:u w:val="single"/>
        </w:rPr>
      </w:pPr>
      <w:r>
        <w:rPr>
          <w:u w:val="single"/>
        </w:rPr>
        <w:t>Le</w:t>
      </w:r>
      <w:r w:rsidR="00343BE2">
        <w:rPr>
          <w:u w:val="single"/>
        </w:rPr>
        <w:t>s</w:t>
      </w:r>
      <w:r>
        <w:rPr>
          <w:u w:val="single"/>
        </w:rPr>
        <w:t xml:space="preserve"> tableau</w:t>
      </w:r>
      <w:r w:rsidR="00343BE2">
        <w:rPr>
          <w:u w:val="single"/>
        </w:rPr>
        <w:t>x</w:t>
      </w:r>
      <w:r>
        <w:rPr>
          <w:u w:val="single"/>
        </w:rPr>
        <w:t xml:space="preserve"> ci-dessous présente</w:t>
      </w:r>
      <w:r w:rsidR="00662DEE">
        <w:rPr>
          <w:u w:val="single"/>
        </w:rPr>
        <w:t>nt</w:t>
      </w:r>
      <w:r>
        <w:rPr>
          <w:u w:val="single"/>
        </w:rPr>
        <w:t xml:space="preserve"> l</w:t>
      </w:r>
      <w:r w:rsidR="00662DEE">
        <w:rPr>
          <w:u w:val="single"/>
        </w:rPr>
        <w:t>es principaux succès/questions/</w:t>
      </w:r>
      <w:r>
        <w:rPr>
          <w:u w:val="single"/>
        </w:rPr>
        <w:t>ou problématiques relevées par les ARS</w:t>
      </w:r>
    </w:p>
    <w:tbl>
      <w:tblPr>
        <w:tblStyle w:val="TableauGrille4-Accentuation1"/>
        <w:tblW w:w="10632" w:type="dxa"/>
        <w:tblInd w:w="-147" w:type="dxa"/>
        <w:tblLook w:val="04A0" w:firstRow="1" w:lastRow="0" w:firstColumn="1" w:lastColumn="0" w:noHBand="0" w:noVBand="1"/>
      </w:tblPr>
      <w:tblGrid>
        <w:gridCol w:w="10632"/>
      </w:tblGrid>
      <w:tr w:rsidR="00343BE2" w:rsidRPr="0093432D" w14:paraId="292CEBE2" w14:textId="77777777" w:rsidTr="003D5B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58B9C822" w14:textId="6ABC766A" w:rsidR="00343BE2" w:rsidRPr="003D5BE6" w:rsidRDefault="00343BE2" w:rsidP="0077658D">
            <w:pPr>
              <w:spacing w:after="120"/>
              <w:jc w:val="center"/>
              <w:rPr>
                <w:rFonts w:cstheme="minorHAnsi"/>
                <w:sz w:val="20"/>
                <w:szCs w:val="20"/>
              </w:rPr>
            </w:pPr>
            <w:r w:rsidRPr="00A622E9">
              <w:rPr>
                <w:rFonts w:cstheme="minorHAnsi"/>
                <w:sz w:val="20"/>
                <w:szCs w:val="20"/>
              </w:rPr>
              <w:t xml:space="preserve">Succès </w:t>
            </w:r>
          </w:p>
        </w:tc>
      </w:tr>
      <w:tr w:rsidR="00343BE2" w:rsidRPr="0093432D" w14:paraId="73207F7D"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B62021C" w14:textId="38292896" w:rsidR="00343BE2" w:rsidRPr="0093432D" w:rsidRDefault="00EB721A" w:rsidP="00EB721A">
            <w:pPr>
              <w:jc w:val="both"/>
              <w:rPr>
                <w:rFonts w:cstheme="minorHAnsi"/>
                <w:b w:val="0"/>
                <w:sz w:val="20"/>
                <w:szCs w:val="20"/>
              </w:rPr>
            </w:pPr>
            <w:r>
              <w:rPr>
                <w:rFonts w:cstheme="minorHAnsi"/>
                <w:b w:val="0"/>
                <w:sz w:val="20"/>
                <w:szCs w:val="20"/>
              </w:rPr>
              <w:t xml:space="preserve">- </w:t>
            </w:r>
            <w:r w:rsidR="00343BE2" w:rsidRPr="00A622E9">
              <w:rPr>
                <w:rFonts w:cstheme="minorHAnsi"/>
                <w:b w:val="0"/>
                <w:sz w:val="20"/>
                <w:szCs w:val="20"/>
              </w:rPr>
              <w:t>Définition de critères de régulation pour l'autorisation (ou absence d'opposition, pour être plus juste) à l'ouverture de nouveaux sites de LBM, en application de l'article L6222-2 du CSP.</w:t>
            </w:r>
          </w:p>
        </w:tc>
      </w:tr>
      <w:tr w:rsidR="00343BE2" w:rsidRPr="0093432D" w14:paraId="09CB45DF"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40C7DDF0" w14:textId="3CA31C63" w:rsidR="00343BE2" w:rsidRPr="0093432D" w:rsidRDefault="00FE04D3" w:rsidP="00EB721A">
            <w:pPr>
              <w:jc w:val="both"/>
              <w:rPr>
                <w:rFonts w:cstheme="minorHAnsi"/>
                <w:b w:val="0"/>
                <w:sz w:val="20"/>
                <w:szCs w:val="20"/>
              </w:rPr>
            </w:pPr>
            <w:r>
              <w:rPr>
                <w:rFonts w:cstheme="minorHAnsi"/>
                <w:b w:val="0"/>
                <w:sz w:val="20"/>
                <w:szCs w:val="20"/>
              </w:rPr>
              <w:t xml:space="preserve">- </w:t>
            </w:r>
            <w:r w:rsidR="00343BE2" w:rsidRPr="004D096A">
              <w:rPr>
                <w:rFonts w:cstheme="minorHAnsi"/>
                <w:b w:val="0"/>
                <w:sz w:val="20"/>
                <w:szCs w:val="20"/>
              </w:rPr>
              <w:t>Instruction des dossiers laboratoire (création ex-nihilo et modifications de fonctionnement) sur démarches simplifiées : mise en production prévue en février 2024.</w:t>
            </w:r>
          </w:p>
        </w:tc>
      </w:tr>
      <w:tr w:rsidR="00343BE2" w:rsidRPr="0093432D" w14:paraId="4B3FACEF"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7B4156EB" w14:textId="3DC463DE" w:rsidR="00343BE2" w:rsidRPr="004D096A" w:rsidRDefault="00343BE2" w:rsidP="00EB721A">
            <w:pPr>
              <w:jc w:val="both"/>
              <w:rPr>
                <w:rFonts w:cstheme="minorHAnsi"/>
                <w:b w:val="0"/>
                <w:sz w:val="20"/>
                <w:szCs w:val="20"/>
              </w:rPr>
            </w:pPr>
            <w:r>
              <w:rPr>
                <w:rFonts w:cstheme="minorHAnsi"/>
                <w:b w:val="0"/>
                <w:sz w:val="20"/>
                <w:szCs w:val="20"/>
              </w:rPr>
              <w:t>-</w:t>
            </w:r>
            <w:r w:rsidRPr="004D096A">
              <w:rPr>
                <w:rFonts w:cstheme="minorHAnsi"/>
                <w:b w:val="0"/>
                <w:sz w:val="20"/>
                <w:szCs w:val="20"/>
              </w:rPr>
              <w:t xml:space="preserve"> Création / Autorisation d'un centre </w:t>
            </w:r>
            <w:proofErr w:type="spellStart"/>
            <w:r w:rsidRPr="004D096A">
              <w:rPr>
                <w:rFonts w:cstheme="minorHAnsi"/>
                <w:b w:val="0"/>
                <w:sz w:val="20"/>
                <w:szCs w:val="20"/>
              </w:rPr>
              <w:t>clinico</w:t>
            </w:r>
            <w:proofErr w:type="spellEnd"/>
            <w:r w:rsidRPr="004D096A">
              <w:rPr>
                <w:rFonts w:cstheme="minorHAnsi"/>
                <w:b w:val="0"/>
                <w:sz w:val="20"/>
                <w:szCs w:val="20"/>
              </w:rPr>
              <w:t xml:space="preserve">-biologique </w:t>
            </w:r>
            <w:r>
              <w:rPr>
                <w:rFonts w:cstheme="minorHAnsi"/>
                <w:b w:val="0"/>
                <w:sz w:val="20"/>
                <w:szCs w:val="20"/>
              </w:rPr>
              <w:t>d’AMP</w:t>
            </w:r>
            <w:r w:rsidRPr="004D096A">
              <w:rPr>
                <w:rFonts w:cstheme="minorHAnsi"/>
                <w:b w:val="0"/>
                <w:sz w:val="20"/>
                <w:szCs w:val="20"/>
              </w:rPr>
              <w:t xml:space="preserve"> ;</w:t>
            </w:r>
          </w:p>
          <w:p w14:paraId="56443E9F" w14:textId="219C8BD2" w:rsidR="00343BE2" w:rsidRPr="0093432D" w:rsidRDefault="00343BE2" w:rsidP="00EB721A">
            <w:pPr>
              <w:jc w:val="both"/>
              <w:rPr>
                <w:rFonts w:cstheme="minorHAnsi"/>
                <w:b w:val="0"/>
                <w:sz w:val="20"/>
                <w:szCs w:val="20"/>
              </w:rPr>
            </w:pPr>
            <w:r>
              <w:rPr>
                <w:rFonts w:cstheme="minorHAnsi"/>
                <w:b w:val="0"/>
                <w:sz w:val="20"/>
                <w:szCs w:val="20"/>
              </w:rPr>
              <w:t>- M</w:t>
            </w:r>
            <w:r w:rsidRPr="004D096A">
              <w:rPr>
                <w:rFonts w:cstheme="minorHAnsi"/>
                <w:b w:val="0"/>
                <w:sz w:val="20"/>
                <w:szCs w:val="20"/>
              </w:rPr>
              <w:t xml:space="preserve">ise en place d'une unité de séquençage au sein d'un LBM public apportant une offre dans la filière </w:t>
            </w:r>
            <w:proofErr w:type="spellStart"/>
            <w:r w:rsidRPr="004D096A">
              <w:rPr>
                <w:rFonts w:cstheme="minorHAnsi"/>
                <w:b w:val="0"/>
                <w:sz w:val="20"/>
                <w:szCs w:val="20"/>
              </w:rPr>
              <w:t>onco</w:t>
            </w:r>
            <w:proofErr w:type="spellEnd"/>
            <w:r w:rsidRPr="004D096A">
              <w:rPr>
                <w:rFonts w:cstheme="minorHAnsi"/>
                <w:b w:val="0"/>
                <w:sz w:val="20"/>
                <w:szCs w:val="20"/>
              </w:rPr>
              <w:t xml:space="preserve">-somatique.     </w:t>
            </w:r>
          </w:p>
        </w:tc>
      </w:tr>
      <w:tr w:rsidR="00343BE2" w:rsidRPr="0093432D" w14:paraId="720282D3" w14:textId="77777777" w:rsidTr="003D5BE6">
        <w:trPr>
          <w:trHeight w:val="478"/>
        </w:trPr>
        <w:tc>
          <w:tcPr>
            <w:cnfStyle w:val="001000000000" w:firstRow="0" w:lastRow="0" w:firstColumn="1" w:lastColumn="0" w:oddVBand="0" w:evenVBand="0" w:oddHBand="0" w:evenHBand="0" w:firstRowFirstColumn="0" w:firstRowLastColumn="0" w:lastRowFirstColumn="0" w:lastRowLastColumn="0"/>
            <w:tcW w:w="10632" w:type="dxa"/>
          </w:tcPr>
          <w:p w14:paraId="64DA1A00" w14:textId="15AC628B" w:rsidR="00343BE2" w:rsidRPr="0093432D" w:rsidRDefault="00EB721A" w:rsidP="00EB721A">
            <w:pPr>
              <w:jc w:val="both"/>
              <w:rPr>
                <w:rFonts w:cstheme="minorHAnsi"/>
                <w:b w:val="0"/>
                <w:sz w:val="20"/>
                <w:szCs w:val="20"/>
              </w:rPr>
            </w:pPr>
            <w:r>
              <w:rPr>
                <w:rFonts w:cstheme="minorHAnsi"/>
                <w:b w:val="0"/>
                <w:sz w:val="20"/>
                <w:szCs w:val="20"/>
              </w:rPr>
              <w:t xml:space="preserve">- </w:t>
            </w:r>
            <w:r w:rsidR="00343BE2" w:rsidRPr="004D096A">
              <w:rPr>
                <w:rFonts w:cstheme="minorHAnsi"/>
                <w:b w:val="0"/>
                <w:sz w:val="20"/>
                <w:szCs w:val="20"/>
              </w:rPr>
              <w:t>Validation du COFRAC auprès du groupe hospitalier de référence du département après suspension de l'accréditation pendant 6 mois.</w:t>
            </w:r>
          </w:p>
        </w:tc>
      </w:tr>
      <w:tr w:rsidR="00343BE2" w:rsidRPr="0093432D" w14:paraId="15C34D13"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2BD4223C" w14:textId="6AB88384" w:rsidR="00A976CC" w:rsidRPr="00A976CC" w:rsidRDefault="00A976CC" w:rsidP="00EB721A">
            <w:pPr>
              <w:jc w:val="both"/>
              <w:rPr>
                <w:rFonts w:cstheme="minorHAnsi"/>
                <w:b w:val="0"/>
                <w:sz w:val="20"/>
                <w:szCs w:val="20"/>
              </w:rPr>
            </w:pPr>
            <w:r w:rsidRPr="00A976CC">
              <w:rPr>
                <w:rFonts w:cstheme="minorHAnsi"/>
                <w:b w:val="0"/>
                <w:sz w:val="20"/>
                <w:szCs w:val="20"/>
              </w:rPr>
              <w:t>- Les autorisations délivrées en AMP suite aux besoins exceptionnels que l'ARS IDF a défini sur son territoire.</w:t>
            </w:r>
          </w:p>
          <w:p w14:paraId="043220DB" w14:textId="05813FBD" w:rsidR="00A976CC" w:rsidRPr="00A976CC" w:rsidRDefault="00A976CC" w:rsidP="00EB721A">
            <w:pPr>
              <w:jc w:val="both"/>
              <w:rPr>
                <w:rFonts w:cstheme="minorHAnsi"/>
                <w:b w:val="0"/>
                <w:sz w:val="20"/>
                <w:szCs w:val="20"/>
              </w:rPr>
            </w:pPr>
            <w:r w:rsidRPr="00A976CC">
              <w:rPr>
                <w:rFonts w:cstheme="minorHAnsi"/>
                <w:b w:val="0"/>
                <w:sz w:val="20"/>
                <w:szCs w:val="20"/>
              </w:rPr>
              <w:t>- Publication du Projet Régional de Santé et son volet biologie médicale qui prévoit notamment que chaque LBM doit réaliser les examens réputés urgents.</w:t>
            </w:r>
          </w:p>
          <w:p w14:paraId="6561DAA7" w14:textId="122328DC" w:rsidR="00343BE2" w:rsidRPr="0093432D" w:rsidRDefault="00A976CC" w:rsidP="00EB721A">
            <w:pPr>
              <w:jc w:val="both"/>
              <w:rPr>
                <w:rFonts w:cstheme="minorHAnsi"/>
                <w:b w:val="0"/>
                <w:sz w:val="20"/>
                <w:szCs w:val="20"/>
              </w:rPr>
            </w:pPr>
            <w:r w:rsidRPr="00A976CC">
              <w:rPr>
                <w:rFonts w:cstheme="minorHAnsi"/>
                <w:b w:val="0"/>
                <w:sz w:val="20"/>
                <w:szCs w:val="20"/>
              </w:rPr>
              <w:t>- Lors de l'instruction des dossiers : recensement des sites fermés les après-midis et ceux qui ouvrent jusqu'à 19h (début de la PDS) ; vérification des effectifs de TLM dûment enregistrés au registre ADELI, de sorte qu'il y ait a minima un TLM par site.</w:t>
            </w:r>
          </w:p>
        </w:tc>
      </w:tr>
      <w:tr w:rsidR="00343BE2" w:rsidRPr="0093432D" w14:paraId="5BEA8883"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307B6085" w14:textId="6006DF28" w:rsidR="00343BE2" w:rsidRPr="0093432D" w:rsidRDefault="00FE04D3" w:rsidP="00FE04D3">
            <w:pPr>
              <w:jc w:val="both"/>
              <w:rPr>
                <w:rFonts w:cstheme="minorHAnsi"/>
                <w:b w:val="0"/>
                <w:sz w:val="20"/>
                <w:szCs w:val="20"/>
              </w:rPr>
            </w:pPr>
            <w:r>
              <w:rPr>
                <w:rFonts w:cstheme="minorHAnsi"/>
                <w:b w:val="0"/>
                <w:sz w:val="20"/>
                <w:szCs w:val="20"/>
              </w:rPr>
              <w:t xml:space="preserve">- </w:t>
            </w:r>
            <w:r w:rsidR="00C407C3" w:rsidRPr="00C407C3">
              <w:rPr>
                <w:rFonts w:cstheme="minorHAnsi"/>
                <w:b w:val="0"/>
                <w:sz w:val="20"/>
                <w:szCs w:val="20"/>
              </w:rPr>
              <w:t>Biologie délocalisée au sein d'une MSP par une décision dérogatoire du DGARS (décret du 7 avril 2023 )</w:t>
            </w:r>
          </w:p>
        </w:tc>
      </w:tr>
      <w:tr w:rsidR="00C407C3" w:rsidRPr="0093432D" w14:paraId="2C58DBC4"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8EA4654" w14:textId="3C12A506" w:rsidR="00EB721A" w:rsidRDefault="00EB721A" w:rsidP="00EB721A">
            <w:pPr>
              <w:jc w:val="both"/>
              <w:rPr>
                <w:rFonts w:cstheme="minorHAnsi"/>
                <w:b w:val="0"/>
                <w:sz w:val="20"/>
                <w:szCs w:val="20"/>
              </w:rPr>
            </w:pPr>
            <w:r>
              <w:rPr>
                <w:rFonts w:cstheme="minorHAnsi"/>
                <w:b w:val="0"/>
                <w:sz w:val="20"/>
                <w:szCs w:val="20"/>
              </w:rPr>
              <w:t xml:space="preserve">- </w:t>
            </w:r>
            <w:r w:rsidR="00C407C3" w:rsidRPr="00343BE2">
              <w:rPr>
                <w:rFonts w:cstheme="minorHAnsi"/>
                <w:b w:val="0"/>
                <w:sz w:val="20"/>
                <w:szCs w:val="20"/>
              </w:rPr>
              <w:t>2 LBM privés multisites ont chacun fusionné avec un groupe national (</w:t>
            </w:r>
            <w:proofErr w:type="spellStart"/>
            <w:r w:rsidR="00C407C3" w:rsidRPr="00343BE2">
              <w:rPr>
                <w:rFonts w:cstheme="minorHAnsi"/>
                <w:b w:val="0"/>
                <w:sz w:val="20"/>
                <w:szCs w:val="20"/>
              </w:rPr>
              <w:t>Cerballiance</w:t>
            </w:r>
            <w:proofErr w:type="spellEnd"/>
            <w:r w:rsidR="00C407C3" w:rsidRPr="00343BE2">
              <w:rPr>
                <w:rFonts w:cstheme="minorHAnsi"/>
                <w:b w:val="0"/>
                <w:sz w:val="20"/>
                <w:szCs w:val="20"/>
              </w:rPr>
              <w:t xml:space="preserve"> et </w:t>
            </w:r>
            <w:proofErr w:type="spellStart"/>
            <w:r w:rsidR="00C407C3" w:rsidRPr="00343BE2">
              <w:rPr>
                <w:rFonts w:cstheme="minorHAnsi"/>
                <w:b w:val="0"/>
                <w:sz w:val="20"/>
                <w:szCs w:val="20"/>
              </w:rPr>
              <w:t>Eurofin</w:t>
            </w:r>
            <w:proofErr w:type="spellEnd"/>
            <w:r w:rsidR="00C407C3" w:rsidRPr="00343BE2">
              <w:rPr>
                <w:rFonts w:cstheme="minorHAnsi"/>
                <w:b w:val="0"/>
                <w:sz w:val="20"/>
                <w:szCs w:val="20"/>
              </w:rPr>
              <w:t xml:space="preserve">). </w:t>
            </w:r>
          </w:p>
          <w:p w14:paraId="0FF92778" w14:textId="4D102CB2" w:rsidR="00C407C3" w:rsidRPr="0093432D" w:rsidRDefault="00EB721A" w:rsidP="00FE04D3">
            <w:pPr>
              <w:jc w:val="both"/>
              <w:rPr>
                <w:rFonts w:cstheme="minorHAnsi"/>
                <w:b w:val="0"/>
                <w:sz w:val="20"/>
                <w:szCs w:val="20"/>
              </w:rPr>
            </w:pPr>
            <w:r>
              <w:rPr>
                <w:rFonts w:cstheme="minorHAnsi"/>
                <w:b w:val="0"/>
                <w:sz w:val="20"/>
                <w:szCs w:val="20"/>
              </w:rPr>
              <w:t xml:space="preserve">- </w:t>
            </w:r>
            <w:r w:rsidR="00C407C3" w:rsidRPr="00343BE2">
              <w:rPr>
                <w:rFonts w:cstheme="minorHAnsi"/>
                <w:b w:val="0"/>
                <w:sz w:val="20"/>
                <w:szCs w:val="20"/>
              </w:rPr>
              <w:t xml:space="preserve">Dans le cadre du plan </w:t>
            </w:r>
            <w:proofErr w:type="spellStart"/>
            <w:r w:rsidR="00C407C3" w:rsidRPr="00343BE2">
              <w:rPr>
                <w:rFonts w:cstheme="minorHAnsi"/>
                <w:b w:val="0"/>
                <w:sz w:val="20"/>
                <w:szCs w:val="20"/>
              </w:rPr>
              <w:t>Chlordecone</w:t>
            </w:r>
            <w:proofErr w:type="spellEnd"/>
            <w:r w:rsidR="00C407C3" w:rsidRPr="00343BE2">
              <w:rPr>
                <w:rFonts w:cstheme="minorHAnsi"/>
                <w:b w:val="0"/>
                <w:sz w:val="20"/>
                <w:szCs w:val="20"/>
              </w:rPr>
              <w:t xml:space="preserve">, le dosage gratuit de la </w:t>
            </w:r>
            <w:proofErr w:type="spellStart"/>
            <w:r w:rsidR="00C407C3" w:rsidRPr="00343BE2">
              <w:rPr>
                <w:rFonts w:cstheme="minorHAnsi"/>
                <w:b w:val="0"/>
                <w:sz w:val="20"/>
                <w:szCs w:val="20"/>
              </w:rPr>
              <w:t>chlordéconémie</w:t>
            </w:r>
            <w:proofErr w:type="spellEnd"/>
            <w:r w:rsidR="00C407C3" w:rsidRPr="00343BE2">
              <w:rPr>
                <w:rFonts w:cstheme="minorHAnsi"/>
                <w:b w:val="0"/>
                <w:sz w:val="20"/>
                <w:szCs w:val="20"/>
              </w:rPr>
              <w:t xml:space="preserve"> sur place a été mis en place </w:t>
            </w:r>
            <w:r w:rsidR="00FE04D3">
              <w:rPr>
                <w:rFonts w:cstheme="minorHAnsi"/>
                <w:b w:val="0"/>
                <w:sz w:val="20"/>
                <w:szCs w:val="20"/>
              </w:rPr>
              <w:t xml:space="preserve">par un LBM privé et par le CHU </w:t>
            </w:r>
          </w:p>
        </w:tc>
      </w:tr>
      <w:tr w:rsidR="00722EE2" w:rsidRPr="0093432D" w14:paraId="5D280F30"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67F3B1A3" w14:textId="279B366A" w:rsidR="00722EE2" w:rsidRPr="0093432D" w:rsidRDefault="00EB721A" w:rsidP="00EB721A">
            <w:pPr>
              <w:jc w:val="both"/>
              <w:rPr>
                <w:rFonts w:cstheme="minorHAnsi"/>
                <w:b w:val="0"/>
                <w:sz w:val="20"/>
                <w:szCs w:val="20"/>
              </w:rPr>
            </w:pPr>
            <w:r>
              <w:rPr>
                <w:rFonts w:cstheme="minorHAnsi"/>
                <w:b w:val="0"/>
                <w:sz w:val="20"/>
                <w:szCs w:val="20"/>
              </w:rPr>
              <w:t xml:space="preserve">- </w:t>
            </w:r>
            <w:r w:rsidR="00FE04D3">
              <w:rPr>
                <w:rFonts w:cstheme="minorHAnsi"/>
                <w:b w:val="0"/>
                <w:sz w:val="20"/>
                <w:szCs w:val="20"/>
              </w:rPr>
              <w:t xml:space="preserve">Elaboration </w:t>
            </w:r>
            <w:r w:rsidR="00722EE2">
              <w:rPr>
                <w:rFonts w:cstheme="minorHAnsi"/>
                <w:b w:val="0"/>
                <w:sz w:val="20"/>
                <w:szCs w:val="20"/>
              </w:rPr>
              <w:t xml:space="preserve">en lien avec l’URPS </w:t>
            </w:r>
            <w:r w:rsidR="009D531D">
              <w:rPr>
                <w:rFonts w:cstheme="minorHAnsi"/>
                <w:b w:val="0"/>
                <w:sz w:val="20"/>
                <w:szCs w:val="20"/>
              </w:rPr>
              <w:t xml:space="preserve">suite </w:t>
            </w:r>
            <w:r w:rsidR="00FE04D3">
              <w:rPr>
                <w:rFonts w:cstheme="minorHAnsi"/>
                <w:b w:val="0"/>
                <w:sz w:val="20"/>
                <w:szCs w:val="20"/>
              </w:rPr>
              <w:t xml:space="preserve">à la </w:t>
            </w:r>
            <w:r w:rsidR="009D531D">
              <w:rPr>
                <w:rFonts w:cstheme="minorHAnsi"/>
                <w:b w:val="0"/>
                <w:sz w:val="20"/>
                <w:szCs w:val="20"/>
              </w:rPr>
              <w:t xml:space="preserve">publication </w:t>
            </w:r>
            <w:r w:rsidR="00FE04D3">
              <w:rPr>
                <w:rFonts w:cstheme="minorHAnsi"/>
                <w:b w:val="0"/>
                <w:sz w:val="20"/>
                <w:szCs w:val="20"/>
              </w:rPr>
              <w:t>du PRS, d’</w:t>
            </w:r>
            <w:r w:rsidR="009D531D">
              <w:rPr>
                <w:rFonts w:cstheme="minorHAnsi"/>
                <w:b w:val="0"/>
                <w:sz w:val="20"/>
                <w:szCs w:val="20"/>
              </w:rPr>
              <w:t xml:space="preserve">un arbre décisionnel </w:t>
            </w:r>
            <w:r w:rsidR="00722EE2">
              <w:rPr>
                <w:rFonts w:cstheme="minorHAnsi"/>
                <w:b w:val="0"/>
                <w:sz w:val="20"/>
                <w:szCs w:val="20"/>
              </w:rPr>
              <w:t>pour réguler les installation</w:t>
            </w:r>
            <w:r w:rsidR="00801C07">
              <w:rPr>
                <w:rFonts w:cstheme="minorHAnsi"/>
                <w:b w:val="0"/>
                <w:sz w:val="20"/>
                <w:szCs w:val="20"/>
              </w:rPr>
              <w:t>s</w:t>
            </w:r>
            <w:r w:rsidR="00722EE2">
              <w:rPr>
                <w:rFonts w:cstheme="minorHAnsi"/>
                <w:b w:val="0"/>
                <w:sz w:val="20"/>
                <w:szCs w:val="20"/>
              </w:rPr>
              <w:t xml:space="preserve"> sur des critères objectivables</w:t>
            </w:r>
            <w:r w:rsidR="00FE04D3">
              <w:rPr>
                <w:rFonts w:cstheme="minorHAnsi"/>
                <w:b w:val="0"/>
                <w:sz w:val="20"/>
                <w:szCs w:val="20"/>
              </w:rPr>
              <w:t xml:space="preserve"> ; ce dernier </w:t>
            </w:r>
            <w:r w:rsidR="0061460C">
              <w:rPr>
                <w:rFonts w:cstheme="minorHAnsi"/>
                <w:b w:val="0"/>
                <w:sz w:val="20"/>
                <w:szCs w:val="20"/>
              </w:rPr>
              <w:t>sera b</w:t>
            </w:r>
            <w:r w:rsidR="009D531D">
              <w:rPr>
                <w:rFonts w:cstheme="minorHAnsi"/>
                <w:b w:val="0"/>
                <w:sz w:val="20"/>
                <w:szCs w:val="20"/>
              </w:rPr>
              <w:t>ientôt en ligne pour le diffuser largement</w:t>
            </w:r>
            <w:r w:rsidR="0061460C">
              <w:rPr>
                <w:rFonts w:cstheme="minorHAnsi"/>
                <w:b w:val="0"/>
                <w:sz w:val="20"/>
                <w:szCs w:val="20"/>
              </w:rPr>
              <w:t xml:space="preserve">. </w:t>
            </w:r>
          </w:p>
        </w:tc>
      </w:tr>
    </w:tbl>
    <w:p w14:paraId="66BE6411" w14:textId="77777777" w:rsidR="00343BE2" w:rsidRDefault="00343BE2" w:rsidP="00D337BD">
      <w:pPr>
        <w:spacing w:after="160" w:line="259" w:lineRule="auto"/>
      </w:pPr>
    </w:p>
    <w:tbl>
      <w:tblPr>
        <w:tblStyle w:val="TableauGrille4-Accentuation1"/>
        <w:tblW w:w="10632" w:type="dxa"/>
        <w:tblInd w:w="-147" w:type="dxa"/>
        <w:tblLook w:val="04A0" w:firstRow="1" w:lastRow="0" w:firstColumn="1" w:lastColumn="0" w:noHBand="0" w:noVBand="1"/>
      </w:tblPr>
      <w:tblGrid>
        <w:gridCol w:w="10632"/>
      </w:tblGrid>
      <w:tr w:rsidR="00343BE2" w:rsidRPr="009A5889" w14:paraId="4F77243B" w14:textId="77777777" w:rsidTr="003D5B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6F3D61D" w14:textId="692990B4" w:rsidR="00343BE2" w:rsidRPr="0093432D" w:rsidRDefault="00343BE2" w:rsidP="009A5889">
            <w:pPr>
              <w:spacing w:after="120"/>
              <w:jc w:val="center"/>
              <w:rPr>
                <w:rFonts w:cstheme="minorHAnsi"/>
                <w:sz w:val="20"/>
                <w:szCs w:val="20"/>
              </w:rPr>
            </w:pPr>
            <w:r>
              <w:rPr>
                <w:rFonts w:cstheme="minorHAnsi"/>
                <w:sz w:val="20"/>
                <w:szCs w:val="20"/>
              </w:rPr>
              <w:t>Question</w:t>
            </w:r>
            <w:r w:rsidR="006F33FF">
              <w:rPr>
                <w:rFonts w:cstheme="minorHAnsi"/>
                <w:sz w:val="20"/>
                <w:szCs w:val="20"/>
              </w:rPr>
              <w:t>s</w:t>
            </w:r>
            <w:r>
              <w:rPr>
                <w:rFonts w:cstheme="minorHAnsi"/>
                <w:sz w:val="20"/>
                <w:szCs w:val="20"/>
              </w:rPr>
              <w:t xml:space="preserve"> ou sujet</w:t>
            </w:r>
            <w:r w:rsidR="006F33FF">
              <w:rPr>
                <w:rFonts w:cstheme="minorHAnsi"/>
                <w:sz w:val="20"/>
                <w:szCs w:val="20"/>
              </w:rPr>
              <w:t>s</w:t>
            </w:r>
            <w:r>
              <w:rPr>
                <w:rFonts w:cstheme="minorHAnsi"/>
                <w:sz w:val="20"/>
                <w:szCs w:val="20"/>
              </w:rPr>
              <w:t xml:space="preserve"> qui préoccupe</w:t>
            </w:r>
            <w:r w:rsidR="00E06744">
              <w:rPr>
                <w:rFonts w:cstheme="minorHAnsi"/>
                <w:sz w:val="20"/>
                <w:szCs w:val="20"/>
              </w:rPr>
              <w:t>nt</w:t>
            </w:r>
          </w:p>
        </w:tc>
      </w:tr>
      <w:tr w:rsidR="00343BE2" w:rsidRPr="009A5889" w14:paraId="6B7D9BC7"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4FDD03EF" w14:textId="2B48C04B" w:rsidR="00ED1398" w:rsidRDefault="00840D08" w:rsidP="009A5889">
            <w:pPr>
              <w:jc w:val="both"/>
              <w:rPr>
                <w:rFonts w:cstheme="minorHAnsi"/>
                <w:b w:val="0"/>
                <w:sz w:val="20"/>
                <w:szCs w:val="20"/>
              </w:rPr>
            </w:pPr>
            <w:r w:rsidRPr="00840D08">
              <w:rPr>
                <w:rFonts w:cstheme="minorHAnsi"/>
                <w:sz w:val="20"/>
                <w:szCs w:val="20"/>
              </w:rPr>
              <w:t>Mise en œuvre de la ré</w:t>
            </w:r>
            <w:r w:rsidR="005F2B9C" w:rsidRPr="00840D08">
              <w:rPr>
                <w:rFonts w:cstheme="minorHAnsi"/>
                <w:sz w:val="20"/>
                <w:szCs w:val="20"/>
              </w:rPr>
              <w:t>glementation</w:t>
            </w:r>
            <w:r w:rsidR="005F2B9C" w:rsidRPr="00840D08">
              <w:rPr>
                <w:rFonts w:cstheme="minorHAnsi"/>
                <w:b w:val="0"/>
                <w:sz w:val="20"/>
                <w:szCs w:val="20"/>
              </w:rPr>
              <w:t xml:space="preserve"> relative à</w:t>
            </w:r>
            <w:r w:rsidR="00ED1398">
              <w:rPr>
                <w:rFonts w:cstheme="minorHAnsi"/>
                <w:b w:val="0"/>
                <w:sz w:val="20"/>
                <w:szCs w:val="20"/>
              </w:rPr>
              <w:t xml:space="preserve"> : </w:t>
            </w:r>
          </w:p>
          <w:p w14:paraId="6B9852C8" w14:textId="641442A8" w:rsidR="00ED1398" w:rsidRPr="00840D08" w:rsidRDefault="00EB721A" w:rsidP="008D7637">
            <w:pPr>
              <w:pStyle w:val="Paragraphedeliste"/>
              <w:numPr>
                <w:ilvl w:val="1"/>
                <w:numId w:val="23"/>
              </w:numPr>
              <w:ind w:left="892"/>
              <w:jc w:val="both"/>
              <w:rPr>
                <w:rFonts w:cstheme="minorHAnsi"/>
                <w:b w:val="0"/>
                <w:sz w:val="20"/>
                <w:szCs w:val="20"/>
                <w:u w:val="single"/>
              </w:rPr>
            </w:pPr>
            <w:r>
              <w:rPr>
                <w:rFonts w:cstheme="minorHAnsi"/>
                <w:b w:val="0"/>
                <w:sz w:val="20"/>
                <w:szCs w:val="20"/>
                <w:u w:val="single"/>
              </w:rPr>
              <w:t>L’</w:t>
            </w:r>
            <w:r w:rsidR="005F2B9C" w:rsidRPr="00840D08">
              <w:rPr>
                <w:rFonts w:cstheme="minorHAnsi"/>
                <w:b w:val="0"/>
                <w:sz w:val="20"/>
                <w:szCs w:val="20"/>
                <w:u w:val="single"/>
              </w:rPr>
              <w:t>adéqua</w:t>
            </w:r>
            <w:r w:rsidR="00ED1398" w:rsidRPr="00840D08">
              <w:rPr>
                <w:rFonts w:cstheme="minorHAnsi"/>
                <w:b w:val="0"/>
                <w:sz w:val="20"/>
                <w:szCs w:val="20"/>
                <w:u w:val="single"/>
              </w:rPr>
              <w:t>tion du nombre de biologistes/nombre de sites</w:t>
            </w:r>
          </w:p>
          <w:p w14:paraId="5F2F5502" w14:textId="2EEF3A24" w:rsidR="00ED1398" w:rsidRDefault="00ED1398" w:rsidP="008D7637">
            <w:pPr>
              <w:ind w:left="892"/>
              <w:jc w:val="both"/>
              <w:rPr>
                <w:rFonts w:cstheme="minorHAnsi"/>
                <w:b w:val="0"/>
                <w:sz w:val="20"/>
                <w:szCs w:val="20"/>
              </w:rPr>
            </w:pPr>
            <w:r w:rsidRPr="00ED1398">
              <w:rPr>
                <w:rFonts w:cstheme="minorHAnsi"/>
                <w:b w:val="0"/>
                <w:sz w:val="20"/>
                <w:szCs w:val="20"/>
              </w:rPr>
              <w:t>Comment contrôler la réalité de l'exercice d'une partie des biologistes (diplômes de biologistes très âgés, soupçon d'exercice plus ou moins distant de la région d'exercice théorique</w:t>
            </w:r>
            <w:r w:rsidR="00EB721A">
              <w:rPr>
                <w:rFonts w:cstheme="minorHAnsi"/>
                <w:b w:val="0"/>
                <w:sz w:val="20"/>
                <w:szCs w:val="20"/>
              </w:rPr>
              <w:t>, voire "location" de diplômes) ?</w:t>
            </w:r>
          </w:p>
          <w:p w14:paraId="6C81B7F0" w14:textId="7C545E74" w:rsidR="00ED1398" w:rsidRDefault="00ED1398" w:rsidP="008D7637">
            <w:pPr>
              <w:ind w:left="892"/>
              <w:jc w:val="both"/>
              <w:rPr>
                <w:rFonts w:cstheme="minorHAnsi"/>
                <w:b w:val="0"/>
                <w:sz w:val="20"/>
                <w:szCs w:val="20"/>
              </w:rPr>
            </w:pPr>
            <w:r>
              <w:rPr>
                <w:rFonts w:cstheme="minorHAnsi"/>
                <w:b w:val="0"/>
                <w:sz w:val="20"/>
                <w:szCs w:val="20"/>
              </w:rPr>
              <w:t>Est-ce qu’un biologiste médical peut faire plus qu’un ETP ?</w:t>
            </w:r>
          </w:p>
          <w:p w14:paraId="4BB872D7" w14:textId="1C199F12" w:rsidR="00ED1398" w:rsidRPr="00ED1398" w:rsidRDefault="00ED1398" w:rsidP="008D7637">
            <w:pPr>
              <w:ind w:left="892"/>
              <w:jc w:val="both"/>
              <w:rPr>
                <w:rFonts w:cstheme="minorHAnsi"/>
                <w:b w:val="0"/>
                <w:sz w:val="20"/>
                <w:szCs w:val="20"/>
              </w:rPr>
            </w:pPr>
            <w:r>
              <w:rPr>
                <w:rFonts w:cstheme="minorHAnsi"/>
                <w:b w:val="0"/>
                <w:sz w:val="20"/>
                <w:szCs w:val="20"/>
              </w:rPr>
              <w:t>Question des plateaux techniques : système d’astreinte avec un responsable mais pas de bio sur place -&gt; est-ce que ce temps de fonctionnement est inclus dans le calcul des heures ouvrées pour le calcul des ETP requis?</w:t>
            </w:r>
          </w:p>
          <w:p w14:paraId="44D46277" w14:textId="3D63AAC6" w:rsidR="00ED1398" w:rsidRPr="00840D08" w:rsidRDefault="00EB721A" w:rsidP="008D7637">
            <w:pPr>
              <w:pStyle w:val="Paragraphedeliste"/>
              <w:numPr>
                <w:ilvl w:val="1"/>
                <w:numId w:val="23"/>
              </w:numPr>
              <w:ind w:left="892"/>
              <w:jc w:val="both"/>
              <w:rPr>
                <w:rFonts w:cstheme="minorHAnsi"/>
                <w:b w:val="0"/>
                <w:sz w:val="20"/>
                <w:szCs w:val="20"/>
                <w:u w:val="single"/>
              </w:rPr>
            </w:pPr>
            <w:r>
              <w:rPr>
                <w:rFonts w:cstheme="minorHAnsi"/>
                <w:b w:val="0"/>
                <w:sz w:val="20"/>
                <w:szCs w:val="20"/>
                <w:u w:val="single"/>
              </w:rPr>
              <w:t xml:space="preserve">Aux </w:t>
            </w:r>
            <w:r w:rsidR="00ED1398" w:rsidRPr="00840D08">
              <w:rPr>
                <w:rFonts w:cstheme="minorHAnsi"/>
                <w:b w:val="0"/>
                <w:sz w:val="20"/>
                <w:szCs w:val="20"/>
                <w:u w:val="single"/>
              </w:rPr>
              <w:t xml:space="preserve">jours d’ouverture et </w:t>
            </w:r>
            <w:r>
              <w:rPr>
                <w:rFonts w:cstheme="minorHAnsi"/>
                <w:b w:val="0"/>
                <w:sz w:val="20"/>
                <w:szCs w:val="20"/>
                <w:u w:val="single"/>
              </w:rPr>
              <w:t xml:space="preserve">aux </w:t>
            </w:r>
            <w:r w:rsidR="00ED1398" w:rsidRPr="00840D08">
              <w:rPr>
                <w:rFonts w:cstheme="minorHAnsi"/>
                <w:b w:val="0"/>
                <w:sz w:val="20"/>
                <w:szCs w:val="20"/>
                <w:u w:val="single"/>
              </w:rPr>
              <w:t>horaires d’ouverture</w:t>
            </w:r>
            <w:r w:rsidR="005F2B9C" w:rsidRPr="00840D08">
              <w:rPr>
                <w:rFonts w:cstheme="minorHAnsi"/>
                <w:b w:val="0"/>
                <w:sz w:val="20"/>
                <w:szCs w:val="20"/>
                <w:u w:val="single"/>
              </w:rPr>
              <w:t xml:space="preserve"> des sites ?</w:t>
            </w:r>
          </w:p>
          <w:p w14:paraId="1F463C21" w14:textId="77777777" w:rsidR="00ED1398" w:rsidRPr="00C407C3" w:rsidRDefault="00ED1398" w:rsidP="008D7637">
            <w:pPr>
              <w:ind w:left="892"/>
              <w:jc w:val="both"/>
              <w:rPr>
                <w:rFonts w:cstheme="minorHAnsi"/>
                <w:b w:val="0"/>
                <w:sz w:val="20"/>
                <w:szCs w:val="20"/>
              </w:rPr>
            </w:pPr>
            <w:r w:rsidRPr="00C407C3">
              <w:rPr>
                <w:rFonts w:cstheme="minorHAnsi"/>
                <w:b w:val="0"/>
                <w:sz w:val="20"/>
                <w:szCs w:val="20"/>
              </w:rPr>
              <w:lastRenderedPageBreak/>
              <w:t>Les LBM récemment interrogés déclarent un nombre important de sites fermés les après-midis ou au plus tard à 16h, pouvant représenter jusqu'à la moitié des sites exploités par un LBM.</w:t>
            </w:r>
          </w:p>
          <w:p w14:paraId="760AD271" w14:textId="65638871" w:rsidR="00E06744" w:rsidRDefault="00ED1398" w:rsidP="00E06744">
            <w:pPr>
              <w:ind w:left="892"/>
              <w:jc w:val="both"/>
              <w:rPr>
                <w:rFonts w:cstheme="minorHAnsi"/>
                <w:b w:val="0"/>
                <w:sz w:val="20"/>
                <w:szCs w:val="20"/>
              </w:rPr>
            </w:pPr>
            <w:r w:rsidRPr="00C407C3">
              <w:rPr>
                <w:rFonts w:cstheme="minorHAnsi"/>
                <w:b w:val="0"/>
                <w:sz w:val="20"/>
                <w:szCs w:val="20"/>
              </w:rPr>
              <w:t>D'après certains signalements les examens urgents ne sont pas toujour</w:t>
            </w:r>
            <w:r>
              <w:rPr>
                <w:rFonts w:cstheme="minorHAnsi"/>
                <w:b w:val="0"/>
                <w:sz w:val="20"/>
                <w:szCs w:val="20"/>
              </w:rPr>
              <w:t>s réalisés ou sont même refusés.</w:t>
            </w:r>
            <w:r w:rsidRPr="00C407C3">
              <w:rPr>
                <w:rFonts w:cstheme="minorHAnsi"/>
                <w:b w:val="0"/>
                <w:sz w:val="20"/>
                <w:szCs w:val="20"/>
              </w:rPr>
              <w:t xml:space="preserve"> Cas d'incidents ou EIGS pouvant conduire au décès du patient.</w:t>
            </w:r>
          </w:p>
          <w:p w14:paraId="68F6331B" w14:textId="4F6A98AA" w:rsidR="008D7637" w:rsidRPr="00E06744" w:rsidRDefault="00E06744" w:rsidP="00ED1398">
            <w:pPr>
              <w:pStyle w:val="Paragraphedeliste"/>
              <w:numPr>
                <w:ilvl w:val="1"/>
                <w:numId w:val="23"/>
              </w:numPr>
              <w:ind w:left="892"/>
              <w:jc w:val="both"/>
              <w:rPr>
                <w:rFonts w:cstheme="minorHAnsi"/>
                <w:b w:val="0"/>
                <w:sz w:val="20"/>
                <w:szCs w:val="20"/>
              </w:rPr>
            </w:pPr>
            <w:r w:rsidRPr="00E06744">
              <w:rPr>
                <w:rFonts w:cstheme="minorHAnsi"/>
                <w:b w:val="0"/>
                <w:sz w:val="20"/>
                <w:szCs w:val="20"/>
                <w:u w:val="single"/>
              </w:rPr>
              <w:t>L’ouverture de nouveaux sites pré/post non nécessaires :</w:t>
            </w:r>
            <w:r w:rsidRPr="00E06744">
              <w:rPr>
                <w:rFonts w:cstheme="minorHAnsi"/>
                <w:b w:val="0"/>
                <w:sz w:val="20"/>
                <w:szCs w:val="20"/>
              </w:rPr>
              <w:t xml:space="preserve"> </w:t>
            </w:r>
            <w:r>
              <w:rPr>
                <w:rFonts w:cstheme="minorHAnsi"/>
                <w:b w:val="0"/>
                <w:sz w:val="20"/>
                <w:szCs w:val="20"/>
              </w:rPr>
              <w:t>c</w:t>
            </w:r>
            <w:r w:rsidR="008D7637" w:rsidRPr="00E06744">
              <w:rPr>
                <w:rFonts w:cstheme="minorHAnsi"/>
                <w:b w:val="0"/>
                <w:sz w:val="20"/>
                <w:szCs w:val="20"/>
              </w:rPr>
              <w:t>omment s</w:t>
            </w:r>
            <w:r>
              <w:rPr>
                <w:rFonts w:cstheme="minorHAnsi"/>
                <w:b w:val="0"/>
                <w:sz w:val="20"/>
                <w:szCs w:val="20"/>
              </w:rPr>
              <w:t>’y opposer</w:t>
            </w:r>
            <w:r w:rsidR="008D7637" w:rsidRPr="00E06744">
              <w:rPr>
                <w:rFonts w:cstheme="minorHAnsi"/>
                <w:b w:val="0"/>
                <w:sz w:val="20"/>
                <w:szCs w:val="20"/>
              </w:rPr>
              <w:t> ?</w:t>
            </w:r>
          </w:p>
          <w:p w14:paraId="6775B0BC" w14:textId="77777777" w:rsidR="008D7637" w:rsidRPr="00ED1398" w:rsidRDefault="008D7637" w:rsidP="00ED1398">
            <w:pPr>
              <w:jc w:val="both"/>
              <w:rPr>
                <w:rFonts w:cstheme="minorHAnsi"/>
                <w:b w:val="0"/>
                <w:sz w:val="20"/>
                <w:szCs w:val="20"/>
              </w:rPr>
            </w:pPr>
          </w:p>
          <w:p w14:paraId="2640EB33" w14:textId="5303E790" w:rsidR="00ED1398" w:rsidRDefault="00ED1398" w:rsidP="005F2B9C">
            <w:pPr>
              <w:jc w:val="both"/>
              <w:rPr>
                <w:rFonts w:cstheme="minorHAnsi"/>
                <w:sz w:val="20"/>
                <w:szCs w:val="20"/>
              </w:rPr>
            </w:pPr>
            <w:r>
              <w:rPr>
                <w:rFonts w:cstheme="minorHAnsi"/>
                <w:sz w:val="20"/>
                <w:szCs w:val="20"/>
              </w:rPr>
              <w:t>Il est difficile de s’</w:t>
            </w:r>
            <w:r w:rsidRPr="00722EE2">
              <w:rPr>
                <w:rFonts w:cstheme="minorHAnsi"/>
                <w:sz w:val="20"/>
                <w:szCs w:val="20"/>
              </w:rPr>
              <w:t>o</w:t>
            </w:r>
            <w:r>
              <w:rPr>
                <w:rFonts w:cstheme="minorHAnsi"/>
                <w:sz w:val="20"/>
                <w:szCs w:val="20"/>
              </w:rPr>
              <w:t xml:space="preserve">pposer aux règles prudentielles → nécessité de </w:t>
            </w:r>
            <w:r w:rsidRPr="00722EE2">
              <w:rPr>
                <w:rFonts w:cstheme="minorHAnsi"/>
                <w:sz w:val="20"/>
                <w:szCs w:val="20"/>
              </w:rPr>
              <w:t>règles plus strictes</w:t>
            </w:r>
          </w:p>
          <w:p w14:paraId="62212BCC" w14:textId="7DFDC510" w:rsidR="005F2B9C" w:rsidRPr="003D5BE6" w:rsidRDefault="005F2B9C" w:rsidP="00ED1398">
            <w:pPr>
              <w:jc w:val="both"/>
              <w:rPr>
                <w:rFonts w:cstheme="minorHAnsi"/>
                <w:b w:val="0"/>
                <w:sz w:val="20"/>
                <w:szCs w:val="20"/>
              </w:rPr>
            </w:pPr>
          </w:p>
        </w:tc>
      </w:tr>
      <w:tr w:rsidR="00343BE2" w:rsidRPr="009A5889" w14:paraId="6DB74136" w14:textId="77777777" w:rsidTr="00343BE2">
        <w:tc>
          <w:tcPr>
            <w:cnfStyle w:val="001000000000" w:firstRow="0" w:lastRow="0" w:firstColumn="1" w:lastColumn="0" w:oddVBand="0" w:evenVBand="0" w:oddHBand="0" w:evenHBand="0" w:firstRowFirstColumn="0" w:firstRowLastColumn="0" w:lastRowFirstColumn="0" w:lastRowLastColumn="0"/>
            <w:tcW w:w="10632" w:type="dxa"/>
          </w:tcPr>
          <w:p w14:paraId="3155A06F" w14:textId="77777777" w:rsidR="008D7637" w:rsidRDefault="00343BE2" w:rsidP="005F2B9C">
            <w:pPr>
              <w:jc w:val="both"/>
              <w:rPr>
                <w:rFonts w:cstheme="minorHAnsi"/>
                <w:sz w:val="20"/>
                <w:szCs w:val="20"/>
              </w:rPr>
            </w:pPr>
            <w:r w:rsidRPr="00343BE2">
              <w:rPr>
                <w:rFonts w:cstheme="minorHAnsi"/>
                <w:sz w:val="20"/>
                <w:szCs w:val="20"/>
              </w:rPr>
              <w:lastRenderedPageBreak/>
              <w:t xml:space="preserve">Accréditation : </w:t>
            </w:r>
          </w:p>
          <w:p w14:paraId="5D2626DD" w14:textId="212D0B81" w:rsidR="00343BE2" w:rsidRDefault="00F61546" w:rsidP="008D7637">
            <w:pPr>
              <w:pStyle w:val="Paragraphedeliste"/>
              <w:numPr>
                <w:ilvl w:val="1"/>
                <w:numId w:val="23"/>
              </w:numPr>
              <w:ind w:left="892" w:hanging="284"/>
              <w:jc w:val="both"/>
              <w:rPr>
                <w:rFonts w:cstheme="minorHAnsi"/>
                <w:b w:val="0"/>
                <w:sz w:val="20"/>
                <w:szCs w:val="20"/>
              </w:rPr>
            </w:pPr>
            <w:r w:rsidRPr="00840D08">
              <w:rPr>
                <w:rFonts w:cstheme="minorHAnsi"/>
                <w:b w:val="0"/>
                <w:sz w:val="20"/>
                <w:szCs w:val="20"/>
              </w:rPr>
              <w:t>Si</w:t>
            </w:r>
            <w:r w:rsidR="008D7637" w:rsidRPr="00840D08">
              <w:rPr>
                <w:rFonts w:cstheme="minorHAnsi"/>
                <w:b w:val="0"/>
                <w:sz w:val="20"/>
                <w:szCs w:val="20"/>
              </w:rPr>
              <w:t xml:space="preserve"> </w:t>
            </w:r>
            <w:r w:rsidR="00343BE2" w:rsidRPr="00840D08">
              <w:rPr>
                <w:rFonts w:cstheme="minorHAnsi"/>
                <w:b w:val="0"/>
                <w:sz w:val="20"/>
                <w:szCs w:val="20"/>
              </w:rPr>
              <w:t>un LBM peut commencer une nouvelle activité sans</w:t>
            </w:r>
            <w:r w:rsidR="00127DD3">
              <w:rPr>
                <w:rFonts w:cstheme="minorHAnsi"/>
                <w:b w:val="0"/>
                <w:sz w:val="20"/>
                <w:szCs w:val="20"/>
              </w:rPr>
              <w:t xml:space="preserve"> attendre la décision du Cofrac</w:t>
            </w:r>
            <w:r w:rsidR="005B09B2">
              <w:rPr>
                <w:rFonts w:cstheme="minorHAnsi"/>
                <w:b w:val="0"/>
                <w:sz w:val="20"/>
                <w:szCs w:val="20"/>
              </w:rPr>
              <w:t>,</w:t>
            </w:r>
            <w:r w:rsidR="00127DD3">
              <w:rPr>
                <w:rFonts w:cstheme="minorHAnsi"/>
                <w:b w:val="0"/>
                <w:sz w:val="20"/>
                <w:szCs w:val="20"/>
              </w:rPr>
              <w:t xml:space="preserve"> </w:t>
            </w:r>
            <w:r w:rsidR="008D7637" w:rsidRPr="00840D08">
              <w:rPr>
                <w:rFonts w:cstheme="minorHAnsi"/>
                <w:b w:val="0"/>
                <w:sz w:val="20"/>
                <w:szCs w:val="20"/>
              </w:rPr>
              <w:t>il</w:t>
            </w:r>
            <w:r w:rsidR="00343BE2" w:rsidRPr="00840D08">
              <w:rPr>
                <w:rFonts w:cstheme="minorHAnsi"/>
                <w:b w:val="0"/>
                <w:sz w:val="20"/>
                <w:szCs w:val="20"/>
              </w:rPr>
              <w:t xml:space="preserve"> peut donc ne pas être accrédité sur la totalité de son activité « temporairement » </w:t>
            </w:r>
            <w:r w:rsidR="00ED1398" w:rsidRPr="00840D08">
              <w:rPr>
                <w:rFonts w:cstheme="minorHAnsi"/>
                <w:b w:val="0"/>
                <w:sz w:val="20"/>
                <w:szCs w:val="20"/>
              </w:rPr>
              <w:t>→</w:t>
            </w:r>
            <w:r w:rsidR="00343BE2" w:rsidRPr="00840D08">
              <w:rPr>
                <w:rFonts w:cstheme="minorHAnsi"/>
                <w:b w:val="0"/>
                <w:sz w:val="20"/>
                <w:szCs w:val="20"/>
              </w:rPr>
              <w:t xml:space="preserve"> l’alternance régime autorisation/déclaration est-elle toujours d’actualité ? Un LBM peut-il ouvrir d’autres sites pendant ce temps ?</w:t>
            </w:r>
            <w:r w:rsidR="00127DD3">
              <w:rPr>
                <w:rFonts w:cstheme="minorHAnsi"/>
                <w:b w:val="0"/>
                <w:sz w:val="20"/>
                <w:szCs w:val="20"/>
              </w:rPr>
              <w:t xml:space="preserve"> Que se passe-t-il si la décision du Cofrac s’avère défavorable suite à cette demande d’extension ?</w:t>
            </w:r>
          </w:p>
          <w:p w14:paraId="29EFC076" w14:textId="4C7536A5" w:rsidR="005F2B9C" w:rsidRPr="00127DD3" w:rsidRDefault="005F2B9C" w:rsidP="00ED1398">
            <w:pPr>
              <w:pStyle w:val="Paragraphedeliste"/>
              <w:numPr>
                <w:ilvl w:val="1"/>
                <w:numId w:val="23"/>
              </w:numPr>
              <w:tabs>
                <w:tab w:val="left" w:pos="2078"/>
              </w:tabs>
              <w:ind w:left="892" w:hanging="284"/>
              <w:jc w:val="both"/>
              <w:rPr>
                <w:rFonts w:cstheme="minorHAnsi"/>
                <w:b w:val="0"/>
                <w:sz w:val="20"/>
                <w:szCs w:val="20"/>
              </w:rPr>
            </w:pPr>
            <w:r w:rsidRPr="00840D08">
              <w:rPr>
                <w:rFonts w:cstheme="minorHAnsi"/>
                <w:b w:val="0"/>
                <w:sz w:val="20"/>
                <w:szCs w:val="20"/>
              </w:rPr>
              <w:t>Question de la vérification de la notion d'accréditation à 10</w:t>
            </w:r>
            <w:r w:rsidR="00127DD3">
              <w:rPr>
                <w:rFonts w:cstheme="minorHAnsi"/>
                <w:b w:val="0"/>
                <w:sz w:val="20"/>
                <w:szCs w:val="20"/>
              </w:rPr>
              <w:t>0% (au travers de l'outil BIO2</w:t>
            </w:r>
            <w:r w:rsidRPr="00840D08">
              <w:rPr>
                <w:rFonts w:cstheme="minorHAnsi"/>
                <w:b w:val="0"/>
                <w:sz w:val="20"/>
                <w:szCs w:val="20"/>
              </w:rPr>
              <w:t xml:space="preserve"> et du dernier tableau de déclaration des lignes de port</w:t>
            </w:r>
            <w:r w:rsidR="00127DD3">
              <w:rPr>
                <w:rFonts w:cstheme="minorHAnsi"/>
                <w:b w:val="0"/>
                <w:sz w:val="20"/>
                <w:szCs w:val="20"/>
              </w:rPr>
              <w:t xml:space="preserve">ées et examens représentatifs). </w:t>
            </w:r>
            <w:r w:rsidRPr="00127DD3">
              <w:rPr>
                <w:rFonts w:cstheme="minorHAnsi"/>
                <w:b w:val="0"/>
                <w:sz w:val="20"/>
                <w:szCs w:val="20"/>
              </w:rPr>
              <w:t>Certaines ARS rappellent aux LBM qu'il revient à l'ARS de confirmer s'il est considéré comme accrédité au sens de l'article L.6221-1 du C</w:t>
            </w:r>
            <w:r w:rsidR="00ED1398" w:rsidRPr="00127DD3">
              <w:rPr>
                <w:rFonts w:cstheme="minorHAnsi"/>
                <w:b w:val="0"/>
                <w:sz w:val="20"/>
                <w:szCs w:val="20"/>
              </w:rPr>
              <w:t>SP</w:t>
            </w:r>
            <w:r w:rsidRPr="00127DD3">
              <w:rPr>
                <w:rFonts w:cstheme="minorHAnsi"/>
                <w:b w:val="0"/>
                <w:sz w:val="20"/>
                <w:szCs w:val="20"/>
              </w:rPr>
              <w:t>, sur l'ensemble de son activité et sur l'ensemble de ses sites. La FAQ disponible sur le site du Ministère de la santé serait à compléter en ce sens.</w:t>
            </w:r>
          </w:p>
        </w:tc>
      </w:tr>
      <w:tr w:rsidR="00343BE2" w:rsidRPr="009A5889" w14:paraId="25C74013" w14:textId="77777777" w:rsidTr="00343B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660BE1A" w14:textId="77777777" w:rsidR="00840D08" w:rsidRPr="00840D08" w:rsidRDefault="00840D08" w:rsidP="00840D08">
            <w:pPr>
              <w:jc w:val="both"/>
              <w:rPr>
                <w:rFonts w:cstheme="minorHAnsi"/>
                <w:sz w:val="20"/>
                <w:szCs w:val="20"/>
              </w:rPr>
            </w:pPr>
            <w:r w:rsidRPr="00840D08">
              <w:rPr>
                <w:rFonts w:cstheme="minorHAnsi"/>
                <w:sz w:val="20"/>
                <w:szCs w:val="20"/>
              </w:rPr>
              <w:t>Biologie délocalisée</w:t>
            </w:r>
          </w:p>
          <w:p w14:paraId="19DBF15D" w14:textId="64056072" w:rsidR="00343BE2" w:rsidRPr="00E06744" w:rsidRDefault="00840D08" w:rsidP="00F61546">
            <w:pPr>
              <w:pStyle w:val="Paragraphedeliste"/>
              <w:numPr>
                <w:ilvl w:val="0"/>
                <w:numId w:val="23"/>
              </w:numPr>
              <w:jc w:val="both"/>
              <w:rPr>
                <w:rFonts w:cstheme="minorHAnsi"/>
                <w:b w:val="0"/>
                <w:sz w:val="20"/>
                <w:szCs w:val="20"/>
              </w:rPr>
            </w:pPr>
            <w:r w:rsidRPr="00E06744">
              <w:rPr>
                <w:rFonts w:cstheme="minorHAnsi"/>
                <w:b w:val="0"/>
                <w:sz w:val="20"/>
                <w:szCs w:val="20"/>
              </w:rPr>
              <w:t>Où en est-on des textes d'application en matière de biologie délocalisée ?</w:t>
            </w:r>
          </w:p>
        </w:tc>
      </w:tr>
      <w:tr w:rsidR="00343BE2" w:rsidRPr="009A5889" w14:paraId="42E12F69" w14:textId="77777777" w:rsidTr="00343BE2">
        <w:tc>
          <w:tcPr>
            <w:cnfStyle w:val="001000000000" w:firstRow="0" w:lastRow="0" w:firstColumn="1" w:lastColumn="0" w:oddVBand="0" w:evenVBand="0" w:oddHBand="0" w:evenHBand="0" w:firstRowFirstColumn="0" w:firstRowLastColumn="0" w:lastRowFirstColumn="0" w:lastRowLastColumn="0"/>
            <w:tcW w:w="10632" w:type="dxa"/>
          </w:tcPr>
          <w:p w14:paraId="5FBEB55E" w14:textId="2AB7CAE4" w:rsidR="00840D08" w:rsidRPr="00840D08" w:rsidRDefault="00840D08" w:rsidP="009A5889">
            <w:pPr>
              <w:jc w:val="both"/>
              <w:rPr>
                <w:rFonts w:cstheme="minorHAnsi"/>
                <w:sz w:val="20"/>
                <w:szCs w:val="20"/>
              </w:rPr>
            </w:pPr>
            <w:r w:rsidRPr="00840D08">
              <w:rPr>
                <w:rFonts w:cstheme="minorHAnsi"/>
                <w:sz w:val="20"/>
                <w:szCs w:val="20"/>
              </w:rPr>
              <w:t>P</w:t>
            </w:r>
            <w:r>
              <w:rPr>
                <w:rFonts w:cstheme="minorHAnsi"/>
                <w:sz w:val="20"/>
                <w:szCs w:val="20"/>
              </w:rPr>
              <w:t xml:space="preserve">oints divers </w:t>
            </w:r>
          </w:p>
          <w:p w14:paraId="2A4FA64E" w14:textId="3AF342AF" w:rsidR="00343BE2" w:rsidRPr="00840D08" w:rsidRDefault="00343BE2"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Dialogue de gestion compliqué avec les grands groupes de biologie ("</w:t>
            </w:r>
            <w:proofErr w:type="spellStart"/>
            <w:r w:rsidRPr="00840D08">
              <w:rPr>
                <w:rFonts w:cstheme="minorHAnsi"/>
                <w:b w:val="0"/>
                <w:sz w:val="20"/>
                <w:szCs w:val="20"/>
              </w:rPr>
              <w:t>big</w:t>
            </w:r>
            <w:proofErr w:type="spellEnd"/>
            <w:r w:rsidRPr="00840D08">
              <w:rPr>
                <w:rFonts w:cstheme="minorHAnsi"/>
                <w:b w:val="0"/>
                <w:sz w:val="20"/>
                <w:szCs w:val="20"/>
              </w:rPr>
              <w:t xml:space="preserve"> </w:t>
            </w:r>
            <w:proofErr w:type="spellStart"/>
            <w:r w:rsidRPr="00840D08">
              <w:rPr>
                <w:rFonts w:cstheme="minorHAnsi"/>
                <w:b w:val="0"/>
                <w:sz w:val="20"/>
                <w:szCs w:val="20"/>
              </w:rPr>
              <w:t>fives</w:t>
            </w:r>
            <w:proofErr w:type="spellEnd"/>
            <w:r w:rsidRPr="00840D08">
              <w:rPr>
                <w:rFonts w:cstheme="minorHAnsi"/>
                <w:b w:val="0"/>
                <w:sz w:val="20"/>
                <w:szCs w:val="20"/>
              </w:rPr>
              <w:t>"), notamment en terme</w:t>
            </w:r>
            <w:r w:rsidR="00E06744">
              <w:rPr>
                <w:rFonts w:cstheme="minorHAnsi"/>
                <w:b w:val="0"/>
                <w:sz w:val="20"/>
                <w:szCs w:val="20"/>
              </w:rPr>
              <w:t>s</w:t>
            </w:r>
            <w:r w:rsidRPr="00840D08">
              <w:rPr>
                <w:rFonts w:cstheme="minorHAnsi"/>
                <w:b w:val="0"/>
                <w:sz w:val="20"/>
                <w:szCs w:val="20"/>
              </w:rPr>
              <w:t xml:space="preserve"> de répartition des pourcentages d'activité départementaux liés à leur ultra concentration.</w:t>
            </w:r>
          </w:p>
          <w:p w14:paraId="3A3809AC" w14:textId="77777777"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La rémunération des IDE de manière détournée avec compérage.</w:t>
            </w:r>
          </w:p>
          <w:p w14:paraId="62536BC9" w14:textId="151C4B8C"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Nécessité de confirmer la con</w:t>
            </w:r>
            <w:r w:rsidR="00E06744">
              <w:rPr>
                <w:rFonts w:cstheme="minorHAnsi"/>
                <w:b w:val="0"/>
                <w:sz w:val="20"/>
                <w:szCs w:val="20"/>
              </w:rPr>
              <w:t>tiguïté des zones limitrophes (contentieux en cours).</w:t>
            </w:r>
          </w:p>
          <w:p w14:paraId="33FC4503" w14:textId="335B062B"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 xml:space="preserve">Délai d’ouverture pour un site de LBM autorisé (ou déclaré), à l’image de ce qui se fait pour les officines : </w:t>
            </w:r>
            <w:r>
              <w:rPr>
                <w:rFonts w:cstheme="minorHAnsi"/>
                <w:b w:val="0"/>
                <w:sz w:val="20"/>
                <w:szCs w:val="20"/>
              </w:rPr>
              <w:t>il existe des</w:t>
            </w:r>
            <w:r w:rsidRPr="00840D08">
              <w:rPr>
                <w:rFonts w:cstheme="minorHAnsi"/>
                <w:b w:val="0"/>
                <w:sz w:val="20"/>
                <w:szCs w:val="20"/>
              </w:rPr>
              <w:t xml:space="preserve"> demandes de transferts de site</w:t>
            </w:r>
            <w:r>
              <w:rPr>
                <w:rFonts w:cstheme="minorHAnsi"/>
                <w:b w:val="0"/>
                <w:sz w:val="20"/>
                <w:szCs w:val="20"/>
              </w:rPr>
              <w:t>s</w:t>
            </w:r>
            <w:r w:rsidRPr="00840D08">
              <w:rPr>
                <w:rFonts w:cstheme="minorHAnsi"/>
                <w:b w:val="0"/>
                <w:sz w:val="20"/>
                <w:szCs w:val="20"/>
              </w:rPr>
              <w:t xml:space="preserve"> fermés ou n'ayant jamais ouverts</w:t>
            </w:r>
            <w:r w:rsidR="00E06744">
              <w:rPr>
                <w:rFonts w:cstheme="minorHAnsi"/>
                <w:b w:val="0"/>
                <w:sz w:val="20"/>
                <w:szCs w:val="20"/>
              </w:rPr>
              <w:t>.</w:t>
            </w:r>
          </w:p>
          <w:p w14:paraId="54A74F27" w14:textId="7E810D04" w:rsidR="00840D08" w:rsidRPr="000E3AD7" w:rsidRDefault="00840D08" w:rsidP="009544C1">
            <w:pPr>
              <w:pStyle w:val="Paragraphedeliste"/>
              <w:numPr>
                <w:ilvl w:val="1"/>
                <w:numId w:val="23"/>
              </w:numPr>
              <w:ind w:left="892"/>
              <w:jc w:val="both"/>
              <w:rPr>
                <w:rFonts w:cstheme="minorHAnsi"/>
                <w:sz w:val="20"/>
                <w:szCs w:val="20"/>
              </w:rPr>
            </w:pPr>
            <w:r w:rsidRPr="00840D08">
              <w:rPr>
                <w:rFonts w:cstheme="minorHAnsi"/>
                <w:b w:val="0"/>
                <w:sz w:val="20"/>
                <w:szCs w:val="20"/>
              </w:rPr>
              <w:t>Difficultés à analyser pour certains dossiers</w:t>
            </w:r>
            <w:r>
              <w:rPr>
                <w:rFonts w:cstheme="minorHAnsi"/>
                <w:b w:val="0"/>
                <w:sz w:val="20"/>
                <w:szCs w:val="20"/>
              </w:rPr>
              <w:t>,</w:t>
            </w:r>
            <w:r w:rsidRPr="00840D08">
              <w:rPr>
                <w:rFonts w:cstheme="minorHAnsi"/>
                <w:b w:val="0"/>
                <w:sz w:val="20"/>
                <w:szCs w:val="20"/>
              </w:rPr>
              <w:t xml:space="preserve"> la conformité de certaines modifications apportée</w:t>
            </w:r>
            <w:r>
              <w:rPr>
                <w:rFonts w:cstheme="minorHAnsi"/>
                <w:b w:val="0"/>
                <w:sz w:val="20"/>
                <w:szCs w:val="20"/>
              </w:rPr>
              <w:t>s à la structure juridique et/</w:t>
            </w:r>
            <w:r w:rsidRPr="00840D08">
              <w:rPr>
                <w:rFonts w:cstheme="minorHAnsi"/>
                <w:b w:val="0"/>
                <w:sz w:val="20"/>
                <w:szCs w:val="20"/>
              </w:rPr>
              <w:t>ou financière</w:t>
            </w:r>
            <w:r w:rsidR="00E06744">
              <w:rPr>
                <w:rFonts w:cstheme="minorHAnsi"/>
                <w:b w:val="0"/>
                <w:sz w:val="20"/>
                <w:szCs w:val="20"/>
              </w:rPr>
              <w:t>.</w:t>
            </w:r>
          </w:p>
          <w:p w14:paraId="67F1D0B9" w14:textId="6B8B0034" w:rsidR="000E3AD7" w:rsidRPr="00840D08" w:rsidRDefault="00F61546" w:rsidP="00F61546">
            <w:pPr>
              <w:pStyle w:val="Paragraphedeliste"/>
              <w:numPr>
                <w:ilvl w:val="1"/>
                <w:numId w:val="23"/>
              </w:numPr>
              <w:ind w:left="892"/>
              <w:jc w:val="both"/>
              <w:rPr>
                <w:rFonts w:cstheme="minorHAnsi"/>
                <w:sz w:val="20"/>
                <w:szCs w:val="20"/>
              </w:rPr>
            </w:pPr>
            <w:r>
              <w:rPr>
                <w:rFonts w:cstheme="minorHAnsi"/>
                <w:b w:val="0"/>
                <w:sz w:val="20"/>
                <w:szCs w:val="20"/>
              </w:rPr>
              <w:t>Mo</w:t>
            </w:r>
            <w:r w:rsidR="000E3AD7" w:rsidRPr="00343BE2">
              <w:rPr>
                <w:rFonts w:cstheme="minorHAnsi"/>
                <w:b w:val="0"/>
                <w:sz w:val="20"/>
                <w:szCs w:val="20"/>
              </w:rPr>
              <w:t>dalités de coopération des LBM publics et privés par exemple dans le cadre du DPNI : quel(s) type(s) de st</w:t>
            </w:r>
            <w:r w:rsidR="000E3AD7">
              <w:rPr>
                <w:rFonts w:cstheme="minorHAnsi"/>
                <w:b w:val="0"/>
                <w:sz w:val="20"/>
                <w:szCs w:val="20"/>
              </w:rPr>
              <w:t>ructure juridique possible(s) ?</w:t>
            </w:r>
          </w:p>
        </w:tc>
      </w:tr>
    </w:tbl>
    <w:p w14:paraId="650A35C9" w14:textId="532ADE8F" w:rsidR="00343BE2" w:rsidRDefault="00343BE2" w:rsidP="00D337BD">
      <w:pPr>
        <w:spacing w:after="160" w:line="259" w:lineRule="auto"/>
      </w:pPr>
    </w:p>
    <w:tbl>
      <w:tblPr>
        <w:tblStyle w:val="TableauGrille4-Accentuation1"/>
        <w:tblW w:w="0" w:type="auto"/>
        <w:tblInd w:w="-147" w:type="dxa"/>
        <w:tblLook w:val="04A0" w:firstRow="1" w:lastRow="0" w:firstColumn="1" w:lastColumn="0" w:noHBand="0" w:noVBand="1"/>
      </w:tblPr>
      <w:tblGrid>
        <w:gridCol w:w="10603"/>
      </w:tblGrid>
      <w:tr w:rsidR="00343BE2" w:rsidRPr="009A5889" w14:paraId="63EBE381" w14:textId="77777777" w:rsidTr="00C256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30C72BE6" w14:textId="77777777" w:rsidR="00343BE2" w:rsidRPr="009A5889" w:rsidRDefault="00343BE2" w:rsidP="009A5889">
            <w:pPr>
              <w:spacing w:after="120"/>
              <w:jc w:val="center"/>
              <w:rPr>
                <w:rFonts w:cstheme="minorHAnsi"/>
                <w:sz w:val="20"/>
                <w:szCs w:val="20"/>
              </w:rPr>
            </w:pPr>
            <w:r>
              <w:rPr>
                <w:rFonts w:cstheme="minorHAnsi"/>
                <w:sz w:val="20"/>
                <w:szCs w:val="20"/>
              </w:rPr>
              <w:t>Problématique qui mériterait la création d’un GT</w:t>
            </w:r>
          </w:p>
        </w:tc>
      </w:tr>
      <w:tr w:rsidR="00343BE2" w:rsidRPr="009A5889" w14:paraId="768B247D" w14:textId="77777777" w:rsidTr="00627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62897957" w14:textId="77777777" w:rsidR="000E3AD7" w:rsidRPr="009544C1" w:rsidRDefault="000E3AD7" w:rsidP="00566959">
            <w:pPr>
              <w:jc w:val="both"/>
              <w:rPr>
                <w:rFonts w:cstheme="minorHAnsi"/>
                <w:sz w:val="20"/>
                <w:szCs w:val="20"/>
              </w:rPr>
            </w:pPr>
            <w:r w:rsidRPr="009544C1">
              <w:rPr>
                <w:rFonts w:cstheme="minorHAnsi"/>
                <w:sz w:val="20"/>
                <w:szCs w:val="20"/>
              </w:rPr>
              <w:t xml:space="preserve">Réglementation </w:t>
            </w:r>
          </w:p>
          <w:p w14:paraId="4590F2C6" w14:textId="14D0768A" w:rsidR="00343BE2" w:rsidRPr="009544C1" w:rsidRDefault="00343BE2" w:rsidP="00566959">
            <w:pPr>
              <w:pStyle w:val="Paragraphedeliste"/>
              <w:numPr>
                <w:ilvl w:val="1"/>
                <w:numId w:val="23"/>
              </w:numPr>
              <w:ind w:left="892"/>
              <w:jc w:val="both"/>
              <w:rPr>
                <w:rFonts w:cstheme="minorHAnsi"/>
                <w:b w:val="0"/>
                <w:sz w:val="20"/>
                <w:szCs w:val="20"/>
              </w:rPr>
            </w:pPr>
            <w:r w:rsidRPr="009544C1">
              <w:rPr>
                <w:rFonts w:cstheme="minorHAnsi"/>
                <w:b w:val="0"/>
                <w:sz w:val="20"/>
                <w:szCs w:val="20"/>
              </w:rPr>
              <w:t xml:space="preserve">Définition de modalités opérationnelles d'un contrôle efficace du respect de la règle N bio / N sites. </w:t>
            </w:r>
          </w:p>
          <w:p w14:paraId="41634AED" w14:textId="77777777" w:rsidR="00343BE2" w:rsidRPr="009544C1" w:rsidRDefault="00343BE2" w:rsidP="00566959">
            <w:pPr>
              <w:ind w:left="892"/>
              <w:jc w:val="both"/>
              <w:rPr>
                <w:rFonts w:cstheme="minorHAnsi"/>
                <w:b w:val="0"/>
                <w:sz w:val="20"/>
                <w:szCs w:val="20"/>
              </w:rPr>
            </w:pPr>
            <w:r w:rsidRPr="009544C1">
              <w:rPr>
                <w:rFonts w:cstheme="minorHAnsi"/>
                <w:b w:val="0"/>
                <w:sz w:val="20"/>
                <w:szCs w:val="20"/>
              </w:rPr>
              <w:t>Le contrôle des dossiers papiers semble en effet actuellement réellement insuffisant.</w:t>
            </w:r>
          </w:p>
          <w:p w14:paraId="31A2B1CA" w14:textId="0245BFE5" w:rsidR="000E3AD7" w:rsidRPr="009544C1" w:rsidRDefault="000E3AD7" w:rsidP="00566959">
            <w:pPr>
              <w:ind w:left="892"/>
              <w:jc w:val="both"/>
              <w:rPr>
                <w:rFonts w:cstheme="minorHAnsi"/>
                <w:b w:val="0"/>
                <w:sz w:val="20"/>
                <w:szCs w:val="20"/>
              </w:rPr>
            </w:pPr>
            <w:r w:rsidRPr="009544C1">
              <w:rPr>
                <w:rFonts w:cstheme="minorHAnsi"/>
                <w:b w:val="0"/>
                <w:sz w:val="20"/>
                <w:szCs w:val="20"/>
              </w:rPr>
              <w:t xml:space="preserve">Finalité : Donner les moyens aux ARS de contrôler </w:t>
            </w:r>
            <w:r w:rsidR="005B09B2">
              <w:rPr>
                <w:rFonts w:cstheme="minorHAnsi"/>
                <w:b w:val="0"/>
                <w:sz w:val="20"/>
                <w:szCs w:val="20"/>
              </w:rPr>
              <w:t>/ de s'opposer / d'accompagner.</w:t>
            </w:r>
          </w:p>
          <w:p w14:paraId="1A3D2285" w14:textId="049F4501" w:rsidR="000E3AD7" w:rsidRPr="00127DD3" w:rsidRDefault="00127DD3" w:rsidP="00566959">
            <w:pPr>
              <w:pStyle w:val="Paragraphedeliste"/>
              <w:numPr>
                <w:ilvl w:val="1"/>
                <w:numId w:val="23"/>
              </w:numPr>
              <w:ind w:left="892"/>
              <w:jc w:val="both"/>
              <w:rPr>
                <w:rFonts w:cstheme="minorHAnsi"/>
                <w:b w:val="0"/>
                <w:sz w:val="20"/>
                <w:szCs w:val="20"/>
              </w:rPr>
            </w:pPr>
            <w:r>
              <w:rPr>
                <w:rFonts w:cstheme="minorHAnsi"/>
                <w:b w:val="0"/>
                <w:sz w:val="20"/>
                <w:szCs w:val="20"/>
              </w:rPr>
              <w:t>O</w:t>
            </w:r>
            <w:r w:rsidR="000E3AD7" w:rsidRPr="009544C1">
              <w:rPr>
                <w:rFonts w:cstheme="minorHAnsi"/>
                <w:b w:val="0"/>
                <w:sz w:val="20"/>
                <w:szCs w:val="20"/>
              </w:rPr>
              <w:t xml:space="preserve">uverture </w:t>
            </w:r>
            <w:r>
              <w:rPr>
                <w:rFonts w:cstheme="minorHAnsi"/>
                <w:b w:val="0"/>
                <w:sz w:val="20"/>
                <w:szCs w:val="20"/>
              </w:rPr>
              <w:t xml:space="preserve">intempestive de sites </w:t>
            </w:r>
            <w:r w:rsidR="000E3AD7" w:rsidRPr="009544C1">
              <w:rPr>
                <w:rFonts w:cstheme="minorHAnsi"/>
                <w:b w:val="0"/>
                <w:sz w:val="20"/>
                <w:szCs w:val="20"/>
              </w:rPr>
              <w:t xml:space="preserve">-&gt; comment bloquer les </w:t>
            </w:r>
            <w:r w:rsidR="009544C1" w:rsidRPr="009544C1">
              <w:rPr>
                <w:rFonts w:cstheme="minorHAnsi"/>
                <w:b w:val="0"/>
                <w:sz w:val="20"/>
                <w:szCs w:val="20"/>
              </w:rPr>
              <w:t>ouvertures</w:t>
            </w:r>
            <w:r>
              <w:rPr>
                <w:rFonts w:cstheme="minorHAnsi"/>
                <w:b w:val="0"/>
                <w:sz w:val="20"/>
                <w:szCs w:val="20"/>
              </w:rPr>
              <w:t xml:space="preserve"> ? </w:t>
            </w:r>
            <w:r w:rsidR="000E3AD7" w:rsidRPr="009544C1">
              <w:rPr>
                <w:rFonts w:cstheme="minorHAnsi"/>
                <w:b w:val="0"/>
                <w:sz w:val="20"/>
                <w:szCs w:val="20"/>
              </w:rPr>
              <w:t xml:space="preserve">(64 sites </w:t>
            </w:r>
            <w:r w:rsidR="009544C1">
              <w:rPr>
                <w:rFonts w:cstheme="minorHAnsi"/>
                <w:b w:val="0"/>
                <w:sz w:val="20"/>
                <w:szCs w:val="20"/>
              </w:rPr>
              <w:t xml:space="preserve">ouverts </w:t>
            </w:r>
            <w:r w:rsidR="000E3AD7" w:rsidRPr="009544C1">
              <w:rPr>
                <w:rFonts w:cstheme="minorHAnsi"/>
                <w:b w:val="0"/>
                <w:sz w:val="20"/>
                <w:szCs w:val="20"/>
              </w:rPr>
              <w:t>en 2 ans)</w:t>
            </w:r>
          </w:p>
          <w:p w14:paraId="64BE608E" w14:textId="23738E3D" w:rsidR="000E3AD7" w:rsidRPr="009544C1" w:rsidRDefault="000E3AD7" w:rsidP="00566959">
            <w:pPr>
              <w:pStyle w:val="Paragraphedeliste"/>
              <w:numPr>
                <w:ilvl w:val="1"/>
                <w:numId w:val="23"/>
              </w:numPr>
              <w:ind w:left="892"/>
              <w:jc w:val="both"/>
              <w:rPr>
                <w:rFonts w:cstheme="minorHAnsi"/>
                <w:sz w:val="20"/>
                <w:szCs w:val="20"/>
              </w:rPr>
            </w:pPr>
            <w:r w:rsidRPr="009544C1">
              <w:rPr>
                <w:rFonts w:cstheme="minorHAnsi"/>
                <w:b w:val="0"/>
                <w:sz w:val="20"/>
                <w:szCs w:val="20"/>
              </w:rPr>
              <w:t>Vérification de la présence des biologistes / site</w:t>
            </w:r>
            <w:r w:rsidR="00127DD3">
              <w:rPr>
                <w:rFonts w:cstheme="minorHAnsi"/>
                <w:b w:val="0"/>
                <w:sz w:val="20"/>
                <w:szCs w:val="20"/>
              </w:rPr>
              <w:t>s</w:t>
            </w:r>
            <w:r w:rsidRPr="009544C1">
              <w:rPr>
                <w:rFonts w:cstheme="minorHAnsi"/>
                <w:b w:val="0"/>
                <w:sz w:val="20"/>
                <w:szCs w:val="20"/>
              </w:rPr>
              <w:t xml:space="preserve"> de LBM dans un contexte de multiplication des ouvertures et difficulté de recrutement</w:t>
            </w:r>
          </w:p>
        </w:tc>
      </w:tr>
      <w:tr w:rsidR="000E3AD7" w:rsidRPr="009A5889" w14:paraId="4B88D283" w14:textId="77777777" w:rsidTr="006277E1">
        <w:tc>
          <w:tcPr>
            <w:cnfStyle w:val="001000000000" w:firstRow="0" w:lastRow="0" w:firstColumn="1" w:lastColumn="0" w:oddVBand="0" w:evenVBand="0" w:oddHBand="0" w:evenHBand="0" w:firstRowFirstColumn="0" w:firstRowLastColumn="0" w:lastRowFirstColumn="0" w:lastRowLastColumn="0"/>
            <w:tcW w:w="10603" w:type="dxa"/>
          </w:tcPr>
          <w:p w14:paraId="53B9BC46" w14:textId="77777777" w:rsidR="000E3AD7" w:rsidRPr="009544C1" w:rsidRDefault="000E3AD7" w:rsidP="00566959">
            <w:pPr>
              <w:jc w:val="both"/>
              <w:rPr>
                <w:rFonts w:cstheme="minorHAnsi"/>
                <w:sz w:val="20"/>
                <w:szCs w:val="20"/>
              </w:rPr>
            </w:pPr>
            <w:r w:rsidRPr="009544C1">
              <w:rPr>
                <w:rFonts w:cstheme="minorHAnsi"/>
                <w:sz w:val="20"/>
                <w:szCs w:val="20"/>
              </w:rPr>
              <w:t>Accréditation</w:t>
            </w:r>
          </w:p>
          <w:p w14:paraId="3B2668A2" w14:textId="1F2D5861" w:rsidR="000E3AD7" w:rsidRPr="00127DD3" w:rsidRDefault="009544C1" w:rsidP="00566959">
            <w:pPr>
              <w:pStyle w:val="Paragraphedeliste"/>
              <w:numPr>
                <w:ilvl w:val="0"/>
                <w:numId w:val="23"/>
              </w:numPr>
              <w:jc w:val="both"/>
              <w:rPr>
                <w:rFonts w:cstheme="minorHAnsi"/>
                <w:b w:val="0"/>
                <w:sz w:val="20"/>
                <w:szCs w:val="20"/>
              </w:rPr>
            </w:pPr>
            <w:r w:rsidRPr="00127DD3">
              <w:rPr>
                <w:rFonts w:cstheme="minorHAnsi"/>
                <w:b w:val="0"/>
                <w:sz w:val="20"/>
                <w:szCs w:val="20"/>
              </w:rPr>
              <w:t xml:space="preserve">Nécessité d’une </w:t>
            </w:r>
            <w:r w:rsidR="000E3AD7" w:rsidRPr="00127DD3">
              <w:rPr>
                <w:rFonts w:cstheme="minorHAnsi"/>
                <w:b w:val="0"/>
                <w:sz w:val="20"/>
                <w:szCs w:val="20"/>
              </w:rPr>
              <w:t>visualisation directe, par exemple dans l’onglet « STRUCTURE » de la dernière date d’incrémentation de données du COFRAC dans l’onglet « ACCREDITATION » de chaque structure concernée (peut-être en couleur différente pendant un mois pour appeler l’attention des agents ARS qu’une modification récente existe).</w:t>
            </w:r>
            <w:r w:rsidR="00127DD3">
              <w:rPr>
                <w:rFonts w:cstheme="minorHAnsi"/>
                <w:b w:val="0"/>
                <w:sz w:val="20"/>
                <w:szCs w:val="20"/>
              </w:rPr>
              <w:t xml:space="preserve"> </w:t>
            </w:r>
            <w:r w:rsidR="000E3AD7" w:rsidRPr="00127DD3">
              <w:rPr>
                <w:rFonts w:cstheme="minorHAnsi"/>
                <w:b w:val="0"/>
                <w:sz w:val="20"/>
                <w:szCs w:val="20"/>
              </w:rPr>
              <w:t>E</w:t>
            </w:r>
            <w:r w:rsidR="00127DD3" w:rsidRPr="00127DD3">
              <w:rPr>
                <w:rFonts w:cstheme="minorHAnsi"/>
                <w:b w:val="0"/>
                <w:sz w:val="20"/>
                <w:szCs w:val="20"/>
              </w:rPr>
              <w:t>n effet, les</w:t>
            </w:r>
            <w:r w:rsidR="00127DD3" w:rsidRPr="00127DD3">
              <w:rPr>
                <w:rFonts w:cstheme="minorHAnsi"/>
                <w:sz w:val="20"/>
                <w:szCs w:val="20"/>
              </w:rPr>
              <w:t xml:space="preserve"> </w:t>
            </w:r>
            <w:r w:rsidR="00127DD3" w:rsidRPr="00127DD3">
              <w:rPr>
                <w:rFonts w:cstheme="minorHAnsi"/>
                <w:b w:val="0"/>
                <w:sz w:val="20"/>
                <w:szCs w:val="20"/>
              </w:rPr>
              <w:t>ARS n’ont</w:t>
            </w:r>
            <w:r w:rsidR="000E3AD7" w:rsidRPr="00127DD3">
              <w:rPr>
                <w:rFonts w:cstheme="minorHAnsi"/>
                <w:b w:val="0"/>
                <w:sz w:val="20"/>
                <w:szCs w:val="20"/>
              </w:rPr>
              <w:t xml:space="preserve"> pas le temps matériel particulièrement chronophage de rechercher les informations relatives aux nouvelles attestations d’accréditation des LBM, une par une, sur le site du COFRAC.</w:t>
            </w:r>
          </w:p>
        </w:tc>
      </w:tr>
      <w:tr w:rsidR="00343BE2" w:rsidRPr="009A5889" w14:paraId="41B518FF" w14:textId="77777777" w:rsidTr="00627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5B21CE62" w14:textId="28221DE2" w:rsidR="000E3AD7" w:rsidRPr="009544C1" w:rsidRDefault="0082338C" w:rsidP="00566959">
            <w:pPr>
              <w:jc w:val="both"/>
              <w:rPr>
                <w:rFonts w:cstheme="minorHAnsi"/>
                <w:sz w:val="20"/>
                <w:szCs w:val="20"/>
              </w:rPr>
            </w:pPr>
            <w:r>
              <w:rPr>
                <w:rFonts w:cstheme="minorHAnsi"/>
                <w:sz w:val="20"/>
                <w:szCs w:val="20"/>
              </w:rPr>
              <w:t>B</w:t>
            </w:r>
            <w:r w:rsidR="00343BE2" w:rsidRPr="009544C1">
              <w:rPr>
                <w:rFonts w:cstheme="minorHAnsi"/>
                <w:sz w:val="20"/>
                <w:szCs w:val="20"/>
              </w:rPr>
              <w:t xml:space="preserve">iologie délocalisée </w:t>
            </w:r>
          </w:p>
          <w:p w14:paraId="09C021FF" w14:textId="7459FFCB" w:rsidR="009544C1" w:rsidRPr="009544C1" w:rsidRDefault="005B09B2" w:rsidP="00566959">
            <w:pPr>
              <w:pStyle w:val="Paragraphedeliste"/>
              <w:numPr>
                <w:ilvl w:val="1"/>
                <w:numId w:val="23"/>
              </w:numPr>
              <w:ind w:left="892"/>
              <w:jc w:val="both"/>
              <w:rPr>
                <w:rFonts w:cstheme="minorHAnsi"/>
                <w:sz w:val="20"/>
                <w:szCs w:val="20"/>
              </w:rPr>
            </w:pPr>
            <w:r>
              <w:rPr>
                <w:rFonts w:cstheme="minorHAnsi"/>
                <w:b w:val="0"/>
                <w:sz w:val="20"/>
                <w:szCs w:val="20"/>
              </w:rPr>
              <w:t>P</w:t>
            </w:r>
            <w:r w:rsidR="009544C1" w:rsidRPr="009544C1">
              <w:rPr>
                <w:rFonts w:cstheme="minorHAnsi"/>
                <w:b w:val="0"/>
                <w:sz w:val="20"/>
                <w:szCs w:val="20"/>
              </w:rPr>
              <w:t>oint de situation, types d’examens visés ? Structures effectivement concernées puisque c’est à la main des ARS depuis la modification de l’article L. 6211-18 du CSP (loi 2022-1616 du 23/12/2022 - article 51 -)</w:t>
            </w:r>
          </w:p>
          <w:p w14:paraId="038934A4" w14:textId="342672FA" w:rsidR="000E3AD7" w:rsidRPr="005B09B2" w:rsidRDefault="00127DD3" w:rsidP="00566959">
            <w:pPr>
              <w:pStyle w:val="Paragraphedeliste"/>
              <w:numPr>
                <w:ilvl w:val="1"/>
                <w:numId w:val="23"/>
              </w:numPr>
              <w:ind w:left="892"/>
              <w:jc w:val="both"/>
              <w:rPr>
                <w:rFonts w:cstheme="minorHAnsi"/>
                <w:b w:val="0"/>
                <w:sz w:val="20"/>
                <w:szCs w:val="20"/>
              </w:rPr>
            </w:pPr>
            <w:r>
              <w:rPr>
                <w:rFonts w:cstheme="minorHAnsi"/>
                <w:b w:val="0"/>
                <w:sz w:val="20"/>
                <w:szCs w:val="20"/>
              </w:rPr>
              <w:t xml:space="preserve">Elaboration </w:t>
            </w:r>
            <w:r w:rsidR="009544C1" w:rsidRPr="005B09B2">
              <w:rPr>
                <w:rFonts w:cstheme="minorHAnsi"/>
                <w:b w:val="0"/>
                <w:sz w:val="20"/>
                <w:szCs w:val="20"/>
              </w:rPr>
              <w:t>d’</w:t>
            </w:r>
            <w:r w:rsidR="00343BE2" w:rsidRPr="005B09B2">
              <w:rPr>
                <w:rFonts w:cstheme="minorHAnsi"/>
                <w:b w:val="0"/>
                <w:sz w:val="20"/>
                <w:szCs w:val="20"/>
              </w:rPr>
              <w:t>une méthodologie harmonisée pour fixer la liste des lieux autorisés par le DGARS</w:t>
            </w:r>
          </w:p>
        </w:tc>
      </w:tr>
      <w:tr w:rsidR="00343BE2" w:rsidRPr="009A5889" w14:paraId="1CCB7C29" w14:textId="77777777" w:rsidTr="006277E1">
        <w:tc>
          <w:tcPr>
            <w:cnfStyle w:val="001000000000" w:firstRow="0" w:lastRow="0" w:firstColumn="1" w:lastColumn="0" w:oddVBand="0" w:evenVBand="0" w:oddHBand="0" w:evenHBand="0" w:firstRowFirstColumn="0" w:firstRowLastColumn="0" w:lastRowFirstColumn="0" w:lastRowLastColumn="0"/>
            <w:tcW w:w="10603" w:type="dxa"/>
          </w:tcPr>
          <w:p w14:paraId="2B3A62F0" w14:textId="77777777" w:rsidR="00F61546" w:rsidRDefault="00F61546" w:rsidP="00566959">
            <w:pPr>
              <w:jc w:val="both"/>
              <w:rPr>
                <w:rFonts w:cstheme="minorHAnsi"/>
                <w:sz w:val="20"/>
                <w:szCs w:val="20"/>
              </w:rPr>
            </w:pPr>
            <w:r>
              <w:rPr>
                <w:rFonts w:cstheme="minorHAnsi"/>
                <w:sz w:val="20"/>
                <w:szCs w:val="20"/>
              </w:rPr>
              <w:t>Autres</w:t>
            </w:r>
          </w:p>
          <w:p w14:paraId="39D14368" w14:textId="77777777" w:rsidR="00F61546" w:rsidRDefault="00343BE2" w:rsidP="00566959">
            <w:pPr>
              <w:pStyle w:val="Paragraphedeliste"/>
              <w:numPr>
                <w:ilvl w:val="1"/>
                <w:numId w:val="23"/>
              </w:numPr>
              <w:ind w:left="720"/>
              <w:jc w:val="both"/>
              <w:rPr>
                <w:rFonts w:cstheme="minorHAnsi"/>
                <w:b w:val="0"/>
                <w:sz w:val="20"/>
                <w:szCs w:val="20"/>
              </w:rPr>
            </w:pPr>
            <w:r w:rsidRPr="00F61546">
              <w:rPr>
                <w:rFonts w:cstheme="minorHAnsi"/>
                <w:b w:val="0"/>
                <w:sz w:val="20"/>
                <w:szCs w:val="20"/>
              </w:rPr>
              <w:t>Comment favoriser et maintenir une offre de LBM sur un secteur en manque d'attractivité</w:t>
            </w:r>
            <w:r w:rsidR="00F61546">
              <w:rPr>
                <w:rFonts w:cstheme="minorHAnsi"/>
                <w:b w:val="0"/>
                <w:sz w:val="20"/>
                <w:szCs w:val="20"/>
              </w:rPr>
              <w:t xml:space="preserve"> et c</w:t>
            </w:r>
            <w:r w:rsidRPr="00F61546">
              <w:rPr>
                <w:rFonts w:cstheme="minorHAnsi"/>
                <w:b w:val="0"/>
                <w:sz w:val="20"/>
                <w:szCs w:val="20"/>
              </w:rPr>
              <w:t>omment favoriser l’installation d</w:t>
            </w:r>
            <w:r w:rsidR="00F61546">
              <w:rPr>
                <w:rFonts w:cstheme="minorHAnsi"/>
                <w:b w:val="0"/>
                <w:sz w:val="20"/>
                <w:szCs w:val="20"/>
              </w:rPr>
              <w:t>e biologistes dans ces secteurs ?</w:t>
            </w:r>
          </w:p>
          <w:p w14:paraId="0E0F8EFF" w14:textId="147403CE" w:rsidR="00343BE2" w:rsidRPr="00F61546" w:rsidRDefault="00343BE2" w:rsidP="00566959">
            <w:pPr>
              <w:pStyle w:val="Paragraphedeliste"/>
              <w:jc w:val="both"/>
              <w:rPr>
                <w:rFonts w:cstheme="minorHAnsi"/>
                <w:b w:val="0"/>
                <w:sz w:val="20"/>
                <w:szCs w:val="20"/>
              </w:rPr>
            </w:pPr>
            <w:r w:rsidRPr="00F61546">
              <w:rPr>
                <w:rFonts w:cstheme="minorHAnsi"/>
                <w:b w:val="0"/>
                <w:sz w:val="20"/>
                <w:szCs w:val="20"/>
              </w:rPr>
              <w:t xml:space="preserve">Les contrats d'attractivité ne concernent que les </w:t>
            </w:r>
            <w:r w:rsidR="005B09B2">
              <w:rPr>
                <w:rFonts w:cstheme="minorHAnsi"/>
                <w:b w:val="0"/>
                <w:sz w:val="20"/>
                <w:szCs w:val="20"/>
              </w:rPr>
              <w:t xml:space="preserve">médecins biologistes et non </w:t>
            </w:r>
            <w:r w:rsidRPr="00F61546">
              <w:rPr>
                <w:rFonts w:cstheme="minorHAnsi"/>
                <w:b w:val="0"/>
                <w:sz w:val="20"/>
                <w:szCs w:val="20"/>
              </w:rPr>
              <w:t>les pharmaciens biologistes.</w:t>
            </w:r>
          </w:p>
          <w:p w14:paraId="33B40909" w14:textId="0458FBDB" w:rsidR="00F61546" w:rsidRPr="00F61546" w:rsidRDefault="00F61546" w:rsidP="00566959">
            <w:pPr>
              <w:pStyle w:val="Paragraphedeliste"/>
              <w:numPr>
                <w:ilvl w:val="1"/>
                <w:numId w:val="23"/>
              </w:numPr>
              <w:ind w:left="720"/>
              <w:jc w:val="both"/>
              <w:rPr>
                <w:rFonts w:cstheme="minorHAnsi"/>
                <w:b w:val="0"/>
                <w:sz w:val="20"/>
                <w:szCs w:val="20"/>
              </w:rPr>
            </w:pPr>
            <w:r w:rsidRPr="00C407C3">
              <w:rPr>
                <w:rFonts w:cstheme="minorHAnsi"/>
                <w:b w:val="0"/>
                <w:sz w:val="20"/>
                <w:szCs w:val="20"/>
              </w:rPr>
              <w:t>La prise en charge des examens urgents</w:t>
            </w:r>
          </w:p>
        </w:tc>
      </w:tr>
    </w:tbl>
    <w:p w14:paraId="2EA8E9F8" w14:textId="77777777" w:rsidR="00343BE2" w:rsidRPr="0093432D" w:rsidRDefault="00343BE2" w:rsidP="00D337BD">
      <w:pPr>
        <w:spacing w:after="160" w:line="259" w:lineRule="auto"/>
      </w:pPr>
    </w:p>
    <w:p w14:paraId="40D07CA8" w14:textId="77777777" w:rsidR="00F614CD" w:rsidRPr="0093432D" w:rsidRDefault="00F614CD" w:rsidP="00B52FCB">
      <w:pPr>
        <w:numPr>
          <w:ilvl w:val="0"/>
          <w:numId w:val="4"/>
        </w:numPr>
        <w:spacing w:after="120" w:line="240" w:lineRule="auto"/>
        <w:ind w:left="568" w:hanging="284"/>
        <w:jc w:val="both"/>
        <w:rPr>
          <w:rFonts w:cstheme="minorHAnsi"/>
          <w:b/>
          <w:szCs w:val="20"/>
          <w:u w:val="single"/>
        </w:rPr>
      </w:pPr>
      <w:r w:rsidRPr="0093432D">
        <w:rPr>
          <w:rFonts w:cstheme="minorHAnsi"/>
          <w:b/>
          <w:szCs w:val="20"/>
          <w:u w:val="single"/>
        </w:rPr>
        <w:t>P</w:t>
      </w:r>
      <w:r w:rsidR="00200F12" w:rsidRPr="0093432D">
        <w:rPr>
          <w:rFonts w:cstheme="minorHAnsi"/>
          <w:b/>
          <w:szCs w:val="20"/>
          <w:u w:val="single"/>
        </w:rPr>
        <w:t xml:space="preserve">erspectives de travail </w:t>
      </w:r>
    </w:p>
    <w:p w14:paraId="14615E84" w14:textId="18D08AE0" w:rsidR="00DA7D52" w:rsidRDefault="00DA7D52" w:rsidP="0077658D">
      <w:pPr>
        <w:pStyle w:val="Paragraphedeliste"/>
        <w:numPr>
          <w:ilvl w:val="0"/>
          <w:numId w:val="21"/>
        </w:numPr>
        <w:spacing w:after="120" w:line="240" w:lineRule="auto"/>
        <w:ind w:left="568" w:hanging="284"/>
        <w:contextualSpacing w:val="0"/>
        <w:jc w:val="both"/>
        <w:rPr>
          <w:rFonts w:cstheme="minorHAnsi"/>
          <w:b/>
          <w:szCs w:val="20"/>
        </w:rPr>
      </w:pPr>
      <w:r>
        <w:rPr>
          <w:rFonts w:cstheme="minorHAnsi"/>
          <w:b/>
          <w:szCs w:val="20"/>
        </w:rPr>
        <w:t>Envoi d’un questionnaire sur les modalités des futurs échanges et travaux à mener</w:t>
      </w:r>
    </w:p>
    <w:p w14:paraId="194B1845" w14:textId="00C825D2" w:rsidR="00A60B87" w:rsidRDefault="001F7A39" w:rsidP="0077658D">
      <w:pPr>
        <w:pStyle w:val="Paragraphedeliste"/>
        <w:numPr>
          <w:ilvl w:val="0"/>
          <w:numId w:val="21"/>
        </w:numPr>
        <w:spacing w:after="120" w:line="240" w:lineRule="auto"/>
        <w:ind w:left="568" w:hanging="284"/>
        <w:contextualSpacing w:val="0"/>
        <w:jc w:val="both"/>
        <w:rPr>
          <w:rFonts w:cstheme="minorHAnsi"/>
          <w:b/>
          <w:szCs w:val="20"/>
        </w:rPr>
      </w:pPr>
      <w:r>
        <w:rPr>
          <w:rFonts w:cstheme="minorHAnsi"/>
          <w:b/>
          <w:szCs w:val="20"/>
        </w:rPr>
        <w:lastRenderedPageBreak/>
        <w:t xml:space="preserve">Organisation d’une seconde journée </w:t>
      </w:r>
      <w:r w:rsidR="00DA7D52">
        <w:rPr>
          <w:rFonts w:cstheme="minorHAnsi"/>
          <w:b/>
          <w:szCs w:val="20"/>
        </w:rPr>
        <w:t xml:space="preserve">dans le courant 2024 </w:t>
      </w:r>
    </w:p>
    <w:p w14:paraId="49B635F2" w14:textId="77777777" w:rsidR="000E6AC2" w:rsidRPr="000E6AC2" w:rsidRDefault="000E6AC2" w:rsidP="000E6AC2">
      <w:pPr>
        <w:spacing w:after="120" w:line="240" w:lineRule="auto"/>
        <w:jc w:val="both"/>
        <w:rPr>
          <w:rFonts w:cstheme="minorHAnsi"/>
          <w:b/>
          <w:szCs w:val="20"/>
        </w:rPr>
      </w:pPr>
    </w:p>
    <w:sectPr w:rsidR="000E6AC2" w:rsidRPr="000E6AC2" w:rsidSect="00E30FD1">
      <w:footerReference w:type="default" r:id="rId24"/>
      <w:pgSz w:w="11906" w:h="16838"/>
      <w:pgMar w:top="720" w:right="720" w:bottom="720" w:left="720" w:header="708" w:footer="708"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20EDF" w14:textId="77777777" w:rsidR="00F41495" w:rsidRDefault="00F41495" w:rsidP="00D27D15">
      <w:pPr>
        <w:spacing w:after="0" w:line="240" w:lineRule="auto"/>
      </w:pPr>
      <w:r>
        <w:separator/>
      </w:r>
    </w:p>
  </w:endnote>
  <w:endnote w:type="continuationSeparator" w:id="0">
    <w:p w14:paraId="2613B7AA" w14:textId="77777777" w:rsidR="00F41495" w:rsidRDefault="00F41495" w:rsidP="00D2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5452059"/>
      <w:docPartObj>
        <w:docPartGallery w:val="Page Numbers (Bottom of Page)"/>
        <w:docPartUnique/>
      </w:docPartObj>
    </w:sdtPr>
    <w:sdtEndPr/>
    <w:sdtContent>
      <w:sdt>
        <w:sdtPr>
          <w:rPr>
            <w:sz w:val="18"/>
            <w:szCs w:val="18"/>
          </w:rPr>
          <w:id w:val="123787606"/>
          <w:docPartObj>
            <w:docPartGallery w:val="Page Numbers (Top of Page)"/>
            <w:docPartUnique/>
          </w:docPartObj>
        </w:sdtPr>
        <w:sdtEndPr/>
        <w:sdtContent>
          <w:p w14:paraId="03498E1C" w14:textId="77777777" w:rsidR="00D51E76" w:rsidRDefault="00D51E76" w:rsidP="005418FC">
            <w:pPr>
              <w:pStyle w:val="Pieddepage"/>
              <w:rPr>
                <w:sz w:val="18"/>
              </w:rPr>
            </w:pPr>
          </w:p>
          <w:p w14:paraId="37DD828B" w14:textId="542F6E2D" w:rsidR="00D51E76" w:rsidRPr="00A761B9" w:rsidRDefault="00D51E76" w:rsidP="00D27D15">
            <w:pPr>
              <w:pStyle w:val="Pieddepage"/>
              <w:rPr>
                <w:sz w:val="18"/>
              </w:rPr>
            </w:pPr>
            <w:r>
              <w:rPr>
                <w:sz w:val="18"/>
              </w:rPr>
              <w:tab/>
            </w:r>
            <w:r>
              <w:rPr>
                <w:sz w:val="18"/>
              </w:rPr>
              <w:tab/>
            </w:r>
            <w:r>
              <w:rPr>
                <w:sz w:val="18"/>
              </w:rPr>
              <w:tab/>
            </w:r>
            <w:r w:rsidRPr="00D27D15">
              <w:rPr>
                <w:sz w:val="18"/>
                <w:szCs w:val="18"/>
              </w:rPr>
              <w:t xml:space="preserve">Page </w:t>
            </w:r>
            <w:r w:rsidRPr="00D27D15">
              <w:rPr>
                <w:b/>
                <w:sz w:val="18"/>
                <w:szCs w:val="18"/>
              </w:rPr>
              <w:fldChar w:fldCharType="begin"/>
            </w:r>
            <w:r w:rsidRPr="00D27D15">
              <w:rPr>
                <w:b/>
                <w:sz w:val="18"/>
                <w:szCs w:val="18"/>
              </w:rPr>
              <w:instrText>PAGE</w:instrText>
            </w:r>
            <w:r w:rsidRPr="00D27D15">
              <w:rPr>
                <w:b/>
                <w:sz w:val="18"/>
                <w:szCs w:val="18"/>
              </w:rPr>
              <w:fldChar w:fldCharType="separate"/>
            </w:r>
            <w:r w:rsidR="009906A9">
              <w:rPr>
                <w:b/>
                <w:noProof/>
                <w:sz w:val="18"/>
                <w:szCs w:val="18"/>
              </w:rPr>
              <w:t>3</w:t>
            </w:r>
            <w:r w:rsidRPr="00D27D15">
              <w:rPr>
                <w:b/>
                <w:sz w:val="18"/>
                <w:szCs w:val="18"/>
              </w:rPr>
              <w:fldChar w:fldCharType="end"/>
            </w:r>
            <w:r w:rsidRPr="00D27D15">
              <w:rPr>
                <w:sz w:val="18"/>
                <w:szCs w:val="18"/>
              </w:rPr>
              <w:t xml:space="preserve"> sur </w:t>
            </w:r>
            <w:r w:rsidRPr="00D27D15">
              <w:rPr>
                <w:b/>
                <w:sz w:val="18"/>
                <w:szCs w:val="18"/>
              </w:rPr>
              <w:fldChar w:fldCharType="begin"/>
            </w:r>
            <w:r w:rsidRPr="00D27D15">
              <w:rPr>
                <w:b/>
                <w:sz w:val="18"/>
                <w:szCs w:val="18"/>
              </w:rPr>
              <w:instrText>NUMPAGES</w:instrText>
            </w:r>
            <w:r w:rsidRPr="00D27D15">
              <w:rPr>
                <w:b/>
                <w:sz w:val="18"/>
                <w:szCs w:val="18"/>
              </w:rPr>
              <w:fldChar w:fldCharType="separate"/>
            </w:r>
            <w:r w:rsidR="009906A9">
              <w:rPr>
                <w:b/>
                <w:noProof/>
                <w:sz w:val="18"/>
                <w:szCs w:val="18"/>
              </w:rPr>
              <w:t>8</w:t>
            </w:r>
            <w:r w:rsidRPr="00D27D15">
              <w:rPr>
                <w:b/>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E74D0" w14:textId="77777777" w:rsidR="00F41495" w:rsidRDefault="00F41495" w:rsidP="00D27D15">
      <w:pPr>
        <w:spacing w:after="0" w:line="240" w:lineRule="auto"/>
      </w:pPr>
      <w:r>
        <w:separator/>
      </w:r>
    </w:p>
  </w:footnote>
  <w:footnote w:type="continuationSeparator" w:id="0">
    <w:p w14:paraId="3E810B3F" w14:textId="77777777" w:rsidR="00F41495" w:rsidRDefault="00F41495" w:rsidP="00D27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E428886C"/>
    <w:lvl w:ilvl="0">
      <w:numFmt w:val="bullet"/>
      <w:lvlText w:val="*"/>
      <w:lvlJc w:val="left"/>
    </w:lvl>
  </w:abstractNum>
  <w:abstractNum w:abstractNumId="1" w15:restartNumberingAfterBreak="0">
    <w:nsid w:val="01D15928"/>
    <w:multiLevelType w:val="hybridMultilevel"/>
    <w:tmpl w:val="1FC8ACF0"/>
    <w:lvl w:ilvl="0" w:tplc="E760D4A6">
      <w:start w:val="1"/>
      <w:numFmt w:val="bullet"/>
      <w:lvlText w:val=""/>
      <w:lvlJc w:val="left"/>
      <w:pPr>
        <w:tabs>
          <w:tab w:val="num" w:pos="720"/>
        </w:tabs>
        <w:ind w:left="720" w:hanging="360"/>
      </w:pPr>
      <w:rPr>
        <w:rFonts w:ascii="Symbol" w:hAnsi="Symbol" w:hint="default"/>
      </w:rPr>
    </w:lvl>
    <w:lvl w:ilvl="1" w:tplc="75909322" w:tentative="1">
      <w:start w:val="1"/>
      <w:numFmt w:val="bullet"/>
      <w:lvlText w:val=""/>
      <w:lvlJc w:val="left"/>
      <w:pPr>
        <w:tabs>
          <w:tab w:val="num" w:pos="1440"/>
        </w:tabs>
        <w:ind w:left="1440" w:hanging="360"/>
      </w:pPr>
      <w:rPr>
        <w:rFonts w:ascii="Symbol" w:hAnsi="Symbol" w:hint="default"/>
      </w:rPr>
    </w:lvl>
    <w:lvl w:ilvl="2" w:tplc="E26A862E" w:tentative="1">
      <w:start w:val="1"/>
      <w:numFmt w:val="bullet"/>
      <w:lvlText w:val=""/>
      <w:lvlJc w:val="left"/>
      <w:pPr>
        <w:tabs>
          <w:tab w:val="num" w:pos="2160"/>
        </w:tabs>
        <w:ind w:left="2160" w:hanging="360"/>
      </w:pPr>
      <w:rPr>
        <w:rFonts w:ascii="Symbol" w:hAnsi="Symbol" w:hint="default"/>
      </w:rPr>
    </w:lvl>
    <w:lvl w:ilvl="3" w:tplc="0C4E8EF8" w:tentative="1">
      <w:start w:val="1"/>
      <w:numFmt w:val="bullet"/>
      <w:lvlText w:val=""/>
      <w:lvlJc w:val="left"/>
      <w:pPr>
        <w:tabs>
          <w:tab w:val="num" w:pos="2880"/>
        </w:tabs>
        <w:ind w:left="2880" w:hanging="360"/>
      </w:pPr>
      <w:rPr>
        <w:rFonts w:ascii="Symbol" w:hAnsi="Symbol" w:hint="default"/>
      </w:rPr>
    </w:lvl>
    <w:lvl w:ilvl="4" w:tplc="44444B40" w:tentative="1">
      <w:start w:val="1"/>
      <w:numFmt w:val="bullet"/>
      <w:lvlText w:val=""/>
      <w:lvlJc w:val="left"/>
      <w:pPr>
        <w:tabs>
          <w:tab w:val="num" w:pos="3600"/>
        </w:tabs>
        <w:ind w:left="3600" w:hanging="360"/>
      </w:pPr>
      <w:rPr>
        <w:rFonts w:ascii="Symbol" w:hAnsi="Symbol" w:hint="default"/>
      </w:rPr>
    </w:lvl>
    <w:lvl w:ilvl="5" w:tplc="2B2ED84A" w:tentative="1">
      <w:start w:val="1"/>
      <w:numFmt w:val="bullet"/>
      <w:lvlText w:val=""/>
      <w:lvlJc w:val="left"/>
      <w:pPr>
        <w:tabs>
          <w:tab w:val="num" w:pos="4320"/>
        </w:tabs>
        <w:ind w:left="4320" w:hanging="360"/>
      </w:pPr>
      <w:rPr>
        <w:rFonts w:ascii="Symbol" w:hAnsi="Symbol" w:hint="default"/>
      </w:rPr>
    </w:lvl>
    <w:lvl w:ilvl="6" w:tplc="438A7750" w:tentative="1">
      <w:start w:val="1"/>
      <w:numFmt w:val="bullet"/>
      <w:lvlText w:val=""/>
      <w:lvlJc w:val="left"/>
      <w:pPr>
        <w:tabs>
          <w:tab w:val="num" w:pos="5040"/>
        </w:tabs>
        <w:ind w:left="5040" w:hanging="360"/>
      </w:pPr>
      <w:rPr>
        <w:rFonts w:ascii="Symbol" w:hAnsi="Symbol" w:hint="default"/>
      </w:rPr>
    </w:lvl>
    <w:lvl w:ilvl="7" w:tplc="C394B0CE" w:tentative="1">
      <w:start w:val="1"/>
      <w:numFmt w:val="bullet"/>
      <w:lvlText w:val=""/>
      <w:lvlJc w:val="left"/>
      <w:pPr>
        <w:tabs>
          <w:tab w:val="num" w:pos="5760"/>
        </w:tabs>
        <w:ind w:left="5760" w:hanging="360"/>
      </w:pPr>
      <w:rPr>
        <w:rFonts w:ascii="Symbol" w:hAnsi="Symbol" w:hint="default"/>
      </w:rPr>
    </w:lvl>
    <w:lvl w:ilvl="8" w:tplc="53CC25F4"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2FB1331"/>
    <w:multiLevelType w:val="hybridMultilevel"/>
    <w:tmpl w:val="E2F450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D64743"/>
    <w:multiLevelType w:val="hybridMultilevel"/>
    <w:tmpl w:val="751C178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E6852C7"/>
    <w:multiLevelType w:val="hybridMultilevel"/>
    <w:tmpl w:val="E30E3CE0"/>
    <w:lvl w:ilvl="0" w:tplc="040C001B">
      <w:start w:val="1"/>
      <w:numFmt w:val="lowerRoman"/>
      <w:lvlText w:val="%1."/>
      <w:lvlJc w:val="right"/>
      <w:pPr>
        <w:ind w:left="1440" w:hanging="360"/>
      </w:pPr>
    </w:lvl>
    <w:lvl w:ilvl="1" w:tplc="C43A6D48">
      <w:numFmt w:val="bullet"/>
      <w:lvlText w:val="-"/>
      <w:lvlJc w:val="left"/>
      <w:pPr>
        <w:ind w:left="2160" w:hanging="360"/>
      </w:pPr>
      <w:rPr>
        <w:rFonts w:ascii="Calibri" w:eastAsiaTheme="minorEastAsia" w:hAnsi="Calibri" w:cs="Calibri"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2D426B73"/>
    <w:multiLevelType w:val="hybridMultilevel"/>
    <w:tmpl w:val="5018FD88"/>
    <w:lvl w:ilvl="0" w:tplc="E92CEB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5F54F2"/>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2FFE57D3"/>
    <w:multiLevelType w:val="hybridMultilevel"/>
    <w:tmpl w:val="5E8C989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15:restartNumberingAfterBreak="0">
    <w:nsid w:val="332F4A22"/>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15:restartNumberingAfterBreak="0">
    <w:nsid w:val="356822A7"/>
    <w:multiLevelType w:val="hybridMultilevel"/>
    <w:tmpl w:val="48FC5E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3A1C079E"/>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1" w15:restartNumberingAfterBreak="0">
    <w:nsid w:val="3A9E0DED"/>
    <w:multiLevelType w:val="hybridMultilevel"/>
    <w:tmpl w:val="E8C0A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AC3ECE"/>
    <w:multiLevelType w:val="hybridMultilevel"/>
    <w:tmpl w:val="97FE7E66"/>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7756630"/>
    <w:multiLevelType w:val="hybridMultilevel"/>
    <w:tmpl w:val="AC1675A0"/>
    <w:lvl w:ilvl="0" w:tplc="C318135E">
      <w:start w:val="14"/>
      <w:numFmt w:val="bullet"/>
      <w:lvlText w:val="-"/>
      <w:lvlJc w:val="left"/>
      <w:pPr>
        <w:ind w:left="720" w:hanging="360"/>
      </w:pPr>
      <w:rPr>
        <w:rFonts w:ascii="Arial" w:eastAsiaTheme="minorHAnsi" w:hAnsi="Arial" w:cs="Arial" w:hint="default"/>
      </w:rPr>
    </w:lvl>
    <w:lvl w:ilvl="1" w:tplc="C318135E">
      <w:start w:val="14"/>
      <w:numFmt w:val="bullet"/>
      <w:lvlText w:val="-"/>
      <w:lvlJc w:val="left"/>
      <w:pPr>
        <w:ind w:left="1440" w:hanging="360"/>
      </w:pPr>
      <w:rPr>
        <w:rFonts w:ascii="Arial" w:eastAsiaTheme="minorHAnsi" w:hAnsi="Arial" w:cs="Aria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C0D19A9"/>
    <w:multiLevelType w:val="hybridMultilevel"/>
    <w:tmpl w:val="A6269CB0"/>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5" w15:restartNumberingAfterBreak="0">
    <w:nsid w:val="5DCC2A92"/>
    <w:multiLevelType w:val="hybridMultilevel"/>
    <w:tmpl w:val="9746D758"/>
    <w:lvl w:ilvl="0" w:tplc="0A34B31A">
      <w:numFmt w:val="bullet"/>
      <w:lvlText w:val="•"/>
      <w:lvlJc w:val="left"/>
      <w:pPr>
        <w:ind w:left="720" w:hanging="360"/>
      </w:pPr>
      <w:rPr>
        <w:rFonts w:ascii="Calibri" w:eastAsia="Times New Roman" w:hAnsi="Calibri" w:cs="Arial" w:hint="default"/>
      </w:rPr>
    </w:lvl>
    <w:lvl w:ilvl="1" w:tplc="03CCE970">
      <w:start w:val="1"/>
      <w:numFmt w:val="bullet"/>
      <w:lvlText w:val="-"/>
      <w:lvlJc w:val="left"/>
      <w:pPr>
        <w:ind w:left="1440" w:hanging="360"/>
      </w:pPr>
      <w:rPr>
        <w:rFonts w:ascii="Calibri" w:hAnsi="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ED71831"/>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7" w15:restartNumberingAfterBreak="0">
    <w:nsid w:val="608E043E"/>
    <w:multiLevelType w:val="hybridMultilevel"/>
    <w:tmpl w:val="F7227B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330031E"/>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15:restartNumberingAfterBreak="0">
    <w:nsid w:val="69261E1D"/>
    <w:multiLevelType w:val="hybridMultilevel"/>
    <w:tmpl w:val="D0328BD6"/>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6AC13E69"/>
    <w:multiLevelType w:val="hybridMultilevel"/>
    <w:tmpl w:val="1AD26F22"/>
    <w:lvl w:ilvl="0" w:tplc="BA6EA5CA">
      <w:numFmt w:val="bullet"/>
      <w:lvlText w:val="-"/>
      <w:lvlJc w:val="left"/>
      <w:pPr>
        <w:ind w:left="1440" w:hanging="360"/>
      </w:pPr>
      <w:rPr>
        <w:rFonts w:ascii="Calibri" w:eastAsia="Calibr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6D25032F"/>
    <w:multiLevelType w:val="hybridMultilevel"/>
    <w:tmpl w:val="8EA499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9346F7"/>
    <w:multiLevelType w:val="hybridMultilevel"/>
    <w:tmpl w:val="9F249612"/>
    <w:lvl w:ilvl="0" w:tplc="421A5CE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6FEA20F0"/>
    <w:multiLevelType w:val="hybridMultilevel"/>
    <w:tmpl w:val="AA2022C6"/>
    <w:lvl w:ilvl="0" w:tplc="6094A06E">
      <w:start w:val="1"/>
      <w:numFmt w:val="bullet"/>
      <w:lvlText w:val=""/>
      <w:lvlJc w:val="left"/>
      <w:pPr>
        <w:tabs>
          <w:tab w:val="num" w:pos="720"/>
        </w:tabs>
        <w:ind w:left="720" w:hanging="360"/>
      </w:pPr>
      <w:rPr>
        <w:rFonts w:ascii="Wingdings" w:hAnsi="Wingdings" w:hint="default"/>
      </w:rPr>
    </w:lvl>
    <w:lvl w:ilvl="1" w:tplc="37AC132C">
      <w:start w:val="1"/>
      <w:numFmt w:val="bullet"/>
      <w:lvlText w:val=""/>
      <w:lvlJc w:val="left"/>
      <w:pPr>
        <w:tabs>
          <w:tab w:val="num" w:pos="1440"/>
        </w:tabs>
        <w:ind w:left="1440" w:hanging="360"/>
      </w:pPr>
      <w:rPr>
        <w:rFonts w:ascii="Wingdings" w:hAnsi="Wingdings" w:hint="default"/>
      </w:rPr>
    </w:lvl>
    <w:lvl w:ilvl="2" w:tplc="D762852C" w:tentative="1">
      <w:start w:val="1"/>
      <w:numFmt w:val="bullet"/>
      <w:lvlText w:val=""/>
      <w:lvlJc w:val="left"/>
      <w:pPr>
        <w:tabs>
          <w:tab w:val="num" w:pos="2160"/>
        </w:tabs>
        <w:ind w:left="2160" w:hanging="360"/>
      </w:pPr>
      <w:rPr>
        <w:rFonts w:ascii="Wingdings" w:hAnsi="Wingdings" w:hint="default"/>
      </w:rPr>
    </w:lvl>
    <w:lvl w:ilvl="3" w:tplc="6CD484D2" w:tentative="1">
      <w:start w:val="1"/>
      <w:numFmt w:val="bullet"/>
      <w:lvlText w:val=""/>
      <w:lvlJc w:val="left"/>
      <w:pPr>
        <w:tabs>
          <w:tab w:val="num" w:pos="2880"/>
        </w:tabs>
        <w:ind w:left="2880" w:hanging="360"/>
      </w:pPr>
      <w:rPr>
        <w:rFonts w:ascii="Wingdings" w:hAnsi="Wingdings" w:hint="default"/>
      </w:rPr>
    </w:lvl>
    <w:lvl w:ilvl="4" w:tplc="1458F106" w:tentative="1">
      <w:start w:val="1"/>
      <w:numFmt w:val="bullet"/>
      <w:lvlText w:val=""/>
      <w:lvlJc w:val="left"/>
      <w:pPr>
        <w:tabs>
          <w:tab w:val="num" w:pos="3600"/>
        </w:tabs>
        <w:ind w:left="3600" w:hanging="360"/>
      </w:pPr>
      <w:rPr>
        <w:rFonts w:ascii="Wingdings" w:hAnsi="Wingdings" w:hint="default"/>
      </w:rPr>
    </w:lvl>
    <w:lvl w:ilvl="5" w:tplc="149CE136" w:tentative="1">
      <w:start w:val="1"/>
      <w:numFmt w:val="bullet"/>
      <w:lvlText w:val=""/>
      <w:lvlJc w:val="left"/>
      <w:pPr>
        <w:tabs>
          <w:tab w:val="num" w:pos="4320"/>
        </w:tabs>
        <w:ind w:left="4320" w:hanging="360"/>
      </w:pPr>
      <w:rPr>
        <w:rFonts w:ascii="Wingdings" w:hAnsi="Wingdings" w:hint="default"/>
      </w:rPr>
    </w:lvl>
    <w:lvl w:ilvl="6" w:tplc="6A3295C4" w:tentative="1">
      <w:start w:val="1"/>
      <w:numFmt w:val="bullet"/>
      <w:lvlText w:val=""/>
      <w:lvlJc w:val="left"/>
      <w:pPr>
        <w:tabs>
          <w:tab w:val="num" w:pos="5040"/>
        </w:tabs>
        <w:ind w:left="5040" w:hanging="360"/>
      </w:pPr>
      <w:rPr>
        <w:rFonts w:ascii="Wingdings" w:hAnsi="Wingdings" w:hint="default"/>
      </w:rPr>
    </w:lvl>
    <w:lvl w:ilvl="7" w:tplc="EC1A3E06" w:tentative="1">
      <w:start w:val="1"/>
      <w:numFmt w:val="bullet"/>
      <w:lvlText w:val=""/>
      <w:lvlJc w:val="left"/>
      <w:pPr>
        <w:tabs>
          <w:tab w:val="num" w:pos="5760"/>
        </w:tabs>
        <w:ind w:left="5760" w:hanging="360"/>
      </w:pPr>
      <w:rPr>
        <w:rFonts w:ascii="Wingdings" w:hAnsi="Wingdings" w:hint="default"/>
      </w:rPr>
    </w:lvl>
    <w:lvl w:ilvl="8" w:tplc="008C731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1A92AF1"/>
    <w:multiLevelType w:val="hybridMultilevel"/>
    <w:tmpl w:val="97FE7E66"/>
    <w:lvl w:ilvl="0" w:tplc="040C0013">
      <w:start w:val="1"/>
      <w:numFmt w:val="upperRoman"/>
      <w:lvlText w:val="%1."/>
      <w:lvlJc w:val="right"/>
      <w:pPr>
        <w:ind w:left="740" w:hanging="360"/>
      </w:pPr>
    </w:lvl>
    <w:lvl w:ilvl="1" w:tplc="040C0019">
      <w:start w:val="1"/>
      <w:numFmt w:val="lowerLetter"/>
      <w:lvlText w:val="%2."/>
      <w:lvlJc w:val="left"/>
      <w:pPr>
        <w:ind w:left="1460" w:hanging="360"/>
      </w:pPr>
    </w:lvl>
    <w:lvl w:ilvl="2" w:tplc="040C001B" w:tentative="1">
      <w:start w:val="1"/>
      <w:numFmt w:val="lowerRoman"/>
      <w:lvlText w:val="%3."/>
      <w:lvlJc w:val="right"/>
      <w:pPr>
        <w:ind w:left="2180" w:hanging="180"/>
      </w:pPr>
    </w:lvl>
    <w:lvl w:ilvl="3" w:tplc="040C000F" w:tentative="1">
      <w:start w:val="1"/>
      <w:numFmt w:val="decimal"/>
      <w:lvlText w:val="%4."/>
      <w:lvlJc w:val="left"/>
      <w:pPr>
        <w:ind w:left="2900" w:hanging="360"/>
      </w:pPr>
    </w:lvl>
    <w:lvl w:ilvl="4" w:tplc="040C0019" w:tentative="1">
      <w:start w:val="1"/>
      <w:numFmt w:val="lowerLetter"/>
      <w:lvlText w:val="%5."/>
      <w:lvlJc w:val="left"/>
      <w:pPr>
        <w:ind w:left="3620" w:hanging="360"/>
      </w:pPr>
    </w:lvl>
    <w:lvl w:ilvl="5" w:tplc="040C001B" w:tentative="1">
      <w:start w:val="1"/>
      <w:numFmt w:val="lowerRoman"/>
      <w:lvlText w:val="%6."/>
      <w:lvlJc w:val="right"/>
      <w:pPr>
        <w:ind w:left="4340" w:hanging="180"/>
      </w:pPr>
    </w:lvl>
    <w:lvl w:ilvl="6" w:tplc="040C000F" w:tentative="1">
      <w:start w:val="1"/>
      <w:numFmt w:val="decimal"/>
      <w:lvlText w:val="%7."/>
      <w:lvlJc w:val="left"/>
      <w:pPr>
        <w:ind w:left="5060" w:hanging="360"/>
      </w:pPr>
    </w:lvl>
    <w:lvl w:ilvl="7" w:tplc="040C0019" w:tentative="1">
      <w:start w:val="1"/>
      <w:numFmt w:val="lowerLetter"/>
      <w:lvlText w:val="%8."/>
      <w:lvlJc w:val="left"/>
      <w:pPr>
        <w:ind w:left="5780" w:hanging="360"/>
      </w:pPr>
    </w:lvl>
    <w:lvl w:ilvl="8" w:tplc="040C001B" w:tentative="1">
      <w:start w:val="1"/>
      <w:numFmt w:val="lowerRoman"/>
      <w:lvlText w:val="%9."/>
      <w:lvlJc w:val="right"/>
      <w:pPr>
        <w:ind w:left="6500" w:hanging="180"/>
      </w:pPr>
    </w:lvl>
  </w:abstractNum>
  <w:abstractNum w:abstractNumId="25" w15:restartNumberingAfterBreak="0">
    <w:nsid w:val="759F20DD"/>
    <w:multiLevelType w:val="hybridMultilevel"/>
    <w:tmpl w:val="8DE64260"/>
    <w:lvl w:ilvl="0" w:tplc="0A34B31A">
      <w:numFmt w:val="bullet"/>
      <w:lvlText w:val="•"/>
      <w:lvlJc w:val="left"/>
      <w:pPr>
        <w:ind w:left="720" w:hanging="360"/>
      </w:pPr>
      <w:rPr>
        <w:rFonts w:ascii="Calibri" w:eastAsia="Times New Roman"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954FC7"/>
    <w:multiLevelType w:val="hybridMultilevel"/>
    <w:tmpl w:val="74122FE6"/>
    <w:lvl w:ilvl="0" w:tplc="040C0001">
      <w:start w:val="1"/>
      <w:numFmt w:val="bullet"/>
      <w:lvlText w:val=""/>
      <w:lvlJc w:val="left"/>
      <w:pPr>
        <w:ind w:left="1854" w:hanging="360"/>
      </w:pPr>
      <w:rPr>
        <w:rFonts w:ascii="Symbol" w:hAnsi="Symbol" w:hint="default"/>
      </w:rPr>
    </w:lvl>
    <w:lvl w:ilvl="1" w:tplc="040C0003">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7" w15:restartNumberingAfterBreak="0">
    <w:nsid w:val="7B566C68"/>
    <w:multiLevelType w:val="hybridMultilevel"/>
    <w:tmpl w:val="33F494C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B8450F8"/>
    <w:multiLevelType w:val="hybridMultilevel"/>
    <w:tmpl w:val="240AFB3C"/>
    <w:lvl w:ilvl="0" w:tplc="EFEA8638">
      <w:start w:val="1"/>
      <w:numFmt w:val="bullet"/>
      <w:lvlText w:val=""/>
      <w:lvlJc w:val="left"/>
      <w:pPr>
        <w:tabs>
          <w:tab w:val="num" w:pos="720"/>
        </w:tabs>
        <w:ind w:left="720" w:hanging="360"/>
      </w:pPr>
      <w:rPr>
        <w:rFonts w:ascii="Symbol" w:hAnsi="Symbol" w:hint="default"/>
      </w:rPr>
    </w:lvl>
    <w:lvl w:ilvl="1" w:tplc="9286AAF8">
      <w:start w:val="124"/>
      <w:numFmt w:val="bullet"/>
      <w:lvlText w:val=""/>
      <w:lvlJc w:val="left"/>
      <w:pPr>
        <w:tabs>
          <w:tab w:val="num" w:pos="1440"/>
        </w:tabs>
        <w:ind w:left="1440" w:hanging="360"/>
      </w:pPr>
      <w:rPr>
        <w:rFonts w:ascii="Wingdings" w:hAnsi="Wingdings" w:hint="default"/>
      </w:rPr>
    </w:lvl>
    <w:lvl w:ilvl="2" w:tplc="5E86A682" w:tentative="1">
      <w:start w:val="1"/>
      <w:numFmt w:val="bullet"/>
      <w:lvlText w:val=""/>
      <w:lvlJc w:val="left"/>
      <w:pPr>
        <w:tabs>
          <w:tab w:val="num" w:pos="2160"/>
        </w:tabs>
        <w:ind w:left="2160" w:hanging="360"/>
      </w:pPr>
      <w:rPr>
        <w:rFonts w:ascii="Symbol" w:hAnsi="Symbol" w:hint="default"/>
      </w:rPr>
    </w:lvl>
    <w:lvl w:ilvl="3" w:tplc="4D74BC3E" w:tentative="1">
      <w:start w:val="1"/>
      <w:numFmt w:val="bullet"/>
      <w:lvlText w:val=""/>
      <w:lvlJc w:val="left"/>
      <w:pPr>
        <w:tabs>
          <w:tab w:val="num" w:pos="2880"/>
        </w:tabs>
        <w:ind w:left="2880" w:hanging="360"/>
      </w:pPr>
      <w:rPr>
        <w:rFonts w:ascii="Symbol" w:hAnsi="Symbol" w:hint="default"/>
      </w:rPr>
    </w:lvl>
    <w:lvl w:ilvl="4" w:tplc="28189456" w:tentative="1">
      <w:start w:val="1"/>
      <w:numFmt w:val="bullet"/>
      <w:lvlText w:val=""/>
      <w:lvlJc w:val="left"/>
      <w:pPr>
        <w:tabs>
          <w:tab w:val="num" w:pos="3600"/>
        </w:tabs>
        <w:ind w:left="3600" w:hanging="360"/>
      </w:pPr>
      <w:rPr>
        <w:rFonts w:ascii="Symbol" w:hAnsi="Symbol" w:hint="default"/>
      </w:rPr>
    </w:lvl>
    <w:lvl w:ilvl="5" w:tplc="52666558" w:tentative="1">
      <w:start w:val="1"/>
      <w:numFmt w:val="bullet"/>
      <w:lvlText w:val=""/>
      <w:lvlJc w:val="left"/>
      <w:pPr>
        <w:tabs>
          <w:tab w:val="num" w:pos="4320"/>
        </w:tabs>
        <w:ind w:left="4320" w:hanging="360"/>
      </w:pPr>
      <w:rPr>
        <w:rFonts w:ascii="Symbol" w:hAnsi="Symbol" w:hint="default"/>
      </w:rPr>
    </w:lvl>
    <w:lvl w:ilvl="6" w:tplc="81C4E146" w:tentative="1">
      <w:start w:val="1"/>
      <w:numFmt w:val="bullet"/>
      <w:lvlText w:val=""/>
      <w:lvlJc w:val="left"/>
      <w:pPr>
        <w:tabs>
          <w:tab w:val="num" w:pos="5040"/>
        </w:tabs>
        <w:ind w:left="5040" w:hanging="360"/>
      </w:pPr>
      <w:rPr>
        <w:rFonts w:ascii="Symbol" w:hAnsi="Symbol" w:hint="default"/>
      </w:rPr>
    </w:lvl>
    <w:lvl w:ilvl="7" w:tplc="B94AE6C0" w:tentative="1">
      <w:start w:val="1"/>
      <w:numFmt w:val="bullet"/>
      <w:lvlText w:val=""/>
      <w:lvlJc w:val="left"/>
      <w:pPr>
        <w:tabs>
          <w:tab w:val="num" w:pos="5760"/>
        </w:tabs>
        <w:ind w:left="5760" w:hanging="360"/>
      </w:pPr>
      <w:rPr>
        <w:rFonts w:ascii="Symbol" w:hAnsi="Symbol" w:hint="default"/>
      </w:rPr>
    </w:lvl>
    <w:lvl w:ilvl="8" w:tplc="08948EF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B9F6633"/>
    <w:multiLevelType w:val="hybridMultilevel"/>
    <w:tmpl w:val="E9F602F8"/>
    <w:lvl w:ilvl="0" w:tplc="CD08219C">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0" w15:restartNumberingAfterBreak="0">
    <w:nsid w:val="7F1A4C5C"/>
    <w:multiLevelType w:val="hybridMultilevel"/>
    <w:tmpl w:val="7592C3AA"/>
    <w:lvl w:ilvl="0" w:tplc="040C0001">
      <w:start w:val="1"/>
      <w:numFmt w:val="bullet"/>
      <w:lvlText w:val=""/>
      <w:lvlJc w:val="left"/>
      <w:pPr>
        <w:ind w:left="1854" w:hanging="360"/>
      </w:pPr>
      <w:rPr>
        <w:rFonts w:ascii="Symbol" w:hAnsi="Symbol" w:hint="default"/>
      </w:rPr>
    </w:lvl>
    <w:lvl w:ilvl="1" w:tplc="040C0001">
      <w:start w:val="1"/>
      <w:numFmt w:val="bullet"/>
      <w:lvlText w:val=""/>
      <w:lvlJc w:val="left"/>
      <w:pPr>
        <w:ind w:left="2574" w:hanging="360"/>
      </w:pPr>
      <w:rPr>
        <w:rFonts w:ascii="Symbol" w:hAnsi="Symbol"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31" w15:restartNumberingAfterBreak="0">
    <w:nsid w:val="7F8E3720"/>
    <w:multiLevelType w:val="hybridMultilevel"/>
    <w:tmpl w:val="0CCE8DD6"/>
    <w:lvl w:ilvl="0" w:tplc="040C0001">
      <w:start w:val="1"/>
      <w:numFmt w:val="bullet"/>
      <w:lvlText w:val=""/>
      <w:lvlJc w:val="left"/>
      <w:pPr>
        <w:ind w:left="1428" w:hanging="360"/>
      </w:pPr>
      <w:rPr>
        <w:rFonts w:ascii="Symbol" w:hAnsi="Symbol" w:hint="default"/>
      </w:rPr>
    </w:lvl>
    <w:lvl w:ilvl="1" w:tplc="03CCE970">
      <w:start w:val="1"/>
      <w:numFmt w:val="bullet"/>
      <w:lvlText w:val="-"/>
      <w:lvlJc w:val="left"/>
      <w:pPr>
        <w:ind w:left="2148" w:hanging="360"/>
      </w:pPr>
      <w:rPr>
        <w:rFonts w:ascii="Calibri" w:hAnsi="Calibri"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17"/>
  </w:num>
  <w:num w:numId="2">
    <w:abstractNumId w:val="0"/>
    <w:lvlOverride w:ilvl="0">
      <w:lvl w:ilvl="0">
        <w:numFmt w:val="bullet"/>
        <w:lvlText w:val=""/>
        <w:legacy w:legacy="1" w:legacySpace="0" w:legacyIndent="0"/>
        <w:lvlJc w:val="left"/>
        <w:rPr>
          <w:rFonts w:ascii="Symbol" w:hAnsi="Symbol" w:hint="default"/>
        </w:rPr>
      </w:lvl>
    </w:lvlOverride>
  </w:num>
  <w:num w:numId="3">
    <w:abstractNumId w:val="2"/>
  </w:num>
  <w:num w:numId="4">
    <w:abstractNumId w:val="24"/>
  </w:num>
  <w:num w:numId="5">
    <w:abstractNumId w:val="3"/>
  </w:num>
  <w:num w:numId="6">
    <w:abstractNumId w:val="25"/>
  </w:num>
  <w:num w:numId="7">
    <w:abstractNumId w:val="15"/>
  </w:num>
  <w:num w:numId="8">
    <w:abstractNumId w:val="21"/>
  </w:num>
  <w:num w:numId="9">
    <w:abstractNumId w:val="31"/>
  </w:num>
  <w:num w:numId="10">
    <w:abstractNumId w:val="12"/>
  </w:num>
  <w:num w:numId="11">
    <w:abstractNumId w:val="8"/>
  </w:num>
  <w:num w:numId="12">
    <w:abstractNumId w:val="7"/>
  </w:num>
  <w:num w:numId="13">
    <w:abstractNumId w:val="4"/>
  </w:num>
  <w:num w:numId="14">
    <w:abstractNumId w:val="9"/>
  </w:num>
  <w:num w:numId="15">
    <w:abstractNumId w:val="16"/>
  </w:num>
  <w:num w:numId="16">
    <w:abstractNumId w:val="26"/>
  </w:num>
  <w:num w:numId="17">
    <w:abstractNumId w:val="30"/>
  </w:num>
  <w:num w:numId="18">
    <w:abstractNumId w:val="11"/>
  </w:num>
  <w:num w:numId="19">
    <w:abstractNumId w:val="29"/>
  </w:num>
  <w:num w:numId="20">
    <w:abstractNumId w:val="10"/>
  </w:num>
  <w:num w:numId="21">
    <w:abstractNumId w:val="6"/>
  </w:num>
  <w:num w:numId="22">
    <w:abstractNumId w:val="27"/>
  </w:num>
  <w:num w:numId="23">
    <w:abstractNumId w:val="13"/>
  </w:num>
  <w:num w:numId="24">
    <w:abstractNumId w:val="5"/>
  </w:num>
  <w:num w:numId="25">
    <w:abstractNumId w:val="18"/>
  </w:num>
  <w:num w:numId="26">
    <w:abstractNumId w:val="19"/>
  </w:num>
  <w:num w:numId="27">
    <w:abstractNumId w:val="23"/>
  </w:num>
  <w:num w:numId="28">
    <w:abstractNumId w:val="1"/>
  </w:num>
  <w:num w:numId="29">
    <w:abstractNumId w:val="28"/>
  </w:num>
  <w:num w:numId="30">
    <w:abstractNumId w:val="22"/>
  </w:num>
  <w:num w:numId="31">
    <w:abstractNumId w:val="20"/>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151"/>
    <w:rsid w:val="000007FD"/>
    <w:rsid w:val="000058AC"/>
    <w:rsid w:val="00006FB0"/>
    <w:rsid w:val="000076B0"/>
    <w:rsid w:val="00010E42"/>
    <w:rsid w:val="00011C83"/>
    <w:rsid w:val="00011FE1"/>
    <w:rsid w:val="0001572B"/>
    <w:rsid w:val="00021200"/>
    <w:rsid w:val="00022AB9"/>
    <w:rsid w:val="0002479E"/>
    <w:rsid w:val="00027113"/>
    <w:rsid w:val="000334AB"/>
    <w:rsid w:val="000339DC"/>
    <w:rsid w:val="00055385"/>
    <w:rsid w:val="00055795"/>
    <w:rsid w:val="00057C45"/>
    <w:rsid w:val="000700E0"/>
    <w:rsid w:val="00073483"/>
    <w:rsid w:val="0007491B"/>
    <w:rsid w:val="000808F4"/>
    <w:rsid w:val="00081A1C"/>
    <w:rsid w:val="00084151"/>
    <w:rsid w:val="0009264B"/>
    <w:rsid w:val="0009549F"/>
    <w:rsid w:val="000A016E"/>
    <w:rsid w:val="000B62BB"/>
    <w:rsid w:val="000B7E49"/>
    <w:rsid w:val="000C1AE4"/>
    <w:rsid w:val="000D65A6"/>
    <w:rsid w:val="000E3AD7"/>
    <w:rsid w:val="000E4941"/>
    <w:rsid w:val="000E608B"/>
    <w:rsid w:val="000E6AC2"/>
    <w:rsid w:val="000F071C"/>
    <w:rsid w:val="000F47CB"/>
    <w:rsid w:val="000F4FE3"/>
    <w:rsid w:val="00102604"/>
    <w:rsid w:val="00112745"/>
    <w:rsid w:val="00115C94"/>
    <w:rsid w:val="001250CC"/>
    <w:rsid w:val="0012529C"/>
    <w:rsid w:val="00127DD3"/>
    <w:rsid w:val="00130076"/>
    <w:rsid w:val="001306A1"/>
    <w:rsid w:val="00132678"/>
    <w:rsid w:val="00135DE5"/>
    <w:rsid w:val="0015313F"/>
    <w:rsid w:val="00155F55"/>
    <w:rsid w:val="00157ED0"/>
    <w:rsid w:val="00160371"/>
    <w:rsid w:val="001633DD"/>
    <w:rsid w:val="00163FD0"/>
    <w:rsid w:val="00166C3D"/>
    <w:rsid w:val="001707FD"/>
    <w:rsid w:val="0017460F"/>
    <w:rsid w:val="001773B0"/>
    <w:rsid w:val="001A3AF7"/>
    <w:rsid w:val="001A3F08"/>
    <w:rsid w:val="001A739D"/>
    <w:rsid w:val="001C3F2B"/>
    <w:rsid w:val="001C65F9"/>
    <w:rsid w:val="001C79F2"/>
    <w:rsid w:val="001D2A38"/>
    <w:rsid w:val="001D2A98"/>
    <w:rsid w:val="001D42C9"/>
    <w:rsid w:val="001D5748"/>
    <w:rsid w:val="001E289B"/>
    <w:rsid w:val="001E4AAD"/>
    <w:rsid w:val="001F7A39"/>
    <w:rsid w:val="00200F12"/>
    <w:rsid w:val="00204719"/>
    <w:rsid w:val="00205729"/>
    <w:rsid w:val="00206BB0"/>
    <w:rsid w:val="00212A55"/>
    <w:rsid w:val="002214B2"/>
    <w:rsid w:val="002220F1"/>
    <w:rsid w:val="00226CFD"/>
    <w:rsid w:val="00227679"/>
    <w:rsid w:val="00227C28"/>
    <w:rsid w:val="00230D46"/>
    <w:rsid w:val="002322D2"/>
    <w:rsid w:val="0024472E"/>
    <w:rsid w:val="00254418"/>
    <w:rsid w:val="00262553"/>
    <w:rsid w:val="0026448F"/>
    <w:rsid w:val="00264E02"/>
    <w:rsid w:val="00277489"/>
    <w:rsid w:val="00283216"/>
    <w:rsid w:val="00296727"/>
    <w:rsid w:val="00297108"/>
    <w:rsid w:val="002A1C96"/>
    <w:rsid w:val="002A590A"/>
    <w:rsid w:val="002A5FDB"/>
    <w:rsid w:val="002B2B20"/>
    <w:rsid w:val="002B5A8E"/>
    <w:rsid w:val="002B5E28"/>
    <w:rsid w:val="002C13DF"/>
    <w:rsid w:val="002C1616"/>
    <w:rsid w:val="002C4A9F"/>
    <w:rsid w:val="002D02D5"/>
    <w:rsid w:val="002D58BC"/>
    <w:rsid w:val="002D6FDD"/>
    <w:rsid w:val="002E48A3"/>
    <w:rsid w:val="002F5F56"/>
    <w:rsid w:val="002F7C1D"/>
    <w:rsid w:val="003034A3"/>
    <w:rsid w:val="00305E73"/>
    <w:rsid w:val="003108CD"/>
    <w:rsid w:val="003119CF"/>
    <w:rsid w:val="00320C84"/>
    <w:rsid w:val="0033341F"/>
    <w:rsid w:val="00333BA2"/>
    <w:rsid w:val="00333F89"/>
    <w:rsid w:val="00336A95"/>
    <w:rsid w:val="003372A6"/>
    <w:rsid w:val="003415AD"/>
    <w:rsid w:val="00343BE2"/>
    <w:rsid w:val="003501D8"/>
    <w:rsid w:val="00357463"/>
    <w:rsid w:val="00364D20"/>
    <w:rsid w:val="00380E67"/>
    <w:rsid w:val="00385AB5"/>
    <w:rsid w:val="00387C22"/>
    <w:rsid w:val="00387C69"/>
    <w:rsid w:val="00393574"/>
    <w:rsid w:val="003A078C"/>
    <w:rsid w:val="003A24E0"/>
    <w:rsid w:val="003B31F1"/>
    <w:rsid w:val="003B53C1"/>
    <w:rsid w:val="003B7896"/>
    <w:rsid w:val="003C2CFC"/>
    <w:rsid w:val="003C5259"/>
    <w:rsid w:val="003D0DAD"/>
    <w:rsid w:val="003D3246"/>
    <w:rsid w:val="003D38B6"/>
    <w:rsid w:val="003D44EC"/>
    <w:rsid w:val="003D54D4"/>
    <w:rsid w:val="003D5BE6"/>
    <w:rsid w:val="003E3943"/>
    <w:rsid w:val="003E4F66"/>
    <w:rsid w:val="003E51DF"/>
    <w:rsid w:val="003E6742"/>
    <w:rsid w:val="003F0BA9"/>
    <w:rsid w:val="003F1780"/>
    <w:rsid w:val="00403ABE"/>
    <w:rsid w:val="0040422C"/>
    <w:rsid w:val="00410F55"/>
    <w:rsid w:val="0041499B"/>
    <w:rsid w:val="00425225"/>
    <w:rsid w:val="0042572B"/>
    <w:rsid w:val="0044755F"/>
    <w:rsid w:val="00454F77"/>
    <w:rsid w:val="00464283"/>
    <w:rsid w:val="00473406"/>
    <w:rsid w:val="00473BE2"/>
    <w:rsid w:val="00484BEA"/>
    <w:rsid w:val="00486696"/>
    <w:rsid w:val="0049260F"/>
    <w:rsid w:val="004943B4"/>
    <w:rsid w:val="00495CE4"/>
    <w:rsid w:val="004A53F1"/>
    <w:rsid w:val="004B0DC3"/>
    <w:rsid w:val="004B0F2C"/>
    <w:rsid w:val="004B2BED"/>
    <w:rsid w:val="004B7298"/>
    <w:rsid w:val="004C47BA"/>
    <w:rsid w:val="004C5A37"/>
    <w:rsid w:val="004D0169"/>
    <w:rsid w:val="004D096A"/>
    <w:rsid w:val="004D4712"/>
    <w:rsid w:val="004D478D"/>
    <w:rsid w:val="004D78A1"/>
    <w:rsid w:val="004D79E7"/>
    <w:rsid w:val="004E022D"/>
    <w:rsid w:val="004E393C"/>
    <w:rsid w:val="004E6B67"/>
    <w:rsid w:val="004E7DDB"/>
    <w:rsid w:val="004F3389"/>
    <w:rsid w:val="004F570D"/>
    <w:rsid w:val="00500BD3"/>
    <w:rsid w:val="00503270"/>
    <w:rsid w:val="00515667"/>
    <w:rsid w:val="00517C5E"/>
    <w:rsid w:val="005330FD"/>
    <w:rsid w:val="0054080E"/>
    <w:rsid w:val="00540DAF"/>
    <w:rsid w:val="00540F83"/>
    <w:rsid w:val="005418FC"/>
    <w:rsid w:val="00542947"/>
    <w:rsid w:val="0054403F"/>
    <w:rsid w:val="00550604"/>
    <w:rsid w:val="00551724"/>
    <w:rsid w:val="00553F20"/>
    <w:rsid w:val="00555895"/>
    <w:rsid w:val="00566959"/>
    <w:rsid w:val="00571198"/>
    <w:rsid w:val="00581670"/>
    <w:rsid w:val="005819D9"/>
    <w:rsid w:val="005828A3"/>
    <w:rsid w:val="00591186"/>
    <w:rsid w:val="00592145"/>
    <w:rsid w:val="0059602D"/>
    <w:rsid w:val="005B06EB"/>
    <w:rsid w:val="005B09B2"/>
    <w:rsid w:val="005C2184"/>
    <w:rsid w:val="005C5626"/>
    <w:rsid w:val="005D4BF3"/>
    <w:rsid w:val="005D5EA7"/>
    <w:rsid w:val="005E505C"/>
    <w:rsid w:val="005F05F4"/>
    <w:rsid w:val="005F2B9C"/>
    <w:rsid w:val="005F5B2A"/>
    <w:rsid w:val="006007AB"/>
    <w:rsid w:val="00601507"/>
    <w:rsid w:val="00603819"/>
    <w:rsid w:val="0060578C"/>
    <w:rsid w:val="00607237"/>
    <w:rsid w:val="00607B54"/>
    <w:rsid w:val="00613D39"/>
    <w:rsid w:val="0061460C"/>
    <w:rsid w:val="006212F1"/>
    <w:rsid w:val="006230F8"/>
    <w:rsid w:val="00623BB5"/>
    <w:rsid w:val="00627642"/>
    <w:rsid w:val="00631DA4"/>
    <w:rsid w:val="006459F6"/>
    <w:rsid w:val="00646679"/>
    <w:rsid w:val="00647E01"/>
    <w:rsid w:val="00661A3B"/>
    <w:rsid w:val="00662DEE"/>
    <w:rsid w:val="006667C3"/>
    <w:rsid w:val="006668D7"/>
    <w:rsid w:val="00677461"/>
    <w:rsid w:val="00683C2C"/>
    <w:rsid w:val="00686B61"/>
    <w:rsid w:val="0068767C"/>
    <w:rsid w:val="006903A5"/>
    <w:rsid w:val="00690639"/>
    <w:rsid w:val="00690AD2"/>
    <w:rsid w:val="00693858"/>
    <w:rsid w:val="00696EA8"/>
    <w:rsid w:val="00697B82"/>
    <w:rsid w:val="006A444D"/>
    <w:rsid w:val="006A5A0F"/>
    <w:rsid w:val="006B01AE"/>
    <w:rsid w:val="006B4E5E"/>
    <w:rsid w:val="006B70CB"/>
    <w:rsid w:val="006C09A3"/>
    <w:rsid w:val="006C0F9F"/>
    <w:rsid w:val="006C2776"/>
    <w:rsid w:val="006D2754"/>
    <w:rsid w:val="006D44CB"/>
    <w:rsid w:val="006E294D"/>
    <w:rsid w:val="006E41F4"/>
    <w:rsid w:val="006E56A0"/>
    <w:rsid w:val="006E6041"/>
    <w:rsid w:val="006F1112"/>
    <w:rsid w:val="006F33FF"/>
    <w:rsid w:val="006F3DA0"/>
    <w:rsid w:val="007043DD"/>
    <w:rsid w:val="00705487"/>
    <w:rsid w:val="007143B3"/>
    <w:rsid w:val="00714C7B"/>
    <w:rsid w:val="007153FC"/>
    <w:rsid w:val="007159B4"/>
    <w:rsid w:val="00722EE2"/>
    <w:rsid w:val="00722F53"/>
    <w:rsid w:val="0072677E"/>
    <w:rsid w:val="007318BE"/>
    <w:rsid w:val="00731BDF"/>
    <w:rsid w:val="00733430"/>
    <w:rsid w:val="00735325"/>
    <w:rsid w:val="007519F8"/>
    <w:rsid w:val="007524BB"/>
    <w:rsid w:val="00752D86"/>
    <w:rsid w:val="00755363"/>
    <w:rsid w:val="00763AF4"/>
    <w:rsid w:val="00766815"/>
    <w:rsid w:val="00767E3F"/>
    <w:rsid w:val="00770EC8"/>
    <w:rsid w:val="007747F4"/>
    <w:rsid w:val="0077658D"/>
    <w:rsid w:val="007765DC"/>
    <w:rsid w:val="00782D91"/>
    <w:rsid w:val="00793ACA"/>
    <w:rsid w:val="00796391"/>
    <w:rsid w:val="0079684D"/>
    <w:rsid w:val="007A78AC"/>
    <w:rsid w:val="007B4F3C"/>
    <w:rsid w:val="007B6BDF"/>
    <w:rsid w:val="007C1EAB"/>
    <w:rsid w:val="007C25C0"/>
    <w:rsid w:val="007C3E35"/>
    <w:rsid w:val="007C6725"/>
    <w:rsid w:val="007C7C31"/>
    <w:rsid w:val="007E3C9E"/>
    <w:rsid w:val="007E3DFB"/>
    <w:rsid w:val="007E690A"/>
    <w:rsid w:val="007E6C1B"/>
    <w:rsid w:val="007F2C96"/>
    <w:rsid w:val="0080064E"/>
    <w:rsid w:val="00801C07"/>
    <w:rsid w:val="00815A37"/>
    <w:rsid w:val="00816ED2"/>
    <w:rsid w:val="0081753D"/>
    <w:rsid w:val="0082338C"/>
    <w:rsid w:val="0083068F"/>
    <w:rsid w:val="0083677A"/>
    <w:rsid w:val="00840CC7"/>
    <w:rsid w:val="00840D08"/>
    <w:rsid w:val="00841412"/>
    <w:rsid w:val="00845133"/>
    <w:rsid w:val="00854F16"/>
    <w:rsid w:val="00862F02"/>
    <w:rsid w:val="008767A0"/>
    <w:rsid w:val="0088447F"/>
    <w:rsid w:val="00896FF4"/>
    <w:rsid w:val="008978DB"/>
    <w:rsid w:val="008A23F1"/>
    <w:rsid w:val="008A422F"/>
    <w:rsid w:val="008A642F"/>
    <w:rsid w:val="008B12FF"/>
    <w:rsid w:val="008B49C5"/>
    <w:rsid w:val="008C1DCD"/>
    <w:rsid w:val="008C2355"/>
    <w:rsid w:val="008D048C"/>
    <w:rsid w:val="008D0EE7"/>
    <w:rsid w:val="008D6E18"/>
    <w:rsid w:val="008D6FAD"/>
    <w:rsid w:val="008D7637"/>
    <w:rsid w:val="008E01EB"/>
    <w:rsid w:val="008E4136"/>
    <w:rsid w:val="008F26EB"/>
    <w:rsid w:val="008F2977"/>
    <w:rsid w:val="009043FA"/>
    <w:rsid w:val="00906ED2"/>
    <w:rsid w:val="00907744"/>
    <w:rsid w:val="00911B8F"/>
    <w:rsid w:val="00913924"/>
    <w:rsid w:val="00917A9D"/>
    <w:rsid w:val="00921E90"/>
    <w:rsid w:val="009243D8"/>
    <w:rsid w:val="00932E0A"/>
    <w:rsid w:val="0093432D"/>
    <w:rsid w:val="0094757E"/>
    <w:rsid w:val="009544C1"/>
    <w:rsid w:val="00960B55"/>
    <w:rsid w:val="00964B39"/>
    <w:rsid w:val="009669EE"/>
    <w:rsid w:val="00967953"/>
    <w:rsid w:val="00982187"/>
    <w:rsid w:val="0098656D"/>
    <w:rsid w:val="009906A9"/>
    <w:rsid w:val="00991886"/>
    <w:rsid w:val="009A0C48"/>
    <w:rsid w:val="009A23F3"/>
    <w:rsid w:val="009A7B42"/>
    <w:rsid w:val="009B0525"/>
    <w:rsid w:val="009D531D"/>
    <w:rsid w:val="009E023B"/>
    <w:rsid w:val="009E0C47"/>
    <w:rsid w:val="009E24FB"/>
    <w:rsid w:val="009E4962"/>
    <w:rsid w:val="009F1FE7"/>
    <w:rsid w:val="00A01C9A"/>
    <w:rsid w:val="00A05BA3"/>
    <w:rsid w:val="00A068FD"/>
    <w:rsid w:val="00A0694E"/>
    <w:rsid w:val="00A1444D"/>
    <w:rsid w:val="00A15AFA"/>
    <w:rsid w:val="00A24BF3"/>
    <w:rsid w:val="00A3116F"/>
    <w:rsid w:val="00A37A28"/>
    <w:rsid w:val="00A413FF"/>
    <w:rsid w:val="00A417D7"/>
    <w:rsid w:val="00A443AF"/>
    <w:rsid w:val="00A45295"/>
    <w:rsid w:val="00A45544"/>
    <w:rsid w:val="00A558CA"/>
    <w:rsid w:val="00A567BC"/>
    <w:rsid w:val="00A60B87"/>
    <w:rsid w:val="00A61819"/>
    <w:rsid w:val="00A622E9"/>
    <w:rsid w:val="00A64148"/>
    <w:rsid w:val="00A65707"/>
    <w:rsid w:val="00A70025"/>
    <w:rsid w:val="00A761B9"/>
    <w:rsid w:val="00A87FD6"/>
    <w:rsid w:val="00A95355"/>
    <w:rsid w:val="00A976CC"/>
    <w:rsid w:val="00A97E79"/>
    <w:rsid w:val="00AA2C6D"/>
    <w:rsid w:val="00AA4813"/>
    <w:rsid w:val="00AB0D0D"/>
    <w:rsid w:val="00AB14C4"/>
    <w:rsid w:val="00AB1537"/>
    <w:rsid w:val="00AB31D1"/>
    <w:rsid w:val="00AC56E0"/>
    <w:rsid w:val="00AC72E6"/>
    <w:rsid w:val="00AD2885"/>
    <w:rsid w:val="00AD495E"/>
    <w:rsid w:val="00AE754D"/>
    <w:rsid w:val="00AF2986"/>
    <w:rsid w:val="00B02106"/>
    <w:rsid w:val="00B0274E"/>
    <w:rsid w:val="00B06453"/>
    <w:rsid w:val="00B142D5"/>
    <w:rsid w:val="00B14EBB"/>
    <w:rsid w:val="00B212E7"/>
    <w:rsid w:val="00B21FA1"/>
    <w:rsid w:val="00B24AE4"/>
    <w:rsid w:val="00B261EC"/>
    <w:rsid w:val="00B27246"/>
    <w:rsid w:val="00B40CE5"/>
    <w:rsid w:val="00B455E5"/>
    <w:rsid w:val="00B50D7F"/>
    <w:rsid w:val="00B517D9"/>
    <w:rsid w:val="00B52FCB"/>
    <w:rsid w:val="00B602F0"/>
    <w:rsid w:val="00B63E40"/>
    <w:rsid w:val="00B6452E"/>
    <w:rsid w:val="00B67BC4"/>
    <w:rsid w:val="00B95DC6"/>
    <w:rsid w:val="00B9790D"/>
    <w:rsid w:val="00BA10FA"/>
    <w:rsid w:val="00BA2905"/>
    <w:rsid w:val="00BA3AAB"/>
    <w:rsid w:val="00BA7994"/>
    <w:rsid w:val="00BB47D2"/>
    <w:rsid w:val="00BB6CAF"/>
    <w:rsid w:val="00BC3528"/>
    <w:rsid w:val="00BD1ECF"/>
    <w:rsid w:val="00BD26AD"/>
    <w:rsid w:val="00BD3C8C"/>
    <w:rsid w:val="00BD3F4B"/>
    <w:rsid w:val="00BE594B"/>
    <w:rsid w:val="00BF48AF"/>
    <w:rsid w:val="00BF52E1"/>
    <w:rsid w:val="00BF7711"/>
    <w:rsid w:val="00C1115F"/>
    <w:rsid w:val="00C32A4F"/>
    <w:rsid w:val="00C35657"/>
    <w:rsid w:val="00C407C3"/>
    <w:rsid w:val="00C4405A"/>
    <w:rsid w:val="00C4571D"/>
    <w:rsid w:val="00C46459"/>
    <w:rsid w:val="00C50CC7"/>
    <w:rsid w:val="00C52F9C"/>
    <w:rsid w:val="00C532D2"/>
    <w:rsid w:val="00C543DC"/>
    <w:rsid w:val="00C60BB4"/>
    <w:rsid w:val="00C64E16"/>
    <w:rsid w:val="00C95982"/>
    <w:rsid w:val="00CA10CC"/>
    <w:rsid w:val="00CA2542"/>
    <w:rsid w:val="00CB384E"/>
    <w:rsid w:val="00CD3E5C"/>
    <w:rsid w:val="00CD46CF"/>
    <w:rsid w:val="00CD693B"/>
    <w:rsid w:val="00CD7D5F"/>
    <w:rsid w:val="00CE3765"/>
    <w:rsid w:val="00CE6AAE"/>
    <w:rsid w:val="00CE6EB1"/>
    <w:rsid w:val="00CF16EA"/>
    <w:rsid w:val="00D02E0D"/>
    <w:rsid w:val="00D06B7C"/>
    <w:rsid w:val="00D12DBD"/>
    <w:rsid w:val="00D17424"/>
    <w:rsid w:val="00D24EF7"/>
    <w:rsid w:val="00D27294"/>
    <w:rsid w:val="00D27D15"/>
    <w:rsid w:val="00D30B62"/>
    <w:rsid w:val="00D337BD"/>
    <w:rsid w:val="00D40D7F"/>
    <w:rsid w:val="00D40DDA"/>
    <w:rsid w:val="00D43839"/>
    <w:rsid w:val="00D453B1"/>
    <w:rsid w:val="00D515EC"/>
    <w:rsid w:val="00D51E76"/>
    <w:rsid w:val="00D52002"/>
    <w:rsid w:val="00D5589E"/>
    <w:rsid w:val="00D55F4D"/>
    <w:rsid w:val="00D56A88"/>
    <w:rsid w:val="00D575FA"/>
    <w:rsid w:val="00D64136"/>
    <w:rsid w:val="00D724E2"/>
    <w:rsid w:val="00D737BB"/>
    <w:rsid w:val="00D75A99"/>
    <w:rsid w:val="00D87273"/>
    <w:rsid w:val="00D964EC"/>
    <w:rsid w:val="00D96EEE"/>
    <w:rsid w:val="00DA1877"/>
    <w:rsid w:val="00DA7D52"/>
    <w:rsid w:val="00DB3B65"/>
    <w:rsid w:val="00DC45CC"/>
    <w:rsid w:val="00DC551C"/>
    <w:rsid w:val="00DD29E9"/>
    <w:rsid w:val="00DD6F9C"/>
    <w:rsid w:val="00DD7672"/>
    <w:rsid w:val="00DE2953"/>
    <w:rsid w:val="00DE3BB1"/>
    <w:rsid w:val="00DE40A7"/>
    <w:rsid w:val="00DF1954"/>
    <w:rsid w:val="00E04384"/>
    <w:rsid w:val="00E06744"/>
    <w:rsid w:val="00E100CA"/>
    <w:rsid w:val="00E142E2"/>
    <w:rsid w:val="00E202AC"/>
    <w:rsid w:val="00E208BA"/>
    <w:rsid w:val="00E30FD1"/>
    <w:rsid w:val="00E32CFF"/>
    <w:rsid w:val="00E32F36"/>
    <w:rsid w:val="00E35764"/>
    <w:rsid w:val="00E36259"/>
    <w:rsid w:val="00E37AB2"/>
    <w:rsid w:val="00E41392"/>
    <w:rsid w:val="00E42B1B"/>
    <w:rsid w:val="00E45CF0"/>
    <w:rsid w:val="00E52D9C"/>
    <w:rsid w:val="00E54BB5"/>
    <w:rsid w:val="00E577AE"/>
    <w:rsid w:val="00E60D6D"/>
    <w:rsid w:val="00E63973"/>
    <w:rsid w:val="00E65216"/>
    <w:rsid w:val="00E660BB"/>
    <w:rsid w:val="00E8562B"/>
    <w:rsid w:val="00E85710"/>
    <w:rsid w:val="00E91716"/>
    <w:rsid w:val="00E91BF4"/>
    <w:rsid w:val="00EA0AF7"/>
    <w:rsid w:val="00EA7F08"/>
    <w:rsid w:val="00EB6288"/>
    <w:rsid w:val="00EB6320"/>
    <w:rsid w:val="00EB721A"/>
    <w:rsid w:val="00EC1013"/>
    <w:rsid w:val="00EC5BBB"/>
    <w:rsid w:val="00EC767C"/>
    <w:rsid w:val="00ED1398"/>
    <w:rsid w:val="00ED34FC"/>
    <w:rsid w:val="00EE6F9D"/>
    <w:rsid w:val="00EF0A3F"/>
    <w:rsid w:val="00EF5BB5"/>
    <w:rsid w:val="00EF7A77"/>
    <w:rsid w:val="00F04363"/>
    <w:rsid w:val="00F05690"/>
    <w:rsid w:val="00F10482"/>
    <w:rsid w:val="00F11380"/>
    <w:rsid w:val="00F1318C"/>
    <w:rsid w:val="00F15001"/>
    <w:rsid w:val="00F1624B"/>
    <w:rsid w:val="00F3149D"/>
    <w:rsid w:val="00F34C36"/>
    <w:rsid w:val="00F41495"/>
    <w:rsid w:val="00F416E5"/>
    <w:rsid w:val="00F4397C"/>
    <w:rsid w:val="00F45B9E"/>
    <w:rsid w:val="00F5263A"/>
    <w:rsid w:val="00F55E7A"/>
    <w:rsid w:val="00F614CD"/>
    <w:rsid w:val="00F61546"/>
    <w:rsid w:val="00F649E7"/>
    <w:rsid w:val="00F72DC5"/>
    <w:rsid w:val="00F7553B"/>
    <w:rsid w:val="00F84EE2"/>
    <w:rsid w:val="00F93882"/>
    <w:rsid w:val="00F93D5D"/>
    <w:rsid w:val="00FA1ACF"/>
    <w:rsid w:val="00FA4B12"/>
    <w:rsid w:val="00FA7EE1"/>
    <w:rsid w:val="00FB2798"/>
    <w:rsid w:val="00FB404E"/>
    <w:rsid w:val="00FB4B15"/>
    <w:rsid w:val="00FC25EE"/>
    <w:rsid w:val="00FC3538"/>
    <w:rsid w:val="00FC6A2E"/>
    <w:rsid w:val="00FD201D"/>
    <w:rsid w:val="00FD3A2A"/>
    <w:rsid w:val="00FE0104"/>
    <w:rsid w:val="00FE04D3"/>
    <w:rsid w:val="00FE1188"/>
    <w:rsid w:val="00FE565B"/>
    <w:rsid w:val="00FF5348"/>
    <w:rsid w:val="00FF58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601A2002"/>
  <w15:docId w15:val="{835D01BD-8EF1-4FDF-9DD6-F8A3BF50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90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119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119CF"/>
    <w:rPr>
      <w:rFonts w:ascii="Tahoma" w:hAnsi="Tahoma" w:cs="Tahoma"/>
      <w:sz w:val="16"/>
      <w:szCs w:val="16"/>
    </w:rPr>
  </w:style>
  <w:style w:type="character" w:styleId="Textedelespacerserv">
    <w:name w:val="Placeholder Text"/>
    <w:basedOn w:val="Policepardfaut"/>
    <w:uiPriority w:val="99"/>
    <w:semiHidden/>
    <w:rsid w:val="003F0BA9"/>
    <w:rPr>
      <w:color w:val="808080"/>
    </w:rPr>
  </w:style>
  <w:style w:type="paragraph" w:styleId="Paragraphedeliste">
    <w:name w:val="List Paragraph"/>
    <w:basedOn w:val="Normal"/>
    <w:uiPriority w:val="34"/>
    <w:qFormat/>
    <w:rsid w:val="00AD495E"/>
    <w:pPr>
      <w:ind w:left="720"/>
      <w:contextualSpacing/>
    </w:pPr>
  </w:style>
  <w:style w:type="paragraph" w:styleId="En-tte">
    <w:name w:val="header"/>
    <w:basedOn w:val="Normal"/>
    <w:link w:val="En-tteCar"/>
    <w:unhideWhenUsed/>
    <w:rsid w:val="00D27D1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D27D15"/>
  </w:style>
  <w:style w:type="paragraph" w:styleId="Pieddepage">
    <w:name w:val="footer"/>
    <w:basedOn w:val="Normal"/>
    <w:link w:val="PieddepageCar"/>
    <w:uiPriority w:val="99"/>
    <w:unhideWhenUsed/>
    <w:rsid w:val="00D2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7D15"/>
  </w:style>
  <w:style w:type="character" w:styleId="Lienhypertexte">
    <w:name w:val="Hyperlink"/>
    <w:basedOn w:val="Policepardfaut"/>
    <w:uiPriority w:val="99"/>
    <w:unhideWhenUsed/>
    <w:rsid w:val="00A761B9"/>
    <w:rPr>
      <w:color w:val="0000FF" w:themeColor="hyperlink"/>
      <w:u w:val="single"/>
    </w:rPr>
  </w:style>
  <w:style w:type="paragraph" w:styleId="Sansinterligne">
    <w:name w:val="No Spacing"/>
    <w:uiPriority w:val="1"/>
    <w:qFormat/>
    <w:rsid w:val="00A87FD6"/>
    <w:pPr>
      <w:spacing w:after="0" w:line="240" w:lineRule="auto"/>
    </w:pPr>
  </w:style>
  <w:style w:type="paragraph" w:styleId="Rvision">
    <w:name w:val="Revision"/>
    <w:hidden/>
    <w:uiPriority w:val="99"/>
    <w:semiHidden/>
    <w:rsid w:val="004A53F1"/>
    <w:pPr>
      <w:spacing w:after="0" w:line="240" w:lineRule="auto"/>
    </w:pPr>
  </w:style>
  <w:style w:type="paragraph" w:styleId="NormalWeb">
    <w:name w:val="Normal (Web)"/>
    <w:basedOn w:val="Normal"/>
    <w:uiPriority w:val="99"/>
    <w:unhideWhenUsed/>
    <w:rsid w:val="002D02D5"/>
    <w:pPr>
      <w:spacing w:before="100" w:beforeAutospacing="1" w:after="100" w:afterAutospacing="1" w:line="240" w:lineRule="auto"/>
    </w:pPr>
    <w:rPr>
      <w:rFonts w:ascii="Times New Roman" w:eastAsia="Times New Roman" w:hAnsi="Times New Roman" w:cs="Times New Roman"/>
      <w:sz w:val="24"/>
      <w:szCs w:val="24"/>
    </w:rPr>
  </w:style>
  <w:style w:type="table" w:styleId="TableauGrille4-Accentuation5">
    <w:name w:val="Grid Table 4 Accent 5"/>
    <w:basedOn w:val="TableauNormal"/>
    <w:uiPriority w:val="49"/>
    <w:rsid w:val="00862F02"/>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eauGrille4-Accentuation2">
    <w:name w:val="Grid Table 4 Accent 2"/>
    <w:basedOn w:val="TableauNormal"/>
    <w:uiPriority w:val="49"/>
    <w:rsid w:val="00862F02"/>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eauGrille4-Accentuation1">
    <w:name w:val="Grid Table 4 Accent 1"/>
    <w:basedOn w:val="TableauNormal"/>
    <w:uiPriority w:val="49"/>
    <w:rsid w:val="00862F0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Marquedecommentaire">
    <w:name w:val="annotation reference"/>
    <w:basedOn w:val="Policepardfaut"/>
    <w:uiPriority w:val="99"/>
    <w:semiHidden/>
    <w:unhideWhenUsed/>
    <w:rsid w:val="00006FB0"/>
    <w:rPr>
      <w:sz w:val="16"/>
      <w:szCs w:val="16"/>
    </w:rPr>
  </w:style>
  <w:style w:type="paragraph" w:styleId="Commentaire">
    <w:name w:val="annotation text"/>
    <w:basedOn w:val="Normal"/>
    <w:link w:val="CommentaireCar"/>
    <w:uiPriority w:val="99"/>
    <w:semiHidden/>
    <w:unhideWhenUsed/>
    <w:rsid w:val="00006FB0"/>
    <w:pPr>
      <w:spacing w:line="240" w:lineRule="auto"/>
    </w:pPr>
    <w:rPr>
      <w:sz w:val="20"/>
      <w:szCs w:val="20"/>
    </w:rPr>
  </w:style>
  <w:style w:type="character" w:customStyle="1" w:styleId="CommentaireCar">
    <w:name w:val="Commentaire Car"/>
    <w:basedOn w:val="Policepardfaut"/>
    <w:link w:val="Commentaire"/>
    <w:uiPriority w:val="99"/>
    <w:semiHidden/>
    <w:rsid w:val="00006FB0"/>
    <w:rPr>
      <w:sz w:val="20"/>
      <w:szCs w:val="20"/>
    </w:rPr>
  </w:style>
  <w:style w:type="paragraph" w:styleId="Objetducommentaire">
    <w:name w:val="annotation subject"/>
    <w:basedOn w:val="Commentaire"/>
    <w:next w:val="Commentaire"/>
    <w:link w:val="ObjetducommentaireCar"/>
    <w:uiPriority w:val="99"/>
    <w:semiHidden/>
    <w:unhideWhenUsed/>
    <w:rsid w:val="00006FB0"/>
    <w:rPr>
      <w:b/>
      <w:bCs/>
    </w:rPr>
  </w:style>
  <w:style w:type="character" w:customStyle="1" w:styleId="ObjetducommentaireCar">
    <w:name w:val="Objet du commentaire Car"/>
    <w:basedOn w:val="CommentaireCar"/>
    <w:link w:val="Objetducommentaire"/>
    <w:uiPriority w:val="99"/>
    <w:semiHidden/>
    <w:rsid w:val="00006F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632104">
      <w:bodyDiv w:val="1"/>
      <w:marLeft w:val="0"/>
      <w:marRight w:val="0"/>
      <w:marTop w:val="0"/>
      <w:marBottom w:val="0"/>
      <w:divBdr>
        <w:top w:val="none" w:sz="0" w:space="0" w:color="auto"/>
        <w:left w:val="none" w:sz="0" w:space="0" w:color="auto"/>
        <w:bottom w:val="none" w:sz="0" w:space="0" w:color="auto"/>
        <w:right w:val="none" w:sz="0" w:space="0" w:color="auto"/>
      </w:divBdr>
    </w:div>
    <w:div w:id="178664152">
      <w:bodyDiv w:val="1"/>
      <w:marLeft w:val="0"/>
      <w:marRight w:val="0"/>
      <w:marTop w:val="0"/>
      <w:marBottom w:val="0"/>
      <w:divBdr>
        <w:top w:val="none" w:sz="0" w:space="0" w:color="auto"/>
        <w:left w:val="none" w:sz="0" w:space="0" w:color="auto"/>
        <w:bottom w:val="none" w:sz="0" w:space="0" w:color="auto"/>
        <w:right w:val="none" w:sz="0" w:space="0" w:color="auto"/>
      </w:divBdr>
    </w:div>
    <w:div w:id="422068573">
      <w:bodyDiv w:val="1"/>
      <w:marLeft w:val="0"/>
      <w:marRight w:val="0"/>
      <w:marTop w:val="0"/>
      <w:marBottom w:val="0"/>
      <w:divBdr>
        <w:top w:val="none" w:sz="0" w:space="0" w:color="auto"/>
        <w:left w:val="none" w:sz="0" w:space="0" w:color="auto"/>
        <w:bottom w:val="none" w:sz="0" w:space="0" w:color="auto"/>
        <w:right w:val="none" w:sz="0" w:space="0" w:color="auto"/>
      </w:divBdr>
      <w:divsChild>
        <w:div w:id="1816754670">
          <w:marLeft w:val="734"/>
          <w:marRight w:val="0"/>
          <w:marTop w:val="0"/>
          <w:marBottom w:val="133"/>
          <w:divBdr>
            <w:top w:val="none" w:sz="0" w:space="0" w:color="auto"/>
            <w:left w:val="none" w:sz="0" w:space="0" w:color="auto"/>
            <w:bottom w:val="none" w:sz="0" w:space="0" w:color="auto"/>
            <w:right w:val="none" w:sz="0" w:space="0" w:color="auto"/>
          </w:divBdr>
        </w:div>
        <w:div w:id="1362393536">
          <w:marLeft w:val="1282"/>
          <w:marRight w:val="0"/>
          <w:marTop w:val="160"/>
          <w:marBottom w:val="160"/>
          <w:divBdr>
            <w:top w:val="none" w:sz="0" w:space="0" w:color="auto"/>
            <w:left w:val="none" w:sz="0" w:space="0" w:color="auto"/>
            <w:bottom w:val="none" w:sz="0" w:space="0" w:color="auto"/>
            <w:right w:val="none" w:sz="0" w:space="0" w:color="auto"/>
          </w:divBdr>
        </w:div>
        <w:div w:id="2004622412">
          <w:marLeft w:val="1282"/>
          <w:marRight w:val="0"/>
          <w:marTop w:val="160"/>
          <w:marBottom w:val="160"/>
          <w:divBdr>
            <w:top w:val="none" w:sz="0" w:space="0" w:color="auto"/>
            <w:left w:val="none" w:sz="0" w:space="0" w:color="auto"/>
            <w:bottom w:val="none" w:sz="0" w:space="0" w:color="auto"/>
            <w:right w:val="none" w:sz="0" w:space="0" w:color="auto"/>
          </w:divBdr>
        </w:div>
      </w:divsChild>
    </w:div>
    <w:div w:id="1072772350">
      <w:bodyDiv w:val="1"/>
      <w:marLeft w:val="0"/>
      <w:marRight w:val="0"/>
      <w:marTop w:val="0"/>
      <w:marBottom w:val="0"/>
      <w:divBdr>
        <w:top w:val="none" w:sz="0" w:space="0" w:color="auto"/>
        <w:left w:val="none" w:sz="0" w:space="0" w:color="auto"/>
        <w:bottom w:val="none" w:sz="0" w:space="0" w:color="auto"/>
        <w:right w:val="none" w:sz="0" w:space="0" w:color="auto"/>
      </w:divBdr>
      <w:divsChild>
        <w:div w:id="1583178414">
          <w:marLeft w:val="734"/>
          <w:marRight w:val="0"/>
          <w:marTop w:val="0"/>
          <w:marBottom w:val="133"/>
          <w:divBdr>
            <w:top w:val="none" w:sz="0" w:space="0" w:color="auto"/>
            <w:left w:val="none" w:sz="0" w:space="0" w:color="auto"/>
            <w:bottom w:val="none" w:sz="0" w:space="0" w:color="auto"/>
            <w:right w:val="none" w:sz="0" w:space="0" w:color="auto"/>
          </w:divBdr>
        </w:div>
      </w:divsChild>
    </w:div>
    <w:div w:id="1756199893">
      <w:bodyDiv w:val="1"/>
      <w:marLeft w:val="0"/>
      <w:marRight w:val="0"/>
      <w:marTop w:val="0"/>
      <w:marBottom w:val="0"/>
      <w:divBdr>
        <w:top w:val="none" w:sz="0" w:space="0" w:color="auto"/>
        <w:left w:val="none" w:sz="0" w:space="0" w:color="auto"/>
        <w:bottom w:val="none" w:sz="0" w:space="0" w:color="auto"/>
        <w:right w:val="none" w:sz="0" w:space="0" w:color="auto"/>
      </w:divBdr>
    </w:div>
    <w:div w:id="1769037447">
      <w:bodyDiv w:val="1"/>
      <w:marLeft w:val="0"/>
      <w:marRight w:val="0"/>
      <w:marTop w:val="0"/>
      <w:marBottom w:val="0"/>
      <w:divBdr>
        <w:top w:val="none" w:sz="0" w:space="0" w:color="auto"/>
        <w:left w:val="none" w:sz="0" w:space="0" w:color="auto"/>
        <w:bottom w:val="none" w:sz="0" w:space="0" w:color="auto"/>
        <w:right w:val="none" w:sz="0" w:space="0" w:color="auto"/>
      </w:divBdr>
    </w:div>
    <w:div w:id="1790123104">
      <w:bodyDiv w:val="1"/>
      <w:marLeft w:val="0"/>
      <w:marRight w:val="0"/>
      <w:marTop w:val="0"/>
      <w:marBottom w:val="0"/>
      <w:divBdr>
        <w:top w:val="none" w:sz="0" w:space="0" w:color="auto"/>
        <w:left w:val="none" w:sz="0" w:space="0" w:color="auto"/>
        <w:bottom w:val="none" w:sz="0" w:space="0" w:color="auto"/>
        <w:right w:val="none" w:sz="0" w:space="0" w:color="auto"/>
      </w:divBdr>
    </w:div>
    <w:div w:id="1943952022">
      <w:bodyDiv w:val="1"/>
      <w:marLeft w:val="0"/>
      <w:marRight w:val="0"/>
      <w:marTop w:val="0"/>
      <w:marBottom w:val="0"/>
      <w:divBdr>
        <w:top w:val="none" w:sz="0" w:space="0" w:color="auto"/>
        <w:left w:val="none" w:sz="0" w:space="0" w:color="auto"/>
        <w:bottom w:val="none" w:sz="0" w:space="0" w:color="auto"/>
        <w:right w:val="none" w:sz="0" w:space="0" w:color="auto"/>
      </w:divBdr>
      <w:divsChild>
        <w:div w:id="1079794063">
          <w:marLeft w:val="1282"/>
          <w:marRight w:val="0"/>
          <w:marTop w:val="16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package" Target="embeddings/Pr_sentation_Microsoft_PowerPoint1.pptx"/><Relationship Id="rId18" Type="http://schemas.openxmlformats.org/officeDocument/2006/relationships/image" Target="media/image6.emf"/><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package" Target="embeddings/Pr_sentation_Microsoft_PowerPoint4.pptx"/><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Pr_sentation_Microsoft_PowerPoint2.pptx"/><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Pr_sentation_Microsoft_PowerPoint.pptx"/><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package" Target="embeddings/Pr_sentation_Microsoft_PowerPoint5.pptx"/><Relationship Id="rId10" Type="http://schemas.openxmlformats.org/officeDocument/2006/relationships/image" Target="media/image2.emf"/><Relationship Id="rId19" Type="http://schemas.openxmlformats.org/officeDocument/2006/relationships/package" Target="embeddings/Pr_sentation_Microsoft_PowerPoint3.pptx"/><Relationship Id="rId4" Type="http://schemas.openxmlformats.org/officeDocument/2006/relationships/settings" Target="settings.xml"/><Relationship Id="rId9" Type="http://schemas.openxmlformats.org/officeDocument/2006/relationships/image" Target="cid:image001.png@01DA4B11.9AD94B30" TargetMode="External"/><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22675703"/>
        <w:category>
          <w:name w:val="Général"/>
          <w:gallery w:val="placeholder"/>
        </w:category>
        <w:types>
          <w:type w:val="bbPlcHdr"/>
        </w:types>
        <w:behaviors>
          <w:behavior w:val="content"/>
        </w:behaviors>
        <w:guid w:val="{DAE8EAFE-D801-4C90-83F2-1B757FF58071}"/>
      </w:docPartPr>
      <w:docPartBody>
        <w:p w:rsidR="00C24FAA" w:rsidRDefault="00076092">
          <w:r w:rsidRPr="00BD1173">
            <w:rPr>
              <w:rStyle w:val="Textedelespacerserv"/>
            </w:rPr>
            <w:t>Cliquez ici pour taper du texte.</w:t>
          </w:r>
        </w:p>
      </w:docPartBody>
    </w:docPart>
    <w:docPart>
      <w:docPartPr>
        <w:name w:val="DefaultPlaceholder_22675705"/>
        <w:category>
          <w:name w:val="Général"/>
          <w:gallery w:val="placeholder"/>
        </w:category>
        <w:types>
          <w:type w:val="bbPlcHdr"/>
        </w:types>
        <w:behaviors>
          <w:behavior w:val="content"/>
        </w:behaviors>
        <w:guid w:val="{A8A93D39-5A1C-4F71-9287-E81A4D2364C5}"/>
      </w:docPartPr>
      <w:docPartBody>
        <w:p w:rsidR="00C24FAA" w:rsidRDefault="00076092">
          <w:r w:rsidRPr="00BD1173">
            <w:rPr>
              <w:rStyle w:val="Textedelespacerserv"/>
            </w:rPr>
            <w:t>Cliquez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076092"/>
    <w:rsid w:val="00076092"/>
    <w:rsid w:val="000D01F0"/>
    <w:rsid w:val="000D3F97"/>
    <w:rsid w:val="00191D0E"/>
    <w:rsid w:val="001A3266"/>
    <w:rsid w:val="00202CC1"/>
    <w:rsid w:val="002057A8"/>
    <w:rsid w:val="002E2D3F"/>
    <w:rsid w:val="00402068"/>
    <w:rsid w:val="00426D33"/>
    <w:rsid w:val="004A2109"/>
    <w:rsid w:val="004E491F"/>
    <w:rsid w:val="00593D7A"/>
    <w:rsid w:val="005A03FE"/>
    <w:rsid w:val="005B597F"/>
    <w:rsid w:val="005E65D1"/>
    <w:rsid w:val="00761A89"/>
    <w:rsid w:val="007D2661"/>
    <w:rsid w:val="00850B06"/>
    <w:rsid w:val="00862322"/>
    <w:rsid w:val="00864129"/>
    <w:rsid w:val="008810DA"/>
    <w:rsid w:val="0092747F"/>
    <w:rsid w:val="00936B21"/>
    <w:rsid w:val="009B3C82"/>
    <w:rsid w:val="009D445C"/>
    <w:rsid w:val="00A27298"/>
    <w:rsid w:val="00AA56D4"/>
    <w:rsid w:val="00AD64F5"/>
    <w:rsid w:val="00AE3BC7"/>
    <w:rsid w:val="00B6125F"/>
    <w:rsid w:val="00B749BF"/>
    <w:rsid w:val="00BB0444"/>
    <w:rsid w:val="00BC574B"/>
    <w:rsid w:val="00C23094"/>
    <w:rsid w:val="00C23346"/>
    <w:rsid w:val="00C24FAA"/>
    <w:rsid w:val="00DA103F"/>
    <w:rsid w:val="00DB3B68"/>
    <w:rsid w:val="00E65993"/>
    <w:rsid w:val="00F5381D"/>
    <w:rsid w:val="00F61DC3"/>
    <w:rsid w:val="00F91CA7"/>
    <w:rsid w:val="00FE0E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7D266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99DD20-F8A0-45AB-900F-6D1974584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3837</Words>
  <Characters>21109</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24897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Guichard</dc:creator>
  <cp:lastModifiedBy>MESSINA-GOURLOT, Catherine (DGS/PP)</cp:lastModifiedBy>
  <cp:revision>3</cp:revision>
  <cp:lastPrinted>2019-03-28T08:39:00Z</cp:lastPrinted>
  <dcterms:created xsi:type="dcterms:W3CDTF">2024-05-03T14:18:00Z</dcterms:created>
  <dcterms:modified xsi:type="dcterms:W3CDTF">2024-05-03T14:23:00Z</dcterms:modified>
</cp:coreProperties>
</file>