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4947" w:rsidRDefault="00B64947" w:rsidP="00B64947">
      <w:pPr>
        <w:pStyle w:val="Titre1"/>
      </w:pPr>
      <w:r>
        <w:t>COMPTE RENDU DE REUNION</w:t>
      </w:r>
    </w:p>
    <w:p w:rsidR="00B64947" w:rsidRPr="00D75563" w:rsidRDefault="00B64947" w:rsidP="00B64947">
      <w:pPr>
        <w:rPr>
          <w:sz w:val="1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4606"/>
        <w:gridCol w:w="4606"/>
      </w:tblGrid>
      <w:tr w:rsidR="00B64947" w:rsidRPr="00D75563" w:rsidTr="00F87D22">
        <w:tc>
          <w:tcPr>
            <w:tcW w:w="4606" w:type="dxa"/>
          </w:tcPr>
          <w:p w:rsidR="00B64947" w:rsidRPr="00D75563" w:rsidRDefault="00B64947" w:rsidP="00F87D22">
            <w:pPr>
              <w:rPr>
                <w:b w:val="0"/>
                <w:sz w:val="18"/>
                <w:u w:val="none"/>
              </w:rPr>
            </w:pPr>
          </w:p>
          <w:p w:rsidR="00B64947" w:rsidRPr="00D75563" w:rsidRDefault="00B64947" w:rsidP="00F87D22">
            <w:pPr>
              <w:rPr>
                <w:b w:val="0"/>
                <w:sz w:val="18"/>
                <w:u w:val="none"/>
              </w:rPr>
            </w:pPr>
            <w:r w:rsidRPr="001B6B71">
              <w:rPr>
                <w:sz w:val="18"/>
              </w:rPr>
              <w:t>THEME</w:t>
            </w:r>
            <w:r w:rsidRPr="00D75563">
              <w:rPr>
                <w:b w:val="0"/>
                <w:sz w:val="18"/>
                <w:u w:val="none"/>
              </w:rPr>
              <w:t xml:space="preserve"> : </w:t>
            </w:r>
            <w:r w:rsidR="00F06521">
              <w:rPr>
                <w:b w:val="0"/>
                <w:sz w:val="18"/>
                <w:u w:val="none"/>
              </w:rPr>
              <w:t xml:space="preserve">PHI </w:t>
            </w:r>
          </w:p>
          <w:p w:rsidR="00B64947" w:rsidRPr="00D75563" w:rsidRDefault="00B64947" w:rsidP="00F87D22">
            <w:pPr>
              <w:rPr>
                <w:b w:val="0"/>
                <w:sz w:val="18"/>
                <w:u w:val="none"/>
              </w:rPr>
            </w:pPr>
          </w:p>
        </w:tc>
        <w:tc>
          <w:tcPr>
            <w:tcW w:w="4606" w:type="dxa"/>
          </w:tcPr>
          <w:p w:rsidR="00B64947" w:rsidRPr="00D75563" w:rsidRDefault="00B64947" w:rsidP="00F87D22">
            <w:pPr>
              <w:rPr>
                <w:b w:val="0"/>
                <w:sz w:val="18"/>
                <w:u w:val="none"/>
              </w:rPr>
            </w:pPr>
          </w:p>
          <w:p w:rsidR="00B64947" w:rsidRPr="00D75563" w:rsidRDefault="00B64947" w:rsidP="00F87D22">
            <w:pPr>
              <w:rPr>
                <w:b w:val="0"/>
                <w:sz w:val="18"/>
                <w:u w:val="none"/>
              </w:rPr>
            </w:pPr>
            <w:r w:rsidRPr="00D75563">
              <w:rPr>
                <w:sz w:val="18"/>
              </w:rPr>
              <w:t>ORGANISATEUR :</w:t>
            </w:r>
            <w:r w:rsidRPr="00D75563">
              <w:rPr>
                <w:b w:val="0"/>
                <w:sz w:val="18"/>
                <w:u w:val="none"/>
              </w:rPr>
              <w:t xml:space="preserve"> </w:t>
            </w:r>
            <w:r>
              <w:rPr>
                <w:b w:val="0"/>
                <w:sz w:val="18"/>
                <w:u w:val="none"/>
              </w:rPr>
              <w:t>DGS</w:t>
            </w:r>
            <w:r w:rsidR="00F06521">
              <w:rPr>
                <w:b w:val="0"/>
                <w:sz w:val="18"/>
                <w:u w:val="none"/>
              </w:rPr>
              <w:t xml:space="preserve"> </w:t>
            </w:r>
            <w:r>
              <w:rPr>
                <w:b w:val="0"/>
                <w:sz w:val="18"/>
                <w:u w:val="none"/>
              </w:rPr>
              <w:t xml:space="preserve">- Bureau du médicament </w:t>
            </w:r>
          </w:p>
          <w:p w:rsidR="00B64947" w:rsidRPr="00D75563" w:rsidRDefault="00B64947" w:rsidP="00F87D22">
            <w:pPr>
              <w:rPr>
                <w:b w:val="0"/>
                <w:sz w:val="18"/>
                <w:u w:val="none"/>
              </w:rPr>
            </w:pPr>
          </w:p>
        </w:tc>
      </w:tr>
      <w:tr w:rsidR="00B64947" w:rsidRPr="00D75563" w:rsidTr="00F87D22">
        <w:tc>
          <w:tcPr>
            <w:tcW w:w="4606" w:type="dxa"/>
          </w:tcPr>
          <w:p w:rsidR="00B64947" w:rsidRPr="00D75563" w:rsidRDefault="00B64947" w:rsidP="00F87D22">
            <w:pPr>
              <w:rPr>
                <w:b w:val="0"/>
                <w:sz w:val="18"/>
                <w:u w:val="none"/>
              </w:rPr>
            </w:pPr>
          </w:p>
          <w:p w:rsidR="00B64947" w:rsidRPr="00D75563" w:rsidRDefault="00B64947" w:rsidP="00F87D22">
            <w:pPr>
              <w:rPr>
                <w:b w:val="0"/>
                <w:sz w:val="18"/>
                <w:u w:val="none"/>
              </w:rPr>
            </w:pPr>
            <w:r w:rsidRPr="001B6B71">
              <w:rPr>
                <w:sz w:val="18"/>
              </w:rPr>
              <w:t>LIEU</w:t>
            </w:r>
            <w:r w:rsidRPr="00D75563">
              <w:rPr>
                <w:b w:val="0"/>
                <w:sz w:val="18"/>
                <w:u w:val="none"/>
              </w:rPr>
              <w:t> :</w:t>
            </w:r>
            <w:r>
              <w:rPr>
                <w:b w:val="0"/>
                <w:sz w:val="18"/>
                <w:u w:val="none"/>
              </w:rPr>
              <w:t xml:space="preserve"> </w:t>
            </w:r>
            <w:r w:rsidR="00F06521">
              <w:rPr>
                <w:b w:val="0"/>
                <w:sz w:val="18"/>
                <w:u w:val="none"/>
              </w:rPr>
              <w:t>Ministère des affaires sociales et de la santé</w:t>
            </w:r>
          </w:p>
          <w:p w:rsidR="00B64947" w:rsidRPr="00D75563" w:rsidRDefault="00B64947" w:rsidP="00F87D22">
            <w:pPr>
              <w:rPr>
                <w:b w:val="0"/>
                <w:sz w:val="18"/>
                <w:u w:val="none"/>
              </w:rPr>
            </w:pPr>
          </w:p>
        </w:tc>
        <w:tc>
          <w:tcPr>
            <w:tcW w:w="4606" w:type="dxa"/>
          </w:tcPr>
          <w:p w:rsidR="00B64947" w:rsidRPr="00D75563" w:rsidRDefault="00B64947" w:rsidP="00F87D22">
            <w:pPr>
              <w:rPr>
                <w:b w:val="0"/>
                <w:sz w:val="18"/>
                <w:u w:val="none"/>
              </w:rPr>
            </w:pPr>
          </w:p>
          <w:p w:rsidR="00B64947" w:rsidRPr="00D75563" w:rsidRDefault="00B64947" w:rsidP="00F87D22">
            <w:pPr>
              <w:rPr>
                <w:b w:val="0"/>
                <w:sz w:val="18"/>
                <w:u w:val="none"/>
              </w:rPr>
            </w:pPr>
            <w:r w:rsidRPr="00D75563">
              <w:rPr>
                <w:sz w:val="18"/>
              </w:rPr>
              <w:t>DATE</w:t>
            </w:r>
            <w:r w:rsidRPr="00D75563">
              <w:rPr>
                <w:b w:val="0"/>
                <w:sz w:val="18"/>
                <w:u w:val="none"/>
              </w:rPr>
              <w:t> :</w:t>
            </w:r>
            <w:r w:rsidR="001A73CB">
              <w:rPr>
                <w:b w:val="0"/>
                <w:sz w:val="18"/>
                <w:u w:val="none"/>
              </w:rPr>
              <w:t xml:space="preserve"> </w:t>
            </w:r>
            <w:r w:rsidR="00637AA6">
              <w:rPr>
                <w:b w:val="0"/>
                <w:sz w:val="18"/>
                <w:u w:val="none"/>
              </w:rPr>
              <w:t>27 septembre</w:t>
            </w:r>
            <w:r w:rsidR="00F06521">
              <w:rPr>
                <w:b w:val="0"/>
                <w:sz w:val="18"/>
                <w:u w:val="none"/>
              </w:rPr>
              <w:t xml:space="preserve"> 2016</w:t>
            </w:r>
          </w:p>
        </w:tc>
      </w:tr>
      <w:tr w:rsidR="00B64947" w:rsidRPr="00D75563" w:rsidTr="00F87D22">
        <w:trPr>
          <w:cantSplit/>
        </w:trPr>
        <w:tc>
          <w:tcPr>
            <w:tcW w:w="9212" w:type="dxa"/>
            <w:gridSpan w:val="2"/>
            <w:tcBorders>
              <w:bottom w:val="nil"/>
            </w:tcBorders>
          </w:tcPr>
          <w:p w:rsidR="00B64947" w:rsidRPr="00D75563" w:rsidRDefault="00B64947" w:rsidP="00F87D22">
            <w:pPr>
              <w:rPr>
                <w:sz w:val="18"/>
                <w:u w:val="none"/>
              </w:rPr>
            </w:pPr>
          </w:p>
          <w:p w:rsidR="00B64947" w:rsidRPr="003F535A" w:rsidRDefault="00B64947" w:rsidP="00F87D22">
            <w:pPr>
              <w:ind w:left="60"/>
              <w:rPr>
                <w:b w:val="0"/>
                <w:sz w:val="18"/>
                <w:u w:val="none"/>
              </w:rPr>
            </w:pPr>
            <w:r w:rsidRPr="001B6B71">
              <w:rPr>
                <w:sz w:val="18"/>
              </w:rPr>
              <w:t>OBJET</w:t>
            </w:r>
            <w:r w:rsidRPr="00D75563">
              <w:rPr>
                <w:b w:val="0"/>
                <w:sz w:val="18"/>
                <w:u w:val="none"/>
              </w:rPr>
              <w:t xml:space="preserve"> : </w:t>
            </w:r>
            <w:r w:rsidRPr="001B6B71">
              <w:rPr>
                <w:b w:val="0"/>
                <w:bCs/>
                <w:sz w:val="18"/>
                <w:u w:val="none"/>
              </w:rPr>
              <w:t>Comité de suivi de la convention CNAMTS/PHI</w:t>
            </w:r>
          </w:p>
          <w:p w:rsidR="00B64947" w:rsidRPr="00D75563" w:rsidRDefault="00B64947" w:rsidP="00F87D22">
            <w:pPr>
              <w:rPr>
                <w:b w:val="0"/>
                <w:sz w:val="18"/>
                <w:u w:val="none"/>
              </w:rPr>
            </w:pPr>
          </w:p>
        </w:tc>
      </w:tr>
      <w:tr w:rsidR="00B64947" w:rsidRPr="00D75563" w:rsidTr="00F87D22">
        <w:trPr>
          <w:cantSplit/>
          <w:trHeight w:val="503"/>
        </w:trPr>
        <w:tc>
          <w:tcPr>
            <w:tcW w:w="9212" w:type="dxa"/>
            <w:gridSpan w:val="2"/>
            <w:tcBorders>
              <w:bottom w:val="single" w:sz="4" w:space="0" w:color="auto"/>
            </w:tcBorders>
          </w:tcPr>
          <w:p w:rsidR="00B64947" w:rsidRPr="00D75563" w:rsidRDefault="00B64947" w:rsidP="00F87D22">
            <w:pPr>
              <w:jc w:val="center"/>
              <w:rPr>
                <w:sz w:val="18"/>
                <w:u w:val="none"/>
              </w:rPr>
            </w:pPr>
          </w:p>
          <w:p w:rsidR="00B64947" w:rsidRPr="00D75563" w:rsidRDefault="00B64947" w:rsidP="00F87D22">
            <w:pPr>
              <w:jc w:val="center"/>
              <w:rPr>
                <w:b w:val="0"/>
                <w:sz w:val="18"/>
                <w:u w:val="none"/>
              </w:rPr>
            </w:pPr>
            <w:r w:rsidRPr="00D75563">
              <w:rPr>
                <w:sz w:val="18"/>
                <w:u w:val="none"/>
              </w:rPr>
              <w:t>PARTICIPANTS</w:t>
            </w:r>
            <w:r w:rsidRPr="00D75563">
              <w:rPr>
                <w:b w:val="0"/>
                <w:sz w:val="18"/>
                <w:u w:val="none"/>
              </w:rPr>
              <w:t> :</w:t>
            </w:r>
          </w:p>
          <w:p w:rsidR="00B64947" w:rsidRPr="00D75563" w:rsidRDefault="00B64947" w:rsidP="00F87D22">
            <w:pPr>
              <w:rPr>
                <w:b w:val="0"/>
                <w:sz w:val="18"/>
                <w:u w:val="none"/>
              </w:rPr>
            </w:pPr>
          </w:p>
        </w:tc>
      </w:tr>
      <w:tr w:rsidR="00B64947" w:rsidRPr="001E2F9E" w:rsidTr="00F87D22">
        <w:trPr>
          <w:cantSplit/>
        </w:trPr>
        <w:tc>
          <w:tcPr>
            <w:tcW w:w="9212" w:type="dxa"/>
            <w:gridSpan w:val="2"/>
            <w:tcBorders>
              <w:top w:val="single" w:sz="4" w:space="0" w:color="auto"/>
            </w:tcBorders>
          </w:tcPr>
          <w:p w:rsidR="00F06521" w:rsidRDefault="00F06521" w:rsidP="00F06521">
            <w:pPr>
              <w:rPr>
                <w:rFonts w:ascii="Arial (W1)" w:hAnsi="Arial (W1)"/>
                <w:b w:val="0"/>
                <w:sz w:val="18"/>
                <w:u w:val="none"/>
              </w:rPr>
            </w:pPr>
            <w:r>
              <w:rPr>
                <w:rFonts w:ascii="Arial (W1)" w:hAnsi="Arial (W1)"/>
                <w:b w:val="0"/>
                <w:sz w:val="18"/>
                <w:u w:val="none"/>
              </w:rPr>
              <w:t xml:space="preserve"> </w:t>
            </w:r>
          </w:p>
          <w:p w:rsidR="00347E9A" w:rsidRDefault="00F06521" w:rsidP="00F87D22">
            <w:pPr>
              <w:rPr>
                <w:rFonts w:ascii="Arial (W1)" w:hAnsi="Arial (W1)"/>
                <w:b w:val="0"/>
                <w:sz w:val="18"/>
                <w:u w:val="none"/>
              </w:rPr>
            </w:pPr>
            <w:r>
              <w:rPr>
                <w:rFonts w:ascii="Arial (W1)" w:hAnsi="Arial (W1)"/>
                <w:b w:val="0"/>
                <w:sz w:val="18"/>
                <w:u w:val="none"/>
              </w:rPr>
              <w:t xml:space="preserve">COMEDE (Marie-Madeleine </w:t>
            </w:r>
            <w:proofErr w:type="spellStart"/>
            <w:r>
              <w:rPr>
                <w:rFonts w:ascii="Arial (W1)" w:hAnsi="Arial (W1)"/>
                <w:b w:val="0"/>
                <w:sz w:val="18"/>
                <w:u w:val="none"/>
              </w:rPr>
              <w:t>Gulté</w:t>
            </w:r>
            <w:proofErr w:type="spellEnd"/>
            <w:r>
              <w:rPr>
                <w:rFonts w:ascii="Arial (W1)" w:hAnsi="Arial (W1)"/>
                <w:b w:val="0"/>
                <w:sz w:val="18"/>
                <w:u w:val="none"/>
              </w:rPr>
              <w:t xml:space="preserve"> et Maud </w:t>
            </w:r>
            <w:proofErr w:type="spellStart"/>
            <w:r>
              <w:rPr>
                <w:rFonts w:ascii="Arial (W1)" w:hAnsi="Arial (W1)"/>
                <w:b w:val="0"/>
                <w:sz w:val="18"/>
                <w:u w:val="none"/>
              </w:rPr>
              <w:t>Giaropelli</w:t>
            </w:r>
            <w:proofErr w:type="spellEnd"/>
            <w:r>
              <w:rPr>
                <w:rFonts w:ascii="Arial (W1)" w:hAnsi="Arial (W1)"/>
                <w:b w:val="0"/>
                <w:sz w:val="18"/>
                <w:u w:val="none"/>
              </w:rPr>
              <w:t xml:space="preserve">), </w:t>
            </w:r>
          </w:p>
          <w:p w:rsidR="00637AA6" w:rsidRDefault="00637AA6" w:rsidP="00F87D22">
            <w:pPr>
              <w:rPr>
                <w:rFonts w:ascii="Arial (W1)" w:hAnsi="Arial (W1)"/>
                <w:b w:val="0"/>
                <w:sz w:val="18"/>
                <w:u w:val="none"/>
              </w:rPr>
            </w:pPr>
            <w:r>
              <w:rPr>
                <w:rFonts w:ascii="Arial (W1)" w:hAnsi="Arial (W1)"/>
                <w:b w:val="0"/>
                <w:sz w:val="18"/>
                <w:u w:val="none"/>
              </w:rPr>
              <w:t xml:space="preserve">MIE DE PAIN (Marianne </w:t>
            </w:r>
            <w:proofErr w:type="spellStart"/>
            <w:r>
              <w:rPr>
                <w:rFonts w:ascii="Arial (W1)" w:hAnsi="Arial (W1)"/>
                <w:b w:val="0"/>
                <w:sz w:val="18"/>
                <w:u w:val="none"/>
              </w:rPr>
              <w:t>Storogenko</w:t>
            </w:r>
            <w:proofErr w:type="spellEnd"/>
            <w:r>
              <w:rPr>
                <w:rFonts w:ascii="Arial (W1)" w:hAnsi="Arial (W1)"/>
                <w:b w:val="0"/>
                <w:sz w:val="18"/>
                <w:u w:val="none"/>
              </w:rPr>
              <w:t>)</w:t>
            </w:r>
          </w:p>
          <w:p w:rsidR="00347E9A" w:rsidRDefault="00F06521" w:rsidP="00F87D22">
            <w:pPr>
              <w:rPr>
                <w:rFonts w:ascii="Arial (W1)" w:hAnsi="Arial (W1)"/>
                <w:b w:val="0"/>
                <w:sz w:val="18"/>
                <w:u w:val="none"/>
              </w:rPr>
            </w:pPr>
            <w:r>
              <w:rPr>
                <w:rFonts w:ascii="Arial (W1)" w:hAnsi="Arial (W1)"/>
                <w:b w:val="0"/>
                <w:sz w:val="18"/>
                <w:u w:val="none"/>
              </w:rPr>
              <w:t>MEDECINS</w:t>
            </w:r>
            <w:r w:rsidR="00B64947" w:rsidRPr="001E2F9E">
              <w:rPr>
                <w:rFonts w:ascii="Arial (W1)" w:hAnsi="Arial (W1)"/>
                <w:b w:val="0"/>
                <w:sz w:val="18"/>
                <w:u w:val="none"/>
              </w:rPr>
              <w:t xml:space="preserve"> </w:t>
            </w:r>
            <w:r>
              <w:rPr>
                <w:rFonts w:ascii="Arial (W1)" w:hAnsi="Arial (W1)"/>
                <w:b w:val="0"/>
                <w:sz w:val="18"/>
                <w:u w:val="none"/>
              </w:rPr>
              <w:t xml:space="preserve">DU MONDE (Valérie </w:t>
            </w:r>
            <w:proofErr w:type="spellStart"/>
            <w:r w:rsidR="00B64947">
              <w:rPr>
                <w:rFonts w:ascii="Arial (W1)" w:hAnsi="Arial (W1)"/>
                <w:b w:val="0"/>
                <w:sz w:val="18"/>
                <w:u w:val="none"/>
              </w:rPr>
              <w:t>Solbès</w:t>
            </w:r>
            <w:proofErr w:type="spellEnd"/>
            <w:r w:rsidR="00B64947">
              <w:rPr>
                <w:rFonts w:ascii="Arial (W1)" w:hAnsi="Arial (W1)"/>
                <w:b w:val="0"/>
                <w:sz w:val="18"/>
                <w:u w:val="none"/>
              </w:rPr>
              <w:t>)</w:t>
            </w:r>
            <w:r w:rsidR="001B50E8">
              <w:rPr>
                <w:rFonts w:ascii="Arial (W1)" w:hAnsi="Arial (W1)"/>
                <w:b w:val="0"/>
                <w:sz w:val="18"/>
                <w:u w:val="none"/>
              </w:rPr>
              <w:t>,</w:t>
            </w:r>
            <w:r w:rsidR="00380E30">
              <w:rPr>
                <w:rFonts w:ascii="Arial (W1)" w:hAnsi="Arial (W1)"/>
                <w:b w:val="0"/>
                <w:sz w:val="18"/>
                <w:u w:val="none"/>
              </w:rPr>
              <w:t xml:space="preserve"> </w:t>
            </w:r>
          </w:p>
          <w:p w:rsidR="00F06521" w:rsidRPr="00F06521" w:rsidRDefault="00F06521" w:rsidP="00F87D22">
            <w:pPr>
              <w:rPr>
                <w:rFonts w:ascii="Arial (W1)" w:hAnsi="Arial (W1)"/>
                <w:b w:val="0"/>
                <w:sz w:val="18"/>
                <w:u w:val="none"/>
              </w:rPr>
            </w:pPr>
            <w:r w:rsidRPr="00F06521">
              <w:rPr>
                <w:rFonts w:ascii="Arial (W1)" w:hAnsi="Arial (W1)"/>
                <w:b w:val="0"/>
                <w:sz w:val="18"/>
                <w:u w:val="none"/>
              </w:rPr>
              <w:t xml:space="preserve">PHI  (Alain Berthon, Président; Geneviève </w:t>
            </w:r>
            <w:proofErr w:type="spellStart"/>
            <w:r w:rsidRPr="00F06521">
              <w:rPr>
                <w:rFonts w:ascii="Arial (W1)" w:hAnsi="Arial (W1)"/>
                <w:b w:val="0"/>
                <w:sz w:val="18"/>
                <w:u w:val="none"/>
              </w:rPr>
              <w:t>Kinowski</w:t>
            </w:r>
            <w:proofErr w:type="spellEnd"/>
            <w:r w:rsidRPr="00F06521">
              <w:rPr>
                <w:rFonts w:ascii="Arial (W1)" w:hAnsi="Arial (W1)"/>
                <w:b w:val="0"/>
                <w:sz w:val="18"/>
                <w:u w:val="none"/>
              </w:rPr>
              <w:t>, établissement p</w:t>
            </w:r>
            <w:r>
              <w:rPr>
                <w:rFonts w:ascii="Arial (W1)" w:hAnsi="Arial (W1)"/>
                <w:b w:val="0"/>
                <w:sz w:val="18"/>
                <w:u w:val="none"/>
              </w:rPr>
              <w:t>harmaceutique</w:t>
            </w:r>
            <w:r w:rsidRPr="00F06521">
              <w:rPr>
                <w:rFonts w:ascii="Arial (W1)" w:hAnsi="Arial (W1)"/>
                <w:b w:val="0"/>
                <w:sz w:val="18"/>
                <w:u w:val="none"/>
              </w:rPr>
              <w:t>)</w:t>
            </w:r>
          </w:p>
          <w:p w:rsidR="00F06521" w:rsidRPr="00F06521" w:rsidRDefault="00F06521" w:rsidP="00F87D22">
            <w:pPr>
              <w:rPr>
                <w:rFonts w:ascii="Arial (W1)" w:hAnsi="Arial (W1)"/>
                <w:b w:val="0"/>
                <w:sz w:val="18"/>
                <w:u w:val="none"/>
              </w:rPr>
            </w:pPr>
            <w:r w:rsidRPr="00F06521">
              <w:rPr>
                <w:rFonts w:ascii="Arial (W1)" w:hAnsi="Arial (W1)"/>
                <w:b w:val="0"/>
                <w:sz w:val="18"/>
                <w:u w:val="none"/>
              </w:rPr>
              <w:t xml:space="preserve">ARS Ile de France (Elisabeth </w:t>
            </w:r>
            <w:proofErr w:type="spellStart"/>
            <w:r w:rsidRPr="00F06521">
              <w:rPr>
                <w:rFonts w:ascii="Arial (W1)" w:hAnsi="Arial (W1)"/>
                <w:b w:val="0"/>
                <w:sz w:val="18"/>
                <w:u w:val="none"/>
              </w:rPr>
              <w:t>Pfletschinger</w:t>
            </w:r>
            <w:proofErr w:type="spellEnd"/>
            <w:r w:rsidRPr="00F06521">
              <w:rPr>
                <w:rFonts w:ascii="Arial (W1)" w:hAnsi="Arial (W1)"/>
                <w:b w:val="0"/>
                <w:sz w:val="18"/>
                <w:u w:val="none"/>
              </w:rPr>
              <w:t>)</w:t>
            </w:r>
          </w:p>
          <w:p w:rsidR="00F06521" w:rsidRDefault="00F06521" w:rsidP="00F87D22">
            <w:pPr>
              <w:rPr>
                <w:rFonts w:ascii="Arial (W1)" w:hAnsi="Arial (W1)"/>
                <w:b w:val="0"/>
                <w:sz w:val="18"/>
                <w:u w:val="none"/>
              </w:rPr>
            </w:pPr>
            <w:r>
              <w:rPr>
                <w:rFonts w:ascii="Arial (W1)" w:hAnsi="Arial (W1)"/>
                <w:b w:val="0"/>
                <w:sz w:val="18"/>
                <w:u w:val="none"/>
              </w:rPr>
              <w:t xml:space="preserve">CNAMTS (Aude </w:t>
            </w:r>
            <w:proofErr w:type="spellStart"/>
            <w:r>
              <w:rPr>
                <w:rFonts w:ascii="Arial (W1)" w:hAnsi="Arial (W1)"/>
                <w:b w:val="0"/>
                <w:sz w:val="18"/>
                <w:u w:val="none"/>
              </w:rPr>
              <w:t>Simoni</w:t>
            </w:r>
            <w:proofErr w:type="spellEnd"/>
            <w:r>
              <w:rPr>
                <w:rFonts w:ascii="Arial (W1)" w:hAnsi="Arial (W1)"/>
                <w:b w:val="0"/>
                <w:sz w:val="18"/>
                <w:u w:val="none"/>
              </w:rPr>
              <w:t>-Thomas et Isabelle Marseille)</w:t>
            </w:r>
          </w:p>
          <w:p w:rsidR="00F06521" w:rsidRDefault="00F06521" w:rsidP="00F87D22">
            <w:pPr>
              <w:rPr>
                <w:rFonts w:ascii="Arial (W1)" w:hAnsi="Arial (W1)"/>
                <w:b w:val="0"/>
                <w:sz w:val="18"/>
                <w:u w:val="none"/>
              </w:rPr>
            </w:pPr>
            <w:r>
              <w:rPr>
                <w:rFonts w:ascii="Arial (W1)" w:hAnsi="Arial (W1)"/>
                <w:b w:val="0"/>
                <w:sz w:val="18"/>
                <w:u w:val="none"/>
              </w:rPr>
              <w:t>DSS (Sophie Casanova)</w:t>
            </w:r>
          </w:p>
          <w:p w:rsidR="00F06521" w:rsidRPr="00F06521" w:rsidRDefault="00F06521" w:rsidP="00F06521">
            <w:pPr>
              <w:rPr>
                <w:rFonts w:ascii="Arial (W1)" w:hAnsi="Arial (W1)"/>
                <w:b w:val="0"/>
                <w:sz w:val="18"/>
                <w:u w:val="none"/>
              </w:rPr>
            </w:pPr>
            <w:r w:rsidRPr="00F06521">
              <w:rPr>
                <w:rFonts w:ascii="Arial (W1)" w:hAnsi="Arial (W1)"/>
                <w:b w:val="0"/>
                <w:sz w:val="18"/>
                <w:u w:val="none"/>
              </w:rPr>
              <w:t>DGS (Emilie Bouttier)</w:t>
            </w:r>
          </w:p>
          <w:p w:rsidR="00F06521" w:rsidRDefault="00F06521" w:rsidP="00F87D22">
            <w:pPr>
              <w:rPr>
                <w:rFonts w:ascii="Arial (W1)" w:hAnsi="Arial (W1)"/>
                <w:b w:val="0"/>
                <w:sz w:val="18"/>
                <w:u w:val="none"/>
              </w:rPr>
            </w:pPr>
          </w:p>
          <w:p w:rsidR="00B64947" w:rsidRPr="001E2F9E" w:rsidRDefault="00B64947" w:rsidP="00F87D22">
            <w:pPr>
              <w:rPr>
                <w:b w:val="0"/>
                <w:sz w:val="18"/>
                <w:u w:val="none"/>
              </w:rPr>
            </w:pPr>
          </w:p>
        </w:tc>
      </w:tr>
    </w:tbl>
    <w:p w:rsidR="00B64947" w:rsidRPr="001E2F9E" w:rsidRDefault="00B64947" w:rsidP="00B64947">
      <w:pPr>
        <w:pStyle w:val="Corpsdetexte"/>
      </w:pPr>
    </w:p>
    <w:p w:rsidR="00637AA6" w:rsidRPr="00A022D2" w:rsidRDefault="00637AA6" w:rsidP="00A022D2">
      <w:pPr>
        <w:pStyle w:val="Titre1"/>
        <w:jc w:val="both"/>
        <w:rPr>
          <w:rFonts w:cs="Arial"/>
          <w:color w:val="000000"/>
          <w:szCs w:val="22"/>
          <w:u w:val="none"/>
        </w:rPr>
      </w:pPr>
      <w:r w:rsidRPr="00A022D2">
        <w:rPr>
          <w:rFonts w:cs="Arial"/>
          <w:color w:val="000000"/>
          <w:szCs w:val="22"/>
          <w:u w:val="none"/>
        </w:rPr>
        <w:t>L'ordre du jour de la réunion du 27 septembre 2016 :</w:t>
      </w:r>
    </w:p>
    <w:p w:rsidR="00637AA6" w:rsidRPr="00637AA6" w:rsidRDefault="00637AA6" w:rsidP="00637AA6">
      <w:pPr>
        <w:rPr>
          <w:rFonts w:ascii="Times New Roman" w:hAnsi="Times New Roman"/>
          <w:b w:val="0"/>
          <w:sz w:val="24"/>
          <w:szCs w:val="24"/>
          <w:u w:val="none"/>
        </w:rPr>
      </w:pPr>
      <w:r w:rsidRPr="00637AA6">
        <w:rPr>
          <w:rFonts w:cs="Arial"/>
          <w:b w:val="0"/>
          <w:color w:val="0000FF"/>
          <w:sz w:val="20"/>
          <w:u w:val="none"/>
        </w:rPr>
        <w:t> </w:t>
      </w:r>
    </w:p>
    <w:p w:rsidR="00637AA6" w:rsidRPr="00BC3864" w:rsidRDefault="00637AA6" w:rsidP="00637AA6">
      <w:pPr>
        <w:rPr>
          <w:rFonts w:ascii="Times New Roman" w:hAnsi="Times New Roman"/>
          <w:b w:val="0"/>
          <w:i/>
          <w:sz w:val="24"/>
          <w:szCs w:val="24"/>
          <w:u w:val="none"/>
        </w:rPr>
      </w:pPr>
      <w:r w:rsidRPr="00BC3864">
        <w:rPr>
          <w:rFonts w:cs="Arial"/>
          <w:b w:val="0"/>
          <w:i/>
          <w:color w:val="000000"/>
          <w:sz w:val="20"/>
          <w:u w:val="none"/>
        </w:rPr>
        <w:t>1) Bilan d'activité de PHI</w:t>
      </w:r>
    </w:p>
    <w:p w:rsidR="00637AA6" w:rsidRPr="00BC3864" w:rsidRDefault="00637AA6" w:rsidP="00637AA6">
      <w:pPr>
        <w:rPr>
          <w:rFonts w:ascii="Times New Roman" w:hAnsi="Times New Roman"/>
          <w:b w:val="0"/>
          <w:i/>
          <w:sz w:val="24"/>
          <w:szCs w:val="24"/>
          <w:u w:val="none"/>
        </w:rPr>
      </w:pPr>
      <w:r w:rsidRPr="00BC3864">
        <w:rPr>
          <w:rFonts w:cs="Arial"/>
          <w:b w:val="0"/>
          <w:i/>
          <w:color w:val="0000FF"/>
          <w:sz w:val="20"/>
          <w:u w:val="none"/>
        </w:rPr>
        <w:t> </w:t>
      </w:r>
    </w:p>
    <w:p w:rsidR="00637AA6" w:rsidRPr="00BC3864" w:rsidRDefault="00637AA6" w:rsidP="00637AA6">
      <w:pPr>
        <w:rPr>
          <w:rFonts w:ascii="Times New Roman" w:hAnsi="Times New Roman"/>
          <w:b w:val="0"/>
          <w:i/>
          <w:sz w:val="24"/>
          <w:szCs w:val="24"/>
          <w:u w:val="none"/>
        </w:rPr>
      </w:pPr>
      <w:r w:rsidRPr="00BC3864">
        <w:rPr>
          <w:rFonts w:cs="Arial"/>
          <w:b w:val="0"/>
          <w:i/>
          <w:color w:val="000000"/>
          <w:sz w:val="20"/>
          <w:u w:val="none"/>
        </w:rPr>
        <w:t>2) Organisation et fréquence des comités de suivi</w:t>
      </w:r>
    </w:p>
    <w:p w:rsidR="00637AA6" w:rsidRPr="00BC3864" w:rsidRDefault="00637AA6" w:rsidP="00637AA6">
      <w:pPr>
        <w:rPr>
          <w:rFonts w:ascii="Times New Roman" w:hAnsi="Times New Roman"/>
          <w:b w:val="0"/>
          <w:i/>
          <w:sz w:val="24"/>
          <w:szCs w:val="24"/>
          <w:u w:val="none"/>
        </w:rPr>
      </w:pPr>
      <w:r w:rsidRPr="00BC3864">
        <w:rPr>
          <w:rFonts w:cs="Arial"/>
          <w:b w:val="0"/>
          <w:i/>
          <w:color w:val="0000FF"/>
          <w:sz w:val="20"/>
          <w:u w:val="none"/>
        </w:rPr>
        <w:t> </w:t>
      </w:r>
    </w:p>
    <w:p w:rsidR="00637AA6" w:rsidRPr="00BC3864" w:rsidRDefault="00637AA6" w:rsidP="00637AA6">
      <w:pPr>
        <w:rPr>
          <w:rFonts w:ascii="Times New Roman" w:hAnsi="Times New Roman"/>
          <w:b w:val="0"/>
          <w:i/>
          <w:sz w:val="24"/>
          <w:szCs w:val="24"/>
          <w:u w:val="none"/>
        </w:rPr>
      </w:pPr>
      <w:r w:rsidRPr="00BC3864">
        <w:rPr>
          <w:rFonts w:cs="Arial"/>
          <w:b w:val="0"/>
          <w:i/>
          <w:color w:val="000000"/>
          <w:sz w:val="20"/>
          <w:u w:val="none"/>
        </w:rPr>
        <w:t>3) Livret thérapeutique : </w:t>
      </w:r>
    </w:p>
    <w:p w:rsidR="00637AA6" w:rsidRPr="00BC3864" w:rsidRDefault="00637AA6" w:rsidP="00637AA6">
      <w:pPr>
        <w:rPr>
          <w:rFonts w:ascii="Times New Roman" w:hAnsi="Times New Roman"/>
          <w:b w:val="0"/>
          <w:i/>
          <w:sz w:val="24"/>
          <w:szCs w:val="24"/>
          <w:u w:val="none"/>
        </w:rPr>
      </w:pPr>
      <w:r w:rsidRPr="00BC3864">
        <w:rPr>
          <w:rFonts w:cs="Arial"/>
          <w:b w:val="0"/>
          <w:i/>
          <w:color w:val="000000"/>
          <w:sz w:val="20"/>
          <w:u w:val="none"/>
        </w:rPr>
        <w:t>-  Retour sur Vitamine B1 et B1-B6 </w:t>
      </w:r>
    </w:p>
    <w:p w:rsidR="00637AA6" w:rsidRPr="00BC3864" w:rsidRDefault="00637AA6" w:rsidP="00637AA6">
      <w:pPr>
        <w:rPr>
          <w:rFonts w:ascii="Times New Roman" w:hAnsi="Times New Roman"/>
          <w:b w:val="0"/>
          <w:i/>
          <w:sz w:val="24"/>
          <w:szCs w:val="24"/>
          <w:u w:val="none"/>
        </w:rPr>
      </w:pPr>
      <w:r w:rsidRPr="00BC3864">
        <w:rPr>
          <w:rFonts w:cs="Arial"/>
          <w:b w:val="0"/>
          <w:i/>
          <w:color w:val="000000"/>
          <w:sz w:val="20"/>
          <w:u w:val="none"/>
        </w:rPr>
        <w:t>-  Analyse de la demande du </w:t>
      </w:r>
      <w:proofErr w:type="spellStart"/>
      <w:r w:rsidRPr="00BC3864">
        <w:rPr>
          <w:rFonts w:cs="Arial"/>
          <w:b w:val="0"/>
          <w:i/>
          <w:color w:val="000000"/>
          <w:sz w:val="20"/>
          <w:u w:val="none"/>
        </w:rPr>
        <w:t>Comede</w:t>
      </w:r>
      <w:proofErr w:type="spellEnd"/>
      <w:r w:rsidRPr="00BC3864">
        <w:rPr>
          <w:rFonts w:cs="Arial"/>
          <w:b w:val="0"/>
          <w:i/>
          <w:color w:val="000000"/>
          <w:sz w:val="20"/>
          <w:u w:val="none"/>
        </w:rPr>
        <w:t xml:space="preserve"> : ajout des méthodes contraceptives autres que la contraception orale sur le livret thérapeutique;</w:t>
      </w:r>
    </w:p>
    <w:p w:rsidR="00637AA6" w:rsidRPr="00BC3864" w:rsidRDefault="00637AA6" w:rsidP="00637AA6">
      <w:pPr>
        <w:rPr>
          <w:rFonts w:ascii="Times New Roman" w:hAnsi="Times New Roman"/>
          <w:b w:val="0"/>
          <w:i/>
          <w:sz w:val="24"/>
          <w:szCs w:val="24"/>
          <w:u w:val="none"/>
        </w:rPr>
      </w:pPr>
      <w:r w:rsidRPr="00BC3864">
        <w:rPr>
          <w:rFonts w:cs="Arial"/>
          <w:b w:val="0"/>
          <w:i/>
          <w:color w:val="000000"/>
          <w:sz w:val="20"/>
          <w:u w:val="none"/>
        </w:rPr>
        <w:t xml:space="preserve">-  Point sur les circuits de dispensation de la </w:t>
      </w:r>
      <w:proofErr w:type="spellStart"/>
      <w:r w:rsidRPr="00BC3864">
        <w:rPr>
          <w:rFonts w:cs="Arial"/>
          <w:b w:val="0"/>
          <w:i/>
          <w:color w:val="000000"/>
          <w:sz w:val="20"/>
          <w:u w:val="none"/>
        </w:rPr>
        <w:t>naloxone</w:t>
      </w:r>
      <w:proofErr w:type="spellEnd"/>
      <w:r w:rsidRPr="00BC3864">
        <w:rPr>
          <w:rFonts w:cs="Arial"/>
          <w:b w:val="0"/>
          <w:i/>
          <w:color w:val="000000"/>
          <w:sz w:val="20"/>
          <w:u w:val="none"/>
        </w:rPr>
        <w:t>  </w:t>
      </w:r>
    </w:p>
    <w:p w:rsidR="00637AA6" w:rsidRPr="00BC3864" w:rsidRDefault="00637AA6" w:rsidP="00637AA6">
      <w:pPr>
        <w:rPr>
          <w:rFonts w:ascii="Times New Roman" w:hAnsi="Times New Roman"/>
          <w:b w:val="0"/>
          <w:i/>
          <w:sz w:val="24"/>
          <w:szCs w:val="24"/>
          <w:u w:val="none"/>
        </w:rPr>
      </w:pPr>
      <w:r w:rsidRPr="00BC3864">
        <w:rPr>
          <w:rFonts w:cs="Arial"/>
          <w:b w:val="0"/>
          <w:i/>
          <w:color w:val="000000"/>
          <w:sz w:val="20"/>
          <w:u w:val="none"/>
        </w:rPr>
        <w:t> </w:t>
      </w:r>
    </w:p>
    <w:p w:rsidR="00637AA6" w:rsidRPr="00BC3864" w:rsidRDefault="00637AA6" w:rsidP="00637AA6">
      <w:pPr>
        <w:rPr>
          <w:rFonts w:ascii="Times New Roman" w:hAnsi="Times New Roman"/>
          <w:b w:val="0"/>
          <w:i/>
          <w:sz w:val="24"/>
          <w:szCs w:val="24"/>
          <w:u w:val="none"/>
        </w:rPr>
      </w:pPr>
      <w:r w:rsidRPr="00BC3864">
        <w:rPr>
          <w:rFonts w:cs="Arial"/>
          <w:b w:val="0"/>
          <w:i/>
          <w:color w:val="000000"/>
          <w:sz w:val="20"/>
          <w:u w:val="none"/>
        </w:rPr>
        <w:t>4) Point sur la convention CNAMTS  </w:t>
      </w:r>
    </w:p>
    <w:p w:rsidR="00637AA6" w:rsidRPr="00BC3864" w:rsidRDefault="00637AA6" w:rsidP="00637AA6">
      <w:pPr>
        <w:rPr>
          <w:rFonts w:ascii="Times New Roman" w:hAnsi="Times New Roman"/>
          <w:b w:val="0"/>
          <w:i/>
          <w:sz w:val="24"/>
          <w:szCs w:val="24"/>
          <w:u w:val="none"/>
        </w:rPr>
      </w:pPr>
      <w:r w:rsidRPr="00BC3864">
        <w:rPr>
          <w:rFonts w:cs="Arial"/>
          <w:b w:val="0"/>
          <w:i/>
          <w:color w:val="0000FF"/>
          <w:sz w:val="20"/>
          <w:u w:val="none"/>
        </w:rPr>
        <w:t> </w:t>
      </w:r>
    </w:p>
    <w:p w:rsidR="00637AA6" w:rsidRPr="00BC3864" w:rsidRDefault="00637AA6" w:rsidP="00637AA6">
      <w:pPr>
        <w:rPr>
          <w:rFonts w:cs="Arial"/>
          <w:b w:val="0"/>
          <w:i/>
          <w:color w:val="000000"/>
          <w:sz w:val="20"/>
          <w:u w:val="none"/>
        </w:rPr>
      </w:pPr>
      <w:r w:rsidRPr="00BC3864">
        <w:rPr>
          <w:rFonts w:cs="Arial"/>
          <w:b w:val="0"/>
          <w:i/>
          <w:color w:val="000000"/>
          <w:sz w:val="20"/>
          <w:u w:val="none"/>
        </w:rPr>
        <w:t>5) Questions diverses </w:t>
      </w:r>
    </w:p>
    <w:p w:rsidR="00637AA6" w:rsidRPr="00BC3864" w:rsidRDefault="00637AA6" w:rsidP="00637AA6">
      <w:pPr>
        <w:rPr>
          <w:rFonts w:cs="Arial"/>
          <w:b w:val="0"/>
          <w:i/>
          <w:color w:val="000000"/>
          <w:sz w:val="20"/>
          <w:u w:val="none"/>
        </w:rPr>
      </w:pPr>
    </w:p>
    <w:p w:rsidR="00637AA6" w:rsidRDefault="00637AA6" w:rsidP="00637AA6">
      <w:pPr>
        <w:rPr>
          <w:rFonts w:cs="Arial"/>
          <w:b w:val="0"/>
          <w:color w:val="000000"/>
          <w:sz w:val="20"/>
          <w:u w:val="none"/>
        </w:rPr>
      </w:pPr>
    </w:p>
    <w:p w:rsidR="00D17271" w:rsidRDefault="00637AA6" w:rsidP="00C07823">
      <w:pPr>
        <w:pStyle w:val="Corpsdetexte"/>
      </w:pPr>
      <w:r>
        <w:t xml:space="preserve">     </w:t>
      </w:r>
    </w:p>
    <w:p w:rsidR="003F167F" w:rsidRPr="00C07823" w:rsidRDefault="00277D1F" w:rsidP="00462930">
      <w:pPr>
        <w:pStyle w:val="Titre1"/>
        <w:numPr>
          <w:ilvl w:val="0"/>
          <w:numId w:val="12"/>
        </w:numPr>
        <w:jc w:val="both"/>
        <w:rPr>
          <w:rFonts w:cs="Arial"/>
          <w:color w:val="000000"/>
          <w:szCs w:val="22"/>
          <w:u w:val="none"/>
        </w:rPr>
      </w:pPr>
      <w:r w:rsidRPr="00C07823">
        <w:rPr>
          <w:rFonts w:cs="Arial"/>
          <w:color w:val="000000"/>
          <w:szCs w:val="22"/>
          <w:u w:val="none"/>
        </w:rPr>
        <w:t xml:space="preserve">Bilan </w:t>
      </w:r>
      <w:r w:rsidR="00637AA6" w:rsidRPr="00C07823">
        <w:rPr>
          <w:rFonts w:cs="Arial"/>
          <w:color w:val="000000"/>
          <w:szCs w:val="22"/>
          <w:u w:val="none"/>
        </w:rPr>
        <w:t>d’activité PHI</w:t>
      </w:r>
    </w:p>
    <w:p w:rsidR="00083BAF" w:rsidRDefault="00083BAF" w:rsidP="00462930">
      <w:pPr>
        <w:jc w:val="both"/>
        <w:rPr>
          <w:b w:val="0"/>
          <w:sz w:val="20"/>
          <w:u w:val="none"/>
        </w:rPr>
      </w:pPr>
    </w:p>
    <w:p w:rsidR="00083BAF" w:rsidRDefault="00083BAF" w:rsidP="00462930">
      <w:pPr>
        <w:jc w:val="both"/>
        <w:rPr>
          <w:b w:val="0"/>
          <w:sz w:val="20"/>
          <w:u w:val="none"/>
        </w:rPr>
      </w:pPr>
    </w:p>
    <w:p w:rsidR="00637AA6" w:rsidRDefault="00637AA6" w:rsidP="00462930">
      <w:pPr>
        <w:jc w:val="both"/>
        <w:rPr>
          <w:b w:val="0"/>
          <w:sz w:val="20"/>
          <w:u w:val="none"/>
        </w:rPr>
      </w:pPr>
      <w:r>
        <w:rPr>
          <w:b w:val="0"/>
          <w:sz w:val="20"/>
          <w:u w:val="none"/>
        </w:rPr>
        <w:t>Le nombre de centres approvisionnés par PHI augmente (128 en 2016 / 70 en 2010)</w:t>
      </w:r>
    </w:p>
    <w:p w:rsidR="00537594" w:rsidRDefault="008C47B0" w:rsidP="00A022D2">
      <w:pPr>
        <w:jc w:val="both"/>
        <w:rPr>
          <w:b w:val="0"/>
          <w:sz w:val="20"/>
          <w:u w:val="none"/>
        </w:rPr>
      </w:pPr>
      <w:r>
        <w:rPr>
          <w:b w:val="0"/>
          <w:sz w:val="20"/>
          <w:u w:val="none"/>
        </w:rPr>
        <w:t>Point sur l’évolution du n</w:t>
      </w:r>
      <w:r w:rsidR="00637AA6">
        <w:rPr>
          <w:b w:val="0"/>
          <w:sz w:val="20"/>
          <w:u w:val="none"/>
        </w:rPr>
        <w:t xml:space="preserve">ombre d’expéditions </w:t>
      </w:r>
      <w:r w:rsidR="00537594">
        <w:rPr>
          <w:b w:val="0"/>
          <w:sz w:val="20"/>
          <w:u w:val="none"/>
        </w:rPr>
        <w:t>de médicaments</w:t>
      </w:r>
      <w:r w:rsidR="00A022D2">
        <w:rPr>
          <w:b w:val="0"/>
          <w:sz w:val="20"/>
          <w:u w:val="none"/>
        </w:rPr>
        <w:t>, du nombre de boites de médicaments expédiées et du coût des achats</w:t>
      </w:r>
      <w:r w:rsidR="00E47566">
        <w:rPr>
          <w:b w:val="0"/>
          <w:sz w:val="20"/>
          <w:u w:val="none"/>
        </w:rPr>
        <w:t xml:space="preserve"> </w:t>
      </w:r>
      <w:r w:rsidR="00A022D2">
        <w:rPr>
          <w:b w:val="0"/>
          <w:sz w:val="20"/>
          <w:u w:val="none"/>
        </w:rPr>
        <w:t>(</w:t>
      </w:r>
      <w:proofErr w:type="spellStart"/>
      <w:r w:rsidR="00A022D2">
        <w:rPr>
          <w:b w:val="0"/>
          <w:sz w:val="20"/>
          <w:u w:val="none"/>
        </w:rPr>
        <w:t>cf</w:t>
      </w:r>
      <w:proofErr w:type="spellEnd"/>
      <w:r w:rsidR="00A022D2">
        <w:rPr>
          <w:b w:val="0"/>
          <w:sz w:val="20"/>
          <w:u w:val="none"/>
        </w:rPr>
        <w:t xml:space="preserve"> annexe 1). </w:t>
      </w:r>
    </w:p>
    <w:p w:rsidR="00E47566" w:rsidRDefault="00E47566" w:rsidP="00E47566">
      <w:pPr>
        <w:ind w:left="3686" w:hanging="3686"/>
        <w:jc w:val="both"/>
        <w:rPr>
          <w:b w:val="0"/>
          <w:sz w:val="20"/>
          <w:u w:val="none"/>
        </w:rPr>
      </w:pPr>
    </w:p>
    <w:p w:rsidR="00E47566" w:rsidRDefault="00E47566" w:rsidP="00083BAF">
      <w:pPr>
        <w:ind w:left="3686" w:hanging="3686"/>
        <w:jc w:val="both"/>
        <w:rPr>
          <w:b w:val="0"/>
          <w:sz w:val="20"/>
          <w:u w:val="none"/>
        </w:rPr>
      </w:pPr>
      <w:r>
        <w:rPr>
          <w:b w:val="0"/>
          <w:sz w:val="20"/>
          <w:u w:val="none"/>
        </w:rPr>
        <w:t>Livret thérapeutique : 524 références</w:t>
      </w:r>
      <w:r w:rsidR="00083BAF">
        <w:rPr>
          <w:b w:val="0"/>
          <w:sz w:val="20"/>
          <w:u w:val="none"/>
        </w:rPr>
        <w:t xml:space="preserve"> à ce jour ; </w:t>
      </w:r>
      <w:r>
        <w:rPr>
          <w:b w:val="0"/>
          <w:sz w:val="20"/>
          <w:u w:val="none"/>
        </w:rPr>
        <w:t>531 au</w:t>
      </w:r>
      <w:r w:rsidR="00083BAF">
        <w:rPr>
          <w:b w:val="0"/>
          <w:sz w:val="20"/>
          <w:u w:val="none"/>
        </w:rPr>
        <w:t xml:space="preserve"> 31/12/2015 et 54</w:t>
      </w:r>
      <w:r>
        <w:rPr>
          <w:b w:val="0"/>
          <w:sz w:val="20"/>
          <w:u w:val="none"/>
        </w:rPr>
        <w:t>4 au 31/12/2014</w:t>
      </w:r>
    </w:p>
    <w:p w:rsidR="00083BAF" w:rsidRDefault="00083BAF" w:rsidP="00083BAF">
      <w:pPr>
        <w:ind w:left="3686" w:hanging="3686"/>
        <w:jc w:val="both"/>
        <w:rPr>
          <w:b w:val="0"/>
          <w:sz w:val="20"/>
          <w:u w:val="none"/>
        </w:rPr>
      </w:pPr>
    </w:p>
    <w:p w:rsidR="00083BAF" w:rsidRDefault="006743F1" w:rsidP="006743F1">
      <w:pPr>
        <w:jc w:val="both"/>
        <w:rPr>
          <w:b w:val="0"/>
          <w:sz w:val="20"/>
          <w:u w:val="none"/>
        </w:rPr>
      </w:pPr>
      <w:r>
        <w:rPr>
          <w:b w:val="0"/>
          <w:sz w:val="20"/>
          <w:u w:val="none"/>
        </w:rPr>
        <w:t>Arrivée importante de migrants, les associations présentes témoignent de l’augmentation de leur activité (avec une augmentation du nombre de bénévoles et de salariés).</w:t>
      </w:r>
    </w:p>
    <w:p w:rsidR="00083BAF" w:rsidRDefault="00083BAF" w:rsidP="00C07823">
      <w:pPr>
        <w:jc w:val="both"/>
        <w:rPr>
          <w:b w:val="0"/>
          <w:sz w:val="20"/>
          <w:u w:val="none"/>
        </w:rPr>
      </w:pPr>
      <w:r>
        <w:rPr>
          <w:b w:val="0"/>
          <w:sz w:val="20"/>
          <w:u w:val="none"/>
        </w:rPr>
        <w:t>6 nouveaux centres</w:t>
      </w:r>
      <w:r w:rsidR="006743F1">
        <w:rPr>
          <w:b w:val="0"/>
          <w:sz w:val="20"/>
          <w:u w:val="none"/>
        </w:rPr>
        <w:t xml:space="preserve"> de précarité</w:t>
      </w:r>
      <w:r>
        <w:rPr>
          <w:b w:val="0"/>
          <w:sz w:val="20"/>
          <w:u w:val="none"/>
        </w:rPr>
        <w:t xml:space="preserve"> en 2016  et augmentation </w:t>
      </w:r>
      <w:r w:rsidR="006743F1">
        <w:rPr>
          <w:b w:val="0"/>
          <w:sz w:val="20"/>
          <w:u w:val="none"/>
        </w:rPr>
        <w:t xml:space="preserve">importante </w:t>
      </w:r>
      <w:r>
        <w:rPr>
          <w:b w:val="0"/>
          <w:sz w:val="20"/>
          <w:u w:val="none"/>
        </w:rPr>
        <w:t xml:space="preserve">des demandes de </w:t>
      </w:r>
      <w:r w:rsidR="006743F1">
        <w:rPr>
          <w:b w:val="0"/>
          <w:sz w:val="20"/>
          <w:u w:val="none"/>
        </w:rPr>
        <w:t xml:space="preserve">médicaments de </w:t>
      </w:r>
      <w:r>
        <w:rPr>
          <w:b w:val="0"/>
          <w:sz w:val="20"/>
          <w:u w:val="none"/>
        </w:rPr>
        <w:t>MDM Nice et Metz.</w:t>
      </w:r>
    </w:p>
    <w:p w:rsidR="00C07823" w:rsidRDefault="00C07823" w:rsidP="00C07823">
      <w:pPr>
        <w:jc w:val="both"/>
        <w:rPr>
          <w:b w:val="0"/>
          <w:sz w:val="20"/>
          <w:u w:val="none"/>
        </w:rPr>
      </w:pPr>
    </w:p>
    <w:p w:rsidR="006743F1" w:rsidRDefault="006743F1" w:rsidP="006743F1">
      <w:pPr>
        <w:jc w:val="both"/>
        <w:rPr>
          <w:b w:val="0"/>
          <w:sz w:val="20"/>
          <w:u w:val="none"/>
        </w:rPr>
      </w:pPr>
      <w:r>
        <w:rPr>
          <w:b w:val="0"/>
          <w:sz w:val="20"/>
          <w:u w:val="none"/>
        </w:rPr>
        <w:t>Concernant PHI, à ce stade</w:t>
      </w:r>
      <w:r w:rsidR="00C07823">
        <w:rPr>
          <w:b w:val="0"/>
          <w:sz w:val="20"/>
          <w:u w:val="none"/>
        </w:rPr>
        <w:t>,</w:t>
      </w:r>
      <w:r>
        <w:rPr>
          <w:b w:val="0"/>
          <w:sz w:val="20"/>
          <w:u w:val="none"/>
        </w:rPr>
        <w:t xml:space="preserve"> les 2 salariés aidés des bénévoles semblent en nombre suffi</w:t>
      </w:r>
      <w:r w:rsidR="00C07823">
        <w:rPr>
          <w:b w:val="0"/>
          <w:sz w:val="20"/>
          <w:u w:val="none"/>
        </w:rPr>
        <w:t>sant pour répondre aux commandes mensuelles des centres de précarité. Les coûts logistiques (2 transporteurs) sont stables également.</w:t>
      </w:r>
    </w:p>
    <w:p w:rsidR="006743F1" w:rsidRDefault="006743F1" w:rsidP="006743F1">
      <w:pPr>
        <w:jc w:val="both"/>
        <w:rPr>
          <w:b w:val="0"/>
          <w:sz w:val="20"/>
          <w:u w:val="none"/>
        </w:rPr>
      </w:pPr>
    </w:p>
    <w:p w:rsidR="006501F9" w:rsidRDefault="006501F9" w:rsidP="00EF140B">
      <w:pPr>
        <w:jc w:val="both"/>
        <w:rPr>
          <w:b w:val="0"/>
          <w:sz w:val="20"/>
          <w:u w:val="none"/>
        </w:rPr>
      </w:pPr>
      <w:r>
        <w:rPr>
          <w:b w:val="0"/>
          <w:sz w:val="20"/>
          <w:u w:val="none"/>
        </w:rPr>
        <w:t>Le financement de PHI sera discuté lors d</w:t>
      </w:r>
      <w:r w:rsidR="00D86DEC">
        <w:rPr>
          <w:b w:val="0"/>
          <w:sz w:val="20"/>
          <w:u w:val="none"/>
        </w:rPr>
        <w:t>e la</w:t>
      </w:r>
      <w:r>
        <w:rPr>
          <w:b w:val="0"/>
          <w:sz w:val="20"/>
          <w:u w:val="none"/>
        </w:rPr>
        <w:t xml:space="preserve"> prochain</w:t>
      </w:r>
      <w:r w:rsidR="00D86DEC">
        <w:rPr>
          <w:b w:val="0"/>
          <w:sz w:val="20"/>
          <w:u w:val="none"/>
        </w:rPr>
        <w:t>e</w:t>
      </w:r>
      <w:r>
        <w:rPr>
          <w:b w:val="0"/>
          <w:sz w:val="20"/>
          <w:u w:val="none"/>
        </w:rPr>
        <w:t xml:space="preserve"> </w:t>
      </w:r>
      <w:r w:rsidR="00D86DEC">
        <w:rPr>
          <w:b w:val="0"/>
          <w:sz w:val="20"/>
          <w:u w:val="none"/>
        </w:rPr>
        <w:t xml:space="preserve">convention  </w:t>
      </w:r>
      <w:r>
        <w:rPr>
          <w:b w:val="0"/>
          <w:sz w:val="20"/>
          <w:u w:val="none"/>
        </w:rPr>
        <w:t>d’objectif</w:t>
      </w:r>
      <w:r w:rsidR="00E35620">
        <w:rPr>
          <w:b w:val="0"/>
          <w:sz w:val="20"/>
          <w:u w:val="none"/>
        </w:rPr>
        <w:t>s</w:t>
      </w:r>
      <w:r>
        <w:rPr>
          <w:b w:val="0"/>
          <w:sz w:val="20"/>
          <w:u w:val="none"/>
        </w:rPr>
        <w:t xml:space="preserve"> et de gestion</w:t>
      </w:r>
      <w:r w:rsidR="00D86DEC">
        <w:rPr>
          <w:b w:val="0"/>
          <w:sz w:val="20"/>
          <w:u w:val="none"/>
        </w:rPr>
        <w:t xml:space="preserve"> (COG) entre l’Etat et </w:t>
      </w:r>
      <w:r w:rsidR="00E35620">
        <w:rPr>
          <w:b w:val="0"/>
          <w:sz w:val="20"/>
          <w:u w:val="none"/>
        </w:rPr>
        <w:t>la CNAMTS (</w:t>
      </w:r>
      <w:r w:rsidR="00C1613B">
        <w:rPr>
          <w:b w:val="0"/>
          <w:sz w:val="20"/>
          <w:u w:val="none"/>
        </w:rPr>
        <w:t xml:space="preserve">il s’agit des </w:t>
      </w:r>
      <w:r w:rsidR="00E35620">
        <w:rPr>
          <w:b w:val="0"/>
          <w:sz w:val="20"/>
          <w:u w:val="none"/>
        </w:rPr>
        <w:t>fonds FNASS)</w:t>
      </w:r>
      <w:r>
        <w:rPr>
          <w:b w:val="0"/>
          <w:sz w:val="20"/>
          <w:u w:val="none"/>
        </w:rPr>
        <w:t>. La CNAM indique qu’un redimensionnement de l’enveloppe sera réalisé puisque les derniers acomptes ne sont jamais versés (l</w:t>
      </w:r>
      <w:r w:rsidR="00EF140B">
        <w:rPr>
          <w:b w:val="0"/>
          <w:sz w:val="20"/>
          <w:u w:val="none"/>
        </w:rPr>
        <w:t>e reliquat est trop important</w:t>
      </w:r>
      <w:r w:rsidR="00D330F6">
        <w:rPr>
          <w:b w:val="0"/>
          <w:sz w:val="20"/>
          <w:u w:val="none"/>
        </w:rPr>
        <w:t xml:space="preserve"> : </w:t>
      </w:r>
      <w:r w:rsidR="00D330F6">
        <w:rPr>
          <w:b w:val="0"/>
          <w:sz w:val="20"/>
          <w:u w:val="none"/>
        </w:rPr>
        <w:t>il correspond environ à la moitié de la somme allouée au départ</w:t>
      </w:r>
      <w:r w:rsidR="00EF140B">
        <w:rPr>
          <w:b w:val="0"/>
          <w:sz w:val="20"/>
          <w:u w:val="none"/>
        </w:rPr>
        <w:t xml:space="preserve">). PHI est invité à obtenir </w:t>
      </w:r>
      <w:r w:rsidR="00EF140B">
        <w:rPr>
          <w:b w:val="0"/>
          <w:sz w:val="20"/>
          <w:u w:val="none"/>
        </w:rPr>
        <w:lastRenderedPageBreak/>
        <w:t xml:space="preserve">des données sur les files actives des centres de précarité qu’elle approvisionne en médicaments afin </w:t>
      </w:r>
      <w:r w:rsidR="00D86DEC">
        <w:rPr>
          <w:b w:val="0"/>
          <w:sz w:val="20"/>
          <w:u w:val="none"/>
        </w:rPr>
        <w:t xml:space="preserve">d’anticiper </w:t>
      </w:r>
      <w:r w:rsidR="00EF140B">
        <w:rPr>
          <w:b w:val="0"/>
          <w:sz w:val="20"/>
          <w:u w:val="none"/>
        </w:rPr>
        <w:t>une éventuelle augmentation des besoins.</w:t>
      </w:r>
    </w:p>
    <w:p w:rsidR="00331787" w:rsidRDefault="00331787" w:rsidP="00EF140B">
      <w:pPr>
        <w:jc w:val="both"/>
        <w:rPr>
          <w:b w:val="0"/>
          <w:sz w:val="20"/>
          <w:u w:val="none"/>
        </w:rPr>
      </w:pPr>
    </w:p>
    <w:p w:rsidR="00D330F6" w:rsidRDefault="00D330F6" w:rsidP="00D330F6">
      <w:pPr>
        <w:jc w:val="both"/>
        <w:rPr>
          <w:b w:val="0"/>
          <w:sz w:val="20"/>
          <w:u w:val="none"/>
        </w:rPr>
      </w:pPr>
      <w:r>
        <w:rPr>
          <w:b w:val="0"/>
          <w:sz w:val="20"/>
          <w:u w:val="none"/>
        </w:rPr>
        <w:t>[</w:t>
      </w:r>
      <w:r>
        <w:rPr>
          <w:b w:val="0"/>
          <w:sz w:val="20"/>
          <w:u w:val="none"/>
        </w:rPr>
        <w:t>L’activité de PHI est essentiellement à destination des centres situés en France, 15% de</w:t>
      </w:r>
      <w:r>
        <w:rPr>
          <w:b w:val="0"/>
          <w:sz w:val="20"/>
          <w:u w:val="none"/>
        </w:rPr>
        <w:t xml:space="preserve"> </w:t>
      </w:r>
      <w:r>
        <w:rPr>
          <w:b w:val="0"/>
          <w:sz w:val="20"/>
          <w:u w:val="none"/>
        </w:rPr>
        <w:t>son activité concerne l’exportation humanitaire et n’entre pas dans le cadre de la convention CNAM/PHI]. Les centres autorisés</w:t>
      </w:r>
      <w:r>
        <w:rPr>
          <w:b w:val="0"/>
          <w:sz w:val="20"/>
          <w:u w:val="none"/>
        </w:rPr>
        <w:t xml:space="preserve"> s</w:t>
      </w:r>
      <w:r>
        <w:rPr>
          <w:b w:val="0"/>
          <w:sz w:val="20"/>
          <w:u w:val="none"/>
        </w:rPr>
        <w:t>oignant les personnes précaires passent des commandes mensuelles.</w:t>
      </w:r>
    </w:p>
    <w:p w:rsidR="00083BAF" w:rsidRDefault="00083BAF" w:rsidP="00F33408">
      <w:pPr>
        <w:jc w:val="both"/>
        <w:rPr>
          <w:b w:val="0"/>
          <w:sz w:val="20"/>
          <w:u w:val="none"/>
        </w:rPr>
      </w:pPr>
    </w:p>
    <w:p w:rsidR="00083BAF" w:rsidRDefault="00083BAF" w:rsidP="00083BAF">
      <w:pPr>
        <w:jc w:val="both"/>
        <w:rPr>
          <w:b w:val="0"/>
          <w:sz w:val="20"/>
          <w:u w:val="none"/>
        </w:rPr>
      </w:pPr>
    </w:p>
    <w:p w:rsidR="003F167F" w:rsidRPr="003F167F" w:rsidRDefault="003F167F" w:rsidP="00462930">
      <w:pPr>
        <w:ind w:left="720"/>
        <w:jc w:val="both"/>
        <w:rPr>
          <w:rFonts w:cs="Arial"/>
          <w:b w:val="0"/>
          <w:color w:val="000000"/>
          <w:sz w:val="20"/>
          <w:u w:val="none"/>
        </w:rPr>
      </w:pPr>
    </w:p>
    <w:p w:rsidR="003A30F3" w:rsidRDefault="00C07823" w:rsidP="00462930">
      <w:pPr>
        <w:pStyle w:val="Titre1"/>
        <w:numPr>
          <w:ilvl w:val="0"/>
          <w:numId w:val="12"/>
        </w:numPr>
        <w:jc w:val="both"/>
        <w:rPr>
          <w:rFonts w:cs="Arial"/>
          <w:color w:val="000000"/>
          <w:szCs w:val="22"/>
          <w:u w:val="none"/>
        </w:rPr>
      </w:pPr>
      <w:r>
        <w:rPr>
          <w:rFonts w:cs="Arial"/>
          <w:color w:val="000000"/>
          <w:szCs w:val="22"/>
          <w:u w:val="none"/>
        </w:rPr>
        <w:t>Organisation et fréquence des comités de suivi</w:t>
      </w:r>
    </w:p>
    <w:p w:rsidR="00C07823" w:rsidRDefault="00C07823" w:rsidP="00C07823"/>
    <w:p w:rsidR="00C07823" w:rsidRDefault="00C07823" w:rsidP="00BC3864">
      <w:pPr>
        <w:jc w:val="both"/>
        <w:rPr>
          <w:b w:val="0"/>
          <w:sz w:val="20"/>
          <w:u w:val="none"/>
        </w:rPr>
      </w:pPr>
      <w:r>
        <w:rPr>
          <w:b w:val="0"/>
          <w:sz w:val="20"/>
          <w:u w:val="none"/>
        </w:rPr>
        <w:t>La DGS indique que l’objectif est d’organiser un comité de suivi annuel avec une présidence tournante DGS/DSS/CNAM/DGCS.</w:t>
      </w:r>
      <w:r w:rsidR="00BC3864">
        <w:rPr>
          <w:b w:val="0"/>
          <w:sz w:val="20"/>
          <w:u w:val="none"/>
        </w:rPr>
        <w:t xml:space="preserve"> </w:t>
      </w:r>
    </w:p>
    <w:p w:rsidR="00C07823" w:rsidRDefault="00C07823" w:rsidP="00F33408">
      <w:pPr>
        <w:jc w:val="both"/>
        <w:rPr>
          <w:b w:val="0"/>
          <w:sz w:val="20"/>
          <w:u w:val="none"/>
        </w:rPr>
      </w:pPr>
      <w:r>
        <w:rPr>
          <w:b w:val="0"/>
          <w:sz w:val="20"/>
          <w:u w:val="none"/>
        </w:rPr>
        <w:t>L’association MIE de PAIN ne souhaite pas que la CNAM préside le comité de suivi puisque la CNAM est partie-prenante de la convention.</w:t>
      </w:r>
      <w:r w:rsidR="00BC3864">
        <w:rPr>
          <w:b w:val="0"/>
          <w:sz w:val="20"/>
          <w:u w:val="none"/>
        </w:rPr>
        <w:t xml:space="preserve"> La CNAM indique également q</w:t>
      </w:r>
      <w:r w:rsidR="006501F9">
        <w:rPr>
          <w:b w:val="0"/>
          <w:sz w:val="20"/>
          <w:u w:val="none"/>
        </w:rPr>
        <w:t>u’étant partie prenante elle ne souhaite pas présider</w:t>
      </w:r>
      <w:r w:rsidR="00BC3864">
        <w:rPr>
          <w:b w:val="0"/>
          <w:sz w:val="20"/>
          <w:u w:val="none"/>
        </w:rPr>
        <w:t xml:space="preserve"> ces comités de suivi.</w:t>
      </w:r>
    </w:p>
    <w:p w:rsidR="00BC3864" w:rsidRDefault="00BC3864" w:rsidP="00F33408">
      <w:pPr>
        <w:jc w:val="both"/>
        <w:rPr>
          <w:b w:val="0"/>
          <w:sz w:val="20"/>
          <w:u w:val="none"/>
        </w:rPr>
      </w:pPr>
    </w:p>
    <w:p w:rsidR="006501F9" w:rsidRDefault="006501F9" w:rsidP="00C07823">
      <w:pPr>
        <w:rPr>
          <w:b w:val="0"/>
          <w:sz w:val="20"/>
          <w:u w:val="none"/>
        </w:rPr>
      </w:pPr>
      <w:r>
        <w:rPr>
          <w:b w:val="0"/>
          <w:sz w:val="20"/>
          <w:u w:val="none"/>
        </w:rPr>
        <w:t>L’Avenant à la convention n°12 précise que le comité de suivi se réunira en tant que de besoin</w:t>
      </w:r>
      <w:r w:rsidR="00236894">
        <w:rPr>
          <w:b w:val="0"/>
          <w:sz w:val="20"/>
          <w:u w:val="none"/>
        </w:rPr>
        <w:t xml:space="preserve"> </w:t>
      </w:r>
      <w:r w:rsidR="00236894">
        <w:rPr>
          <w:b w:val="0"/>
          <w:sz w:val="20"/>
          <w:u w:val="none"/>
        </w:rPr>
        <w:t>(article 8 de la convention).</w:t>
      </w:r>
      <w:r w:rsidR="00236894">
        <w:rPr>
          <w:b w:val="0"/>
          <w:sz w:val="20"/>
          <w:u w:val="none"/>
        </w:rPr>
        <w:t xml:space="preserve"> </w:t>
      </w:r>
      <w:r>
        <w:rPr>
          <w:b w:val="0"/>
          <w:sz w:val="20"/>
          <w:u w:val="none"/>
        </w:rPr>
        <w:t>.</w:t>
      </w:r>
    </w:p>
    <w:p w:rsidR="006501F9" w:rsidRDefault="00D86DEC" w:rsidP="00C07823">
      <w:pPr>
        <w:rPr>
          <w:b w:val="0"/>
          <w:sz w:val="20"/>
          <w:u w:val="none"/>
        </w:rPr>
      </w:pPr>
      <w:r>
        <w:rPr>
          <w:b w:val="0"/>
          <w:sz w:val="20"/>
          <w:u w:val="none"/>
        </w:rPr>
        <w:t>Les échanges par mail permettront de répondre aux demandes entre deux comités de suivi.</w:t>
      </w:r>
    </w:p>
    <w:p w:rsidR="003F167F" w:rsidRDefault="00553D49" w:rsidP="008C47B0">
      <w:pPr>
        <w:jc w:val="both"/>
        <w:rPr>
          <w:b w:val="0"/>
          <w:sz w:val="20"/>
          <w:u w:val="none"/>
        </w:rPr>
      </w:pPr>
      <w:r>
        <w:rPr>
          <w:b w:val="0"/>
          <w:sz w:val="20"/>
          <w:u w:val="none"/>
        </w:rPr>
        <w:t>La DSS assurera la prochaine présidence du comité de suivi.</w:t>
      </w:r>
    </w:p>
    <w:p w:rsidR="000E2184" w:rsidRDefault="000E2184" w:rsidP="00462930">
      <w:pPr>
        <w:ind w:left="360" w:firstLine="348"/>
        <w:jc w:val="both"/>
        <w:rPr>
          <w:b w:val="0"/>
          <w:sz w:val="20"/>
          <w:u w:val="none"/>
        </w:rPr>
      </w:pPr>
    </w:p>
    <w:p w:rsidR="003A30F3" w:rsidRDefault="00F33408" w:rsidP="00F33408">
      <w:pPr>
        <w:pStyle w:val="Titre1"/>
        <w:numPr>
          <w:ilvl w:val="0"/>
          <w:numId w:val="12"/>
        </w:numPr>
        <w:jc w:val="both"/>
        <w:rPr>
          <w:rFonts w:cs="Arial"/>
          <w:color w:val="000000"/>
          <w:szCs w:val="22"/>
          <w:u w:val="none"/>
        </w:rPr>
      </w:pPr>
      <w:r>
        <w:rPr>
          <w:rFonts w:cs="Arial"/>
          <w:color w:val="000000"/>
          <w:szCs w:val="22"/>
          <w:u w:val="none"/>
        </w:rPr>
        <w:t>Livret thérapeutique</w:t>
      </w:r>
    </w:p>
    <w:p w:rsidR="00F33408" w:rsidRDefault="00F33408" w:rsidP="00F33408"/>
    <w:p w:rsidR="00F33408" w:rsidRDefault="00F33408" w:rsidP="00F33408">
      <w:pPr>
        <w:jc w:val="both"/>
        <w:rPr>
          <w:b w:val="0"/>
          <w:sz w:val="20"/>
          <w:u w:val="none"/>
        </w:rPr>
      </w:pPr>
      <w:r w:rsidRPr="00F33408">
        <w:rPr>
          <w:b w:val="0"/>
          <w:sz w:val="20"/>
          <w:u w:val="none"/>
        </w:rPr>
        <w:t>La DGS rappelle les principes d’inscription sur le livret thérapeutique</w:t>
      </w:r>
      <w:r>
        <w:rPr>
          <w:b w:val="0"/>
          <w:sz w:val="20"/>
          <w:u w:val="none"/>
        </w:rPr>
        <w:t xml:space="preserve"> actés </w:t>
      </w:r>
      <w:r w:rsidRPr="00F33408">
        <w:rPr>
          <w:b w:val="0"/>
          <w:sz w:val="20"/>
          <w:u w:val="none"/>
        </w:rPr>
        <w:t>lors du précédent comité de suivi qui s’</w:t>
      </w:r>
      <w:r>
        <w:rPr>
          <w:b w:val="0"/>
          <w:sz w:val="20"/>
          <w:u w:val="none"/>
        </w:rPr>
        <w:t>est tenu en 2014 :</w:t>
      </w:r>
    </w:p>
    <w:p w:rsidR="00F33408" w:rsidRDefault="00F33408" w:rsidP="00F33408">
      <w:pPr>
        <w:pStyle w:val="Paragraphedeliste"/>
        <w:numPr>
          <w:ilvl w:val="0"/>
          <w:numId w:val="19"/>
        </w:numPr>
        <w:jc w:val="both"/>
        <w:rPr>
          <w:b w:val="0"/>
          <w:sz w:val="20"/>
          <w:u w:val="none"/>
        </w:rPr>
      </w:pPr>
      <w:r>
        <w:rPr>
          <w:b w:val="0"/>
          <w:sz w:val="20"/>
          <w:u w:val="none"/>
        </w:rPr>
        <w:t>S’il existe un équivalent du médicament inclus dans le livret thérapeutique, supprimer le médicament non rembours</w:t>
      </w:r>
      <w:r w:rsidR="00D86DEC">
        <w:rPr>
          <w:b w:val="0"/>
          <w:sz w:val="20"/>
          <w:u w:val="none"/>
        </w:rPr>
        <w:t>able (NR)</w:t>
      </w:r>
      <w:r>
        <w:rPr>
          <w:b w:val="0"/>
          <w:sz w:val="20"/>
          <w:u w:val="none"/>
        </w:rPr>
        <w:t> ;</w:t>
      </w:r>
    </w:p>
    <w:p w:rsidR="00F33408" w:rsidRDefault="00F33408" w:rsidP="00F33408">
      <w:pPr>
        <w:pStyle w:val="Paragraphedeliste"/>
        <w:numPr>
          <w:ilvl w:val="0"/>
          <w:numId w:val="19"/>
        </w:numPr>
        <w:jc w:val="both"/>
        <w:rPr>
          <w:b w:val="0"/>
          <w:sz w:val="20"/>
          <w:u w:val="none"/>
        </w:rPr>
      </w:pPr>
      <w:r>
        <w:rPr>
          <w:b w:val="0"/>
          <w:sz w:val="20"/>
          <w:u w:val="none"/>
        </w:rPr>
        <w:t>Nécessité de privilégier les médicaments rembours</w:t>
      </w:r>
      <w:r w:rsidR="00D86DEC">
        <w:rPr>
          <w:b w:val="0"/>
          <w:sz w:val="20"/>
          <w:u w:val="none"/>
        </w:rPr>
        <w:t>ables</w:t>
      </w:r>
      <w:r>
        <w:rPr>
          <w:b w:val="0"/>
          <w:sz w:val="20"/>
          <w:u w:val="none"/>
        </w:rPr>
        <w:t xml:space="preserve"> lors de l’intégration au livret ;</w:t>
      </w:r>
    </w:p>
    <w:p w:rsidR="00F33408" w:rsidRDefault="00F33408" w:rsidP="00F33408">
      <w:pPr>
        <w:pStyle w:val="Paragraphedeliste"/>
        <w:numPr>
          <w:ilvl w:val="0"/>
          <w:numId w:val="19"/>
        </w:numPr>
        <w:jc w:val="both"/>
        <w:rPr>
          <w:b w:val="0"/>
          <w:sz w:val="20"/>
          <w:u w:val="none"/>
        </w:rPr>
      </w:pPr>
      <w:r>
        <w:rPr>
          <w:b w:val="0"/>
          <w:sz w:val="20"/>
          <w:u w:val="none"/>
        </w:rPr>
        <w:t>Suppression du livret thérapeutique de PHI des médicaments NR dont la consommation est très basse ou peu importante ;</w:t>
      </w:r>
    </w:p>
    <w:p w:rsidR="00F33408" w:rsidRDefault="00F33408" w:rsidP="00F33408">
      <w:pPr>
        <w:pStyle w:val="Paragraphedeliste"/>
        <w:numPr>
          <w:ilvl w:val="0"/>
          <w:numId w:val="19"/>
        </w:numPr>
        <w:jc w:val="both"/>
        <w:rPr>
          <w:b w:val="0"/>
          <w:sz w:val="20"/>
          <w:u w:val="none"/>
        </w:rPr>
      </w:pPr>
      <w:r>
        <w:rPr>
          <w:b w:val="0"/>
          <w:sz w:val="20"/>
          <w:u w:val="none"/>
        </w:rPr>
        <w:t>Les médicaments NR ne devraient pas être intégrés au livret thérapeutique.</w:t>
      </w:r>
    </w:p>
    <w:p w:rsidR="00F33408" w:rsidRDefault="00F33408" w:rsidP="00F33408">
      <w:pPr>
        <w:jc w:val="both"/>
        <w:rPr>
          <w:b w:val="0"/>
          <w:sz w:val="20"/>
          <w:u w:val="none"/>
        </w:rPr>
      </w:pPr>
    </w:p>
    <w:p w:rsidR="00331787" w:rsidRDefault="00331787" w:rsidP="00F33408">
      <w:pPr>
        <w:jc w:val="both"/>
        <w:rPr>
          <w:b w:val="0"/>
          <w:sz w:val="20"/>
          <w:u w:val="none"/>
        </w:rPr>
      </w:pPr>
      <w:r>
        <w:rPr>
          <w:b w:val="0"/>
          <w:sz w:val="20"/>
          <w:u w:val="none"/>
        </w:rPr>
        <w:t xml:space="preserve">44 références Non </w:t>
      </w:r>
      <w:proofErr w:type="spellStart"/>
      <w:r>
        <w:rPr>
          <w:b w:val="0"/>
          <w:sz w:val="20"/>
          <w:u w:val="none"/>
        </w:rPr>
        <w:t>Rembous</w:t>
      </w:r>
      <w:r w:rsidR="00D86DEC">
        <w:rPr>
          <w:b w:val="0"/>
          <w:sz w:val="20"/>
          <w:u w:val="none"/>
        </w:rPr>
        <w:t>ables</w:t>
      </w:r>
      <w:proofErr w:type="spellEnd"/>
      <w:r>
        <w:rPr>
          <w:b w:val="0"/>
          <w:sz w:val="20"/>
          <w:u w:val="none"/>
        </w:rPr>
        <w:t xml:space="preserve"> au livret thérapeutique</w:t>
      </w:r>
      <w:r w:rsidR="00255119">
        <w:rPr>
          <w:b w:val="0"/>
          <w:sz w:val="20"/>
          <w:u w:val="none"/>
        </w:rPr>
        <w:t> ;</w:t>
      </w:r>
    </w:p>
    <w:p w:rsidR="00255119" w:rsidRDefault="00255119" w:rsidP="00F33408">
      <w:pPr>
        <w:jc w:val="both"/>
        <w:rPr>
          <w:b w:val="0"/>
          <w:sz w:val="20"/>
          <w:u w:val="none"/>
        </w:rPr>
      </w:pPr>
      <w:r>
        <w:rPr>
          <w:b w:val="0"/>
          <w:sz w:val="20"/>
          <w:u w:val="none"/>
        </w:rPr>
        <w:t>5 produits (dispositifs médicaux) autres que des médicaments sont référencés dans le livret thérapeutique.</w:t>
      </w:r>
    </w:p>
    <w:p w:rsidR="00F33408" w:rsidRDefault="00F33408" w:rsidP="00F33408">
      <w:pPr>
        <w:jc w:val="both"/>
        <w:rPr>
          <w:b w:val="0"/>
          <w:sz w:val="20"/>
          <w:u w:val="none"/>
        </w:rPr>
      </w:pPr>
    </w:p>
    <w:p w:rsidR="00331787" w:rsidRPr="0038711C" w:rsidRDefault="00331787" w:rsidP="0038711C">
      <w:pPr>
        <w:pStyle w:val="Paragraphedeliste"/>
        <w:numPr>
          <w:ilvl w:val="0"/>
          <w:numId w:val="20"/>
        </w:numPr>
        <w:rPr>
          <w:rFonts w:cs="Arial"/>
          <w:b w:val="0"/>
          <w:i/>
          <w:color w:val="000000"/>
          <w:sz w:val="20"/>
        </w:rPr>
      </w:pPr>
      <w:r w:rsidRPr="0038711C">
        <w:rPr>
          <w:rFonts w:cs="Arial"/>
          <w:b w:val="0"/>
          <w:i/>
          <w:color w:val="000000"/>
          <w:sz w:val="20"/>
        </w:rPr>
        <w:t>Retour sur Vitamine B1 et B1-B6 :</w:t>
      </w:r>
    </w:p>
    <w:p w:rsidR="00331787" w:rsidRDefault="00255119" w:rsidP="00E0129F">
      <w:pPr>
        <w:jc w:val="both"/>
        <w:rPr>
          <w:b w:val="0"/>
          <w:sz w:val="20"/>
          <w:u w:val="none"/>
        </w:rPr>
      </w:pPr>
      <w:r w:rsidRPr="00E0129F">
        <w:rPr>
          <w:b w:val="0"/>
          <w:sz w:val="20"/>
          <w:u w:val="none"/>
        </w:rPr>
        <w:t>La BEVITINE n’est pas rembours</w:t>
      </w:r>
      <w:r w:rsidR="00D86DEC">
        <w:rPr>
          <w:b w:val="0"/>
          <w:sz w:val="20"/>
          <w:u w:val="none"/>
        </w:rPr>
        <w:t>able</w:t>
      </w:r>
      <w:r w:rsidRPr="00E0129F">
        <w:rPr>
          <w:b w:val="0"/>
          <w:sz w:val="20"/>
          <w:u w:val="none"/>
        </w:rPr>
        <w:t xml:space="preserve"> pour la population générale. Dans ce </w:t>
      </w:r>
      <w:r w:rsidR="00E0129F" w:rsidRPr="00E0129F">
        <w:rPr>
          <w:b w:val="0"/>
          <w:sz w:val="20"/>
          <w:u w:val="none"/>
        </w:rPr>
        <w:t>contexte, l</w:t>
      </w:r>
      <w:r w:rsidRPr="00E0129F">
        <w:rPr>
          <w:b w:val="0"/>
          <w:sz w:val="20"/>
          <w:u w:val="none"/>
        </w:rPr>
        <w:t>a DSS indique qu’il est nécessaire de saisir la HAS sur le service médical rendu par la vitamine B1 pour les p</w:t>
      </w:r>
      <w:r w:rsidR="00E0129F">
        <w:rPr>
          <w:b w:val="0"/>
          <w:sz w:val="20"/>
          <w:u w:val="none"/>
        </w:rPr>
        <w:t>opulations précaires. L’association MIE de PAIN indique que les populations précaires ont particulièrement carencées en vitamine (malnutrition…).</w:t>
      </w:r>
    </w:p>
    <w:p w:rsidR="00E0129F" w:rsidRDefault="00E0129F" w:rsidP="00E0129F">
      <w:pPr>
        <w:jc w:val="both"/>
        <w:rPr>
          <w:b w:val="0"/>
          <w:sz w:val="20"/>
          <w:u w:val="none"/>
        </w:rPr>
      </w:pPr>
      <w:r>
        <w:rPr>
          <w:b w:val="0"/>
          <w:sz w:val="20"/>
          <w:u w:val="none"/>
        </w:rPr>
        <w:t>Il est acté que la vitamine B1 reste à ce stade sur le livret thérapeutique dans l’attente d’une éventuelle évaluation par la HAS.</w:t>
      </w:r>
    </w:p>
    <w:p w:rsidR="00E0129F" w:rsidRDefault="00E0129F" w:rsidP="00E0129F">
      <w:pPr>
        <w:jc w:val="both"/>
        <w:rPr>
          <w:b w:val="0"/>
          <w:sz w:val="20"/>
          <w:u w:val="none"/>
        </w:rPr>
      </w:pPr>
    </w:p>
    <w:p w:rsidR="008D0C33" w:rsidRDefault="008D0C33" w:rsidP="00E0129F">
      <w:pPr>
        <w:jc w:val="both"/>
        <w:rPr>
          <w:b w:val="0"/>
          <w:sz w:val="20"/>
          <w:u w:val="none"/>
        </w:rPr>
      </w:pPr>
    </w:p>
    <w:p w:rsidR="008D0C33" w:rsidRPr="0038711C" w:rsidRDefault="00782603" w:rsidP="0038711C">
      <w:pPr>
        <w:pStyle w:val="Paragraphedeliste"/>
        <w:numPr>
          <w:ilvl w:val="0"/>
          <w:numId w:val="20"/>
        </w:numPr>
        <w:rPr>
          <w:rFonts w:cs="Arial"/>
          <w:b w:val="0"/>
          <w:i/>
          <w:color w:val="000000"/>
          <w:sz w:val="20"/>
        </w:rPr>
      </w:pPr>
      <w:r w:rsidRPr="0038711C">
        <w:rPr>
          <w:rFonts w:cs="Arial"/>
          <w:b w:val="0"/>
          <w:i/>
          <w:color w:val="000000"/>
          <w:sz w:val="20"/>
        </w:rPr>
        <w:t>Analyse de la demande du Comité pour la Santé des Exilés</w:t>
      </w:r>
      <w:r w:rsidR="008D0C33" w:rsidRPr="0038711C">
        <w:rPr>
          <w:rFonts w:cs="Arial"/>
          <w:b w:val="0"/>
          <w:i/>
          <w:color w:val="000000"/>
          <w:sz w:val="20"/>
        </w:rPr>
        <w:t xml:space="preserve"> : ajout des méthodes contraceptives autres que la contraception orale sur le livret thérapeutique</w:t>
      </w:r>
    </w:p>
    <w:p w:rsidR="00236894" w:rsidRDefault="00236894" w:rsidP="00236894">
      <w:pPr>
        <w:jc w:val="both"/>
        <w:rPr>
          <w:b w:val="0"/>
          <w:sz w:val="20"/>
          <w:u w:val="none"/>
        </w:rPr>
      </w:pPr>
      <w:r>
        <w:rPr>
          <w:b w:val="0"/>
          <w:sz w:val="20"/>
          <w:u w:val="none"/>
        </w:rPr>
        <w:t>Cette d</w:t>
      </w:r>
      <w:r w:rsidR="008D0C33" w:rsidRPr="004C0874">
        <w:rPr>
          <w:b w:val="0"/>
          <w:sz w:val="20"/>
          <w:u w:val="none"/>
        </w:rPr>
        <w:t xml:space="preserve">emande </w:t>
      </w:r>
      <w:r>
        <w:rPr>
          <w:b w:val="0"/>
          <w:sz w:val="20"/>
          <w:u w:val="none"/>
        </w:rPr>
        <w:t xml:space="preserve">est </w:t>
      </w:r>
      <w:r w:rsidR="008D0C33" w:rsidRPr="004C0874">
        <w:rPr>
          <w:b w:val="0"/>
          <w:sz w:val="20"/>
          <w:u w:val="none"/>
        </w:rPr>
        <w:t xml:space="preserve">compréhensible au regard des difficultés pour certaines femmes en situation de précarité de suivre une contraception par voie orale. Néanmoins, </w:t>
      </w:r>
      <w:r w:rsidR="004C0874" w:rsidRPr="004C0874">
        <w:rPr>
          <w:b w:val="0"/>
          <w:sz w:val="20"/>
          <w:u w:val="none"/>
        </w:rPr>
        <w:t>ces</w:t>
      </w:r>
      <w:r w:rsidR="004C0874">
        <w:rPr>
          <w:b w:val="0"/>
          <w:sz w:val="20"/>
          <w:u w:val="none"/>
        </w:rPr>
        <w:t xml:space="preserve"> femmes pourraient</w:t>
      </w:r>
      <w:r w:rsidR="00782603">
        <w:rPr>
          <w:b w:val="0"/>
          <w:sz w:val="20"/>
          <w:u w:val="none"/>
        </w:rPr>
        <w:t xml:space="preserve"> </w:t>
      </w:r>
      <w:r w:rsidR="004C0874" w:rsidRPr="004C0874">
        <w:rPr>
          <w:b w:val="0"/>
          <w:sz w:val="20"/>
          <w:u w:val="none"/>
        </w:rPr>
        <w:t>être envoyées vers l</w:t>
      </w:r>
      <w:r w:rsidR="008D0C33" w:rsidRPr="004C0874">
        <w:rPr>
          <w:b w:val="0"/>
          <w:sz w:val="20"/>
          <w:u w:val="none"/>
        </w:rPr>
        <w:t xml:space="preserve">es centres de </w:t>
      </w:r>
      <w:r w:rsidR="004C0874" w:rsidRPr="004C0874">
        <w:rPr>
          <w:b w:val="0"/>
          <w:sz w:val="20"/>
          <w:u w:val="none"/>
        </w:rPr>
        <w:t>plannings familiaux</w:t>
      </w:r>
      <w:r w:rsidR="00D86DEC">
        <w:rPr>
          <w:b w:val="0"/>
          <w:sz w:val="20"/>
          <w:u w:val="none"/>
        </w:rPr>
        <w:t xml:space="preserve"> (CPEF</w:t>
      </w:r>
      <w:r>
        <w:rPr>
          <w:b w:val="0"/>
          <w:sz w:val="20"/>
          <w:u w:val="none"/>
        </w:rPr>
        <w:t>).</w:t>
      </w:r>
      <w:r w:rsidRPr="00236894">
        <w:rPr>
          <w:b w:val="0"/>
          <w:sz w:val="20"/>
          <w:u w:val="none"/>
        </w:rPr>
        <w:t xml:space="preserve"> </w:t>
      </w:r>
      <w:r>
        <w:rPr>
          <w:b w:val="0"/>
          <w:sz w:val="20"/>
          <w:u w:val="none"/>
        </w:rPr>
        <w:t>Le COMEDE souligne la nécessité de cette possibilité compte tenu de la présence d’interprète.</w:t>
      </w:r>
    </w:p>
    <w:p w:rsidR="008D0C33" w:rsidRDefault="008D0C33" w:rsidP="00E0129F">
      <w:pPr>
        <w:jc w:val="both"/>
        <w:rPr>
          <w:b w:val="0"/>
          <w:sz w:val="20"/>
          <w:u w:val="none"/>
        </w:rPr>
      </w:pPr>
    </w:p>
    <w:p w:rsidR="004C0874" w:rsidRDefault="004C0874" w:rsidP="00E0129F">
      <w:pPr>
        <w:jc w:val="both"/>
        <w:rPr>
          <w:b w:val="0"/>
          <w:sz w:val="20"/>
          <w:u w:val="none"/>
        </w:rPr>
      </w:pPr>
      <w:r>
        <w:rPr>
          <w:b w:val="0"/>
          <w:sz w:val="20"/>
          <w:u w:val="none"/>
        </w:rPr>
        <w:t>Pour</w:t>
      </w:r>
      <w:r w:rsidR="00782603">
        <w:rPr>
          <w:b w:val="0"/>
          <w:sz w:val="20"/>
          <w:u w:val="none"/>
        </w:rPr>
        <w:t xml:space="preserve"> répondre à cette demande</w:t>
      </w:r>
      <w:r>
        <w:rPr>
          <w:b w:val="0"/>
          <w:sz w:val="20"/>
          <w:u w:val="none"/>
        </w:rPr>
        <w:t>, il</w:t>
      </w:r>
      <w:r w:rsidR="00782603">
        <w:rPr>
          <w:b w:val="0"/>
          <w:sz w:val="20"/>
          <w:u w:val="none"/>
        </w:rPr>
        <w:t xml:space="preserve"> faut </w:t>
      </w:r>
      <w:r w:rsidR="00D86DEC">
        <w:rPr>
          <w:b w:val="0"/>
          <w:sz w:val="20"/>
          <w:u w:val="none"/>
        </w:rPr>
        <w:t xml:space="preserve">au préalable </w:t>
      </w:r>
      <w:r w:rsidR="008E38A8">
        <w:rPr>
          <w:b w:val="0"/>
          <w:sz w:val="20"/>
          <w:u w:val="none"/>
        </w:rPr>
        <w:t xml:space="preserve"> </w:t>
      </w:r>
      <w:r w:rsidR="00C1613B">
        <w:rPr>
          <w:b w:val="0"/>
          <w:sz w:val="20"/>
          <w:u w:val="none"/>
        </w:rPr>
        <w:t xml:space="preserve">obtenir </w:t>
      </w:r>
      <w:r w:rsidR="008E38A8">
        <w:rPr>
          <w:b w:val="0"/>
          <w:sz w:val="20"/>
          <w:u w:val="none"/>
        </w:rPr>
        <w:t>une décision ministérielle</w:t>
      </w:r>
      <w:r w:rsidR="00782603">
        <w:rPr>
          <w:b w:val="0"/>
          <w:sz w:val="20"/>
          <w:u w:val="none"/>
        </w:rPr>
        <w:t xml:space="preserve"> d’intégrer des DM dans la convention CNAM</w:t>
      </w:r>
      <w:r w:rsidR="00C1613B">
        <w:rPr>
          <w:b w:val="0"/>
          <w:sz w:val="20"/>
          <w:u w:val="none"/>
        </w:rPr>
        <w:t>TS</w:t>
      </w:r>
      <w:r w:rsidR="00782603">
        <w:rPr>
          <w:b w:val="0"/>
          <w:sz w:val="20"/>
          <w:u w:val="none"/>
        </w:rPr>
        <w:t xml:space="preserve">/PHI </w:t>
      </w:r>
      <w:r w:rsidR="00C1613B">
        <w:rPr>
          <w:b w:val="0"/>
          <w:sz w:val="20"/>
          <w:u w:val="none"/>
        </w:rPr>
        <w:t xml:space="preserve"> qui est historiquement </w:t>
      </w:r>
      <w:r w:rsidR="0038711C">
        <w:rPr>
          <w:b w:val="0"/>
          <w:sz w:val="20"/>
          <w:u w:val="none"/>
        </w:rPr>
        <w:t>réservée aux médicaments</w:t>
      </w:r>
      <w:r w:rsidR="00C1613B">
        <w:rPr>
          <w:b w:val="0"/>
          <w:sz w:val="20"/>
          <w:u w:val="none"/>
        </w:rPr>
        <w:t xml:space="preserve"> pour remplacer la filière MNU. Les DM non utilisés rapportés par les patients à l’officine ou auprès des prestataires qui les vendent ne font l’objet d’aucune filière de récupération. </w:t>
      </w:r>
      <w:proofErr w:type="spellStart"/>
      <w:r w:rsidR="00C1613B">
        <w:rPr>
          <w:b w:val="0"/>
          <w:sz w:val="20"/>
          <w:u w:val="none"/>
        </w:rPr>
        <w:t>cf</w:t>
      </w:r>
      <w:proofErr w:type="spellEnd"/>
      <w:r w:rsidR="00C1613B">
        <w:rPr>
          <w:b w:val="0"/>
          <w:sz w:val="20"/>
          <w:u w:val="none"/>
        </w:rPr>
        <w:t xml:space="preserve"> point 4</w:t>
      </w:r>
      <w:r w:rsidR="00236894">
        <w:rPr>
          <w:b w:val="0"/>
          <w:sz w:val="20"/>
          <w:u w:val="none"/>
        </w:rPr>
        <w:t>.</w:t>
      </w:r>
    </w:p>
    <w:p w:rsidR="0038711C" w:rsidRDefault="0038711C" w:rsidP="00E0129F">
      <w:pPr>
        <w:jc w:val="both"/>
        <w:rPr>
          <w:b w:val="0"/>
          <w:sz w:val="20"/>
          <w:u w:val="none"/>
        </w:rPr>
      </w:pPr>
    </w:p>
    <w:p w:rsidR="0038711C" w:rsidRDefault="0038711C" w:rsidP="0038711C">
      <w:pPr>
        <w:pStyle w:val="Paragraphedeliste"/>
        <w:numPr>
          <w:ilvl w:val="0"/>
          <w:numId w:val="20"/>
        </w:numPr>
        <w:jc w:val="both"/>
        <w:rPr>
          <w:b w:val="0"/>
          <w:i/>
          <w:sz w:val="20"/>
        </w:rPr>
      </w:pPr>
      <w:r w:rsidRPr="0038711C">
        <w:rPr>
          <w:b w:val="0"/>
          <w:i/>
          <w:sz w:val="20"/>
        </w:rPr>
        <w:t xml:space="preserve">Point </w:t>
      </w:r>
      <w:proofErr w:type="spellStart"/>
      <w:r w:rsidRPr="0038711C">
        <w:rPr>
          <w:b w:val="0"/>
          <w:i/>
          <w:sz w:val="20"/>
        </w:rPr>
        <w:t>naloxone</w:t>
      </w:r>
      <w:proofErr w:type="spellEnd"/>
      <w:r w:rsidR="004113DA">
        <w:rPr>
          <w:b w:val="0"/>
          <w:i/>
          <w:sz w:val="20"/>
        </w:rPr>
        <w:t xml:space="preserve"> et structures autorisées à dispenser NALSCUE</w:t>
      </w:r>
    </w:p>
    <w:p w:rsidR="0038711C" w:rsidRDefault="00E908D7" w:rsidP="0038711C">
      <w:pPr>
        <w:jc w:val="both"/>
        <w:rPr>
          <w:b w:val="0"/>
          <w:sz w:val="20"/>
          <w:u w:val="none"/>
        </w:rPr>
      </w:pPr>
      <w:r>
        <w:rPr>
          <w:b w:val="0"/>
          <w:sz w:val="20"/>
          <w:u w:val="none"/>
        </w:rPr>
        <w:t>L</w:t>
      </w:r>
      <w:r w:rsidR="004113DA">
        <w:rPr>
          <w:b w:val="0"/>
          <w:sz w:val="20"/>
          <w:u w:val="none"/>
        </w:rPr>
        <w:t>a spécialité</w:t>
      </w:r>
      <w:r>
        <w:rPr>
          <w:b w:val="0"/>
          <w:sz w:val="20"/>
          <w:u w:val="none"/>
        </w:rPr>
        <w:t xml:space="preserve"> NALSCUE </w:t>
      </w:r>
      <w:r w:rsidR="004113DA">
        <w:rPr>
          <w:b w:val="0"/>
          <w:sz w:val="20"/>
          <w:u w:val="none"/>
        </w:rPr>
        <w:t xml:space="preserve">(sous </w:t>
      </w:r>
      <w:proofErr w:type="spellStart"/>
      <w:r w:rsidR="004113DA">
        <w:rPr>
          <w:b w:val="0"/>
          <w:sz w:val="20"/>
          <w:u w:val="none"/>
        </w:rPr>
        <w:t>ATUc</w:t>
      </w:r>
      <w:proofErr w:type="spellEnd"/>
      <w:r w:rsidR="004113DA">
        <w:rPr>
          <w:b w:val="0"/>
          <w:sz w:val="20"/>
          <w:u w:val="none"/>
        </w:rPr>
        <w:t xml:space="preserve">) </w:t>
      </w:r>
      <w:r w:rsidR="00DC3438">
        <w:rPr>
          <w:b w:val="0"/>
          <w:sz w:val="20"/>
          <w:u w:val="none"/>
        </w:rPr>
        <w:t>peut être délivrée par les PUI autorisées à rétrocéder et les CSAPA à gestion hospitalière. La possibilité d’une délivrance par les centres de précarité a été discutée</w:t>
      </w:r>
      <w:r w:rsidR="004113DA">
        <w:rPr>
          <w:b w:val="0"/>
          <w:sz w:val="20"/>
          <w:u w:val="none"/>
        </w:rPr>
        <w:t xml:space="preserve"> mais n’a pas été retenue.</w:t>
      </w:r>
    </w:p>
    <w:p w:rsidR="00DC3438" w:rsidRDefault="00DC3438" w:rsidP="0038711C">
      <w:pPr>
        <w:jc w:val="both"/>
        <w:rPr>
          <w:b w:val="0"/>
          <w:sz w:val="20"/>
          <w:u w:val="none"/>
        </w:rPr>
      </w:pPr>
    </w:p>
    <w:p w:rsidR="00DC3438" w:rsidRDefault="00DC3438" w:rsidP="0038711C">
      <w:pPr>
        <w:jc w:val="both"/>
        <w:rPr>
          <w:b w:val="0"/>
          <w:sz w:val="20"/>
          <w:u w:val="none"/>
        </w:rPr>
      </w:pPr>
    </w:p>
    <w:p w:rsidR="00A022D2" w:rsidRDefault="00A022D2" w:rsidP="0038711C">
      <w:pPr>
        <w:jc w:val="both"/>
        <w:rPr>
          <w:b w:val="0"/>
          <w:sz w:val="20"/>
          <w:u w:val="none"/>
        </w:rPr>
      </w:pPr>
    </w:p>
    <w:p w:rsidR="00A022D2" w:rsidRDefault="00A022D2" w:rsidP="0038711C">
      <w:pPr>
        <w:jc w:val="both"/>
        <w:rPr>
          <w:b w:val="0"/>
          <w:sz w:val="20"/>
          <w:u w:val="none"/>
        </w:rPr>
      </w:pPr>
    </w:p>
    <w:p w:rsidR="00A022D2" w:rsidRDefault="00A022D2" w:rsidP="0038711C">
      <w:pPr>
        <w:jc w:val="both"/>
        <w:rPr>
          <w:b w:val="0"/>
          <w:sz w:val="20"/>
          <w:u w:val="none"/>
        </w:rPr>
      </w:pPr>
    </w:p>
    <w:p w:rsidR="00A022D2" w:rsidRDefault="00A022D2" w:rsidP="0038711C">
      <w:pPr>
        <w:jc w:val="both"/>
        <w:rPr>
          <w:b w:val="0"/>
          <w:sz w:val="20"/>
          <w:u w:val="none"/>
        </w:rPr>
      </w:pPr>
    </w:p>
    <w:p w:rsidR="00DC3438" w:rsidRDefault="00DC3438" w:rsidP="00DC3438">
      <w:pPr>
        <w:pStyle w:val="Titre1"/>
        <w:numPr>
          <w:ilvl w:val="0"/>
          <w:numId w:val="12"/>
        </w:numPr>
        <w:jc w:val="both"/>
        <w:rPr>
          <w:rFonts w:cs="Arial"/>
          <w:color w:val="000000"/>
          <w:szCs w:val="22"/>
          <w:u w:val="none"/>
        </w:rPr>
      </w:pPr>
      <w:r>
        <w:rPr>
          <w:rFonts w:cs="Arial"/>
          <w:color w:val="000000"/>
          <w:szCs w:val="22"/>
          <w:u w:val="none"/>
        </w:rPr>
        <w:t>P</w:t>
      </w:r>
      <w:r w:rsidRPr="00DC3438">
        <w:rPr>
          <w:rFonts w:cs="Arial"/>
          <w:color w:val="000000"/>
          <w:szCs w:val="22"/>
          <w:u w:val="none"/>
        </w:rPr>
        <w:t>oint sur la convention CNAM/PHI</w:t>
      </w:r>
    </w:p>
    <w:p w:rsidR="00DC3438" w:rsidRPr="00DC3438" w:rsidRDefault="00DC3438" w:rsidP="00DC3438"/>
    <w:p w:rsidR="00DC3438" w:rsidRPr="00DC3438" w:rsidRDefault="00DC3438" w:rsidP="00DC3438">
      <w:pPr>
        <w:pStyle w:val="Paragraphedeliste"/>
        <w:numPr>
          <w:ilvl w:val="0"/>
          <w:numId w:val="21"/>
        </w:numPr>
        <w:rPr>
          <w:rFonts w:cs="Arial"/>
          <w:b w:val="0"/>
          <w:i/>
          <w:color w:val="000000"/>
          <w:sz w:val="20"/>
        </w:rPr>
      </w:pPr>
      <w:proofErr w:type="spellStart"/>
      <w:r w:rsidRPr="00DC3438">
        <w:rPr>
          <w:rFonts w:cs="Arial"/>
          <w:b w:val="0"/>
          <w:i/>
          <w:color w:val="000000"/>
          <w:sz w:val="20"/>
        </w:rPr>
        <w:t>Cf</w:t>
      </w:r>
      <w:proofErr w:type="spellEnd"/>
      <w:r w:rsidRPr="00DC3438">
        <w:rPr>
          <w:rFonts w:cs="Arial"/>
          <w:b w:val="0"/>
          <w:i/>
          <w:color w:val="000000"/>
          <w:sz w:val="20"/>
        </w:rPr>
        <w:t xml:space="preserve"> point 2 sur l’avenant n°12 </w:t>
      </w:r>
    </w:p>
    <w:p w:rsidR="00DC3438" w:rsidRPr="0038711C" w:rsidRDefault="00DC3438" w:rsidP="00DC3438">
      <w:pPr>
        <w:pStyle w:val="Paragraphedeliste"/>
        <w:numPr>
          <w:ilvl w:val="0"/>
          <w:numId w:val="21"/>
        </w:numPr>
        <w:jc w:val="both"/>
        <w:rPr>
          <w:b w:val="0"/>
          <w:i/>
          <w:sz w:val="20"/>
        </w:rPr>
      </w:pPr>
      <w:r w:rsidRPr="0038711C">
        <w:rPr>
          <w:b w:val="0"/>
          <w:i/>
          <w:sz w:val="20"/>
        </w:rPr>
        <w:t>LPP :</w:t>
      </w:r>
    </w:p>
    <w:p w:rsidR="00DC3438" w:rsidRDefault="00DC3438" w:rsidP="00DC3438">
      <w:pPr>
        <w:jc w:val="both"/>
        <w:rPr>
          <w:b w:val="0"/>
          <w:sz w:val="20"/>
          <w:u w:val="none"/>
        </w:rPr>
      </w:pPr>
      <w:r w:rsidRPr="00E0129F">
        <w:rPr>
          <w:b w:val="0"/>
          <w:sz w:val="20"/>
          <w:u w:val="none"/>
        </w:rPr>
        <w:t xml:space="preserve">5 références sont actuellement </w:t>
      </w:r>
      <w:r>
        <w:rPr>
          <w:b w:val="0"/>
          <w:sz w:val="20"/>
          <w:u w:val="none"/>
        </w:rPr>
        <w:t>inscrites sur le livret thérapeutique</w:t>
      </w:r>
      <w:r w:rsidR="00A022D2">
        <w:rPr>
          <w:b w:val="0"/>
          <w:sz w:val="20"/>
          <w:u w:val="none"/>
        </w:rPr>
        <w:t xml:space="preserve"> (</w:t>
      </w:r>
      <w:proofErr w:type="spellStart"/>
      <w:r w:rsidR="00A022D2">
        <w:rPr>
          <w:b w:val="0"/>
          <w:sz w:val="20"/>
          <w:u w:val="none"/>
        </w:rPr>
        <w:t>cf</w:t>
      </w:r>
      <w:proofErr w:type="spellEnd"/>
      <w:r w:rsidR="00A022D2">
        <w:rPr>
          <w:b w:val="0"/>
          <w:sz w:val="20"/>
          <w:u w:val="none"/>
        </w:rPr>
        <w:t xml:space="preserve"> annexe 2)</w:t>
      </w:r>
      <w:r>
        <w:rPr>
          <w:b w:val="0"/>
          <w:sz w:val="20"/>
          <w:u w:val="none"/>
        </w:rPr>
        <w:t xml:space="preserve">. </w:t>
      </w:r>
      <w:r w:rsidR="008E38A8">
        <w:rPr>
          <w:b w:val="0"/>
          <w:sz w:val="20"/>
          <w:u w:val="none"/>
        </w:rPr>
        <w:t>Il s’agit de pansements (</w:t>
      </w:r>
      <w:proofErr w:type="spellStart"/>
      <w:r w:rsidR="008E38A8">
        <w:rPr>
          <w:b w:val="0"/>
          <w:sz w:val="20"/>
          <w:u w:val="none"/>
        </w:rPr>
        <w:t>confeel</w:t>
      </w:r>
      <w:proofErr w:type="spellEnd"/>
      <w:r w:rsidR="008E38A8">
        <w:rPr>
          <w:b w:val="0"/>
          <w:sz w:val="20"/>
          <w:u w:val="none"/>
        </w:rPr>
        <w:t xml:space="preserve"> plaques, </w:t>
      </w:r>
      <w:proofErr w:type="spellStart"/>
      <w:r w:rsidR="008E38A8">
        <w:rPr>
          <w:b w:val="0"/>
          <w:sz w:val="20"/>
          <w:u w:val="none"/>
        </w:rPr>
        <w:t>Coalgan</w:t>
      </w:r>
      <w:proofErr w:type="spellEnd"/>
      <w:r w:rsidR="008E38A8">
        <w:rPr>
          <w:b w:val="0"/>
          <w:sz w:val="20"/>
          <w:u w:val="none"/>
        </w:rPr>
        <w:t>, Tulle gras), d’un SRO(</w:t>
      </w:r>
      <w:proofErr w:type="spellStart"/>
      <w:r w:rsidR="008E38A8">
        <w:rPr>
          <w:b w:val="0"/>
          <w:sz w:val="20"/>
          <w:u w:val="none"/>
        </w:rPr>
        <w:t>Viatol</w:t>
      </w:r>
      <w:proofErr w:type="spellEnd"/>
      <w:r w:rsidR="008E38A8">
        <w:rPr>
          <w:b w:val="0"/>
          <w:sz w:val="20"/>
          <w:u w:val="none"/>
        </w:rPr>
        <w:t>) et d</w:t>
      </w:r>
      <w:r w:rsidR="00551D4D">
        <w:rPr>
          <w:b w:val="0"/>
          <w:sz w:val="20"/>
          <w:u w:val="none"/>
        </w:rPr>
        <w:t xml:space="preserve">’un produit de nutrition </w:t>
      </w:r>
      <w:proofErr w:type="spellStart"/>
      <w:r w:rsidR="00551D4D">
        <w:rPr>
          <w:b w:val="0"/>
          <w:sz w:val="20"/>
          <w:u w:val="none"/>
        </w:rPr>
        <w:t>entérale</w:t>
      </w:r>
      <w:proofErr w:type="spellEnd"/>
      <w:r w:rsidR="00551D4D">
        <w:rPr>
          <w:b w:val="0"/>
          <w:sz w:val="20"/>
          <w:u w:val="none"/>
        </w:rPr>
        <w:t xml:space="preserve"> (</w:t>
      </w:r>
      <w:proofErr w:type="spellStart"/>
      <w:r w:rsidR="00551D4D">
        <w:rPr>
          <w:b w:val="0"/>
          <w:sz w:val="20"/>
          <w:u w:val="none"/>
        </w:rPr>
        <w:t>Fresubin</w:t>
      </w:r>
      <w:proofErr w:type="spellEnd"/>
      <w:r w:rsidR="00551D4D">
        <w:rPr>
          <w:b w:val="0"/>
          <w:sz w:val="20"/>
          <w:u w:val="none"/>
        </w:rPr>
        <w:t>)</w:t>
      </w:r>
      <w:r w:rsidR="00C1613B">
        <w:rPr>
          <w:b w:val="0"/>
          <w:sz w:val="20"/>
          <w:u w:val="none"/>
        </w:rPr>
        <w:t xml:space="preserve"> qui </w:t>
      </w:r>
      <w:r w:rsidR="00551D4D">
        <w:rPr>
          <w:b w:val="0"/>
          <w:sz w:val="20"/>
          <w:u w:val="none"/>
        </w:rPr>
        <w:t xml:space="preserve"> tous inscrits à la LPP.</w:t>
      </w:r>
    </w:p>
    <w:p w:rsidR="00537D07" w:rsidRDefault="00537D07" w:rsidP="00DC3438">
      <w:pPr>
        <w:jc w:val="both"/>
        <w:rPr>
          <w:b w:val="0"/>
          <w:sz w:val="20"/>
          <w:u w:val="none"/>
        </w:rPr>
      </w:pPr>
    </w:p>
    <w:p w:rsidR="00537D07" w:rsidRDefault="00537D07" w:rsidP="00DC3438">
      <w:pPr>
        <w:jc w:val="both"/>
        <w:rPr>
          <w:b w:val="0"/>
          <w:sz w:val="20"/>
          <w:u w:val="none"/>
        </w:rPr>
      </w:pPr>
    </w:p>
    <w:p w:rsidR="00DC3438" w:rsidRDefault="00DC3438" w:rsidP="00DC3438">
      <w:pPr>
        <w:jc w:val="both"/>
        <w:rPr>
          <w:b w:val="0"/>
          <w:sz w:val="20"/>
          <w:u w:val="none"/>
        </w:rPr>
      </w:pPr>
      <w:r>
        <w:rPr>
          <w:b w:val="0"/>
          <w:sz w:val="20"/>
          <w:u w:val="none"/>
        </w:rPr>
        <w:t>La convention PHI/CNAM</w:t>
      </w:r>
      <w:r w:rsidR="00C1613B">
        <w:rPr>
          <w:b w:val="0"/>
          <w:sz w:val="20"/>
          <w:u w:val="none"/>
        </w:rPr>
        <w:t>TS</w:t>
      </w:r>
      <w:r>
        <w:rPr>
          <w:b w:val="0"/>
          <w:sz w:val="20"/>
          <w:u w:val="none"/>
        </w:rPr>
        <w:t xml:space="preserve"> ne prévoit pas la prise en charge des DM.</w:t>
      </w:r>
    </w:p>
    <w:p w:rsidR="003D79A9" w:rsidRDefault="003D79A9" w:rsidP="003D79A9">
      <w:pPr>
        <w:jc w:val="both"/>
        <w:rPr>
          <w:b w:val="0"/>
          <w:sz w:val="20"/>
          <w:u w:val="none"/>
        </w:rPr>
      </w:pPr>
      <w:r>
        <w:rPr>
          <w:b w:val="0"/>
          <w:sz w:val="20"/>
          <w:u w:val="none"/>
        </w:rPr>
        <w:t>Pour répondre à cette demande, il faut au préalable  obtenir une décision ministérielle d’intégrer des DM dans la convention CNAMTS/PHI  qui est historiquement réservée aux médicaments pour remplacer la filière MNU. Les DM non utilisés rapportés par les patients à l’officine ou auprès des prestataires qui les vendent ne font l’objet d’aucune filière de récupération</w:t>
      </w:r>
      <w:r>
        <w:rPr>
          <w:b w:val="0"/>
          <w:sz w:val="20"/>
          <w:u w:val="none"/>
        </w:rPr>
        <w:t xml:space="preserve"> (</w:t>
      </w:r>
      <w:proofErr w:type="spellStart"/>
      <w:r>
        <w:rPr>
          <w:b w:val="0"/>
          <w:sz w:val="20"/>
          <w:u w:val="none"/>
        </w:rPr>
        <w:t>cf</w:t>
      </w:r>
      <w:proofErr w:type="spellEnd"/>
      <w:r>
        <w:rPr>
          <w:b w:val="0"/>
          <w:sz w:val="20"/>
          <w:u w:val="none"/>
        </w:rPr>
        <w:t xml:space="preserve"> point 4</w:t>
      </w:r>
      <w:r>
        <w:rPr>
          <w:b w:val="0"/>
          <w:sz w:val="20"/>
          <w:u w:val="none"/>
        </w:rPr>
        <w:t>).</w:t>
      </w:r>
    </w:p>
    <w:p w:rsidR="003D79A9" w:rsidRDefault="003D79A9" w:rsidP="00DC3438">
      <w:pPr>
        <w:jc w:val="both"/>
        <w:rPr>
          <w:b w:val="0"/>
          <w:sz w:val="20"/>
          <w:u w:val="none"/>
        </w:rPr>
      </w:pPr>
    </w:p>
    <w:p w:rsidR="00DC3438" w:rsidRPr="00DC3438" w:rsidRDefault="00DC3438" w:rsidP="00DC3438"/>
    <w:p w:rsidR="00DC3438" w:rsidRDefault="00DC3438" w:rsidP="00DC3438"/>
    <w:p w:rsidR="00DC3438" w:rsidRPr="00DC3438" w:rsidRDefault="00DC3438" w:rsidP="00DC3438">
      <w:pPr>
        <w:pStyle w:val="Titre1"/>
        <w:numPr>
          <w:ilvl w:val="0"/>
          <w:numId w:val="12"/>
        </w:numPr>
        <w:jc w:val="both"/>
        <w:rPr>
          <w:rFonts w:cs="Arial"/>
          <w:color w:val="000000"/>
          <w:szCs w:val="22"/>
          <w:u w:val="none"/>
        </w:rPr>
      </w:pPr>
      <w:r w:rsidRPr="00DC3438">
        <w:rPr>
          <w:rFonts w:cs="Arial"/>
          <w:color w:val="000000"/>
          <w:szCs w:val="22"/>
          <w:u w:val="none"/>
        </w:rPr>
        <w:t>Questions diverses</w:t>
      </w:r>
    </w:p>
    <w:p w:rsidR="0038711C" w:rsidRPr="0038711C" w:rsidRDefault="0038711C" w:rsidP="00E0129F">
      <w:pPr>
        <w:jc w:val="both"/>
        <w:rPr>
          <w:b w:val="0"/>
          <w:i/>
          <w:sz w:val="20"/>
          <w:u w:val="none"/>
        </w:rPr>
      </w:pPr>
    </w:p>
    <w:p w:rsidR="004113DA" w:rsidRDefault="004113DA" w:rsidP="00E0129F">
      <w:pPr>
        <w:jc w:val="both"/>
        <w:rPr>
          <w:b w:val="0"/>
          <w:sz w:val="20"/>
          <w:u w:val="none"/>
        </w:rPr>
      </w:pPr>
      <w:r>
        <w:rPr>
          <w:b w:val="0"/>
          <w:sz w:val="20"/>
          <w:u w:val="none"/>
        </w:rPr>
        <w:t>Demande de MDM St Denis : référencement de NORMACOL LAVEMENT ADULTE, LOPRESSOR 100 et THERALENE gouttes. Demande acceptée.</w:t>
      </w:r>
    </w:p>
    <w:p w:rsidR="00A022D2" w:rsidRDefault="00A022D2" w:rsidP="008C47B0">
      <w:pPr>
        <w:rPr>
          <w:b w:val="0"/>
          <w:szCs w:val="28"/>
          <w:u w:val="none"/>
        </w:rPr>
      </w:pPr>
    </w:p>
    <w:p w:rsidR="00A022D2" w:rsidRDefault="00A022D2" w:rsidP="008C47B0">
      <w:pPr>
        <w:rPr>
          <w:b w:val="0"/>
          <w:szCs w:val="28"/>
          <w:u w:val="none"/>
        </w:rPr>
      </w:pPr>
    </w:p>
    <w:p w:rsidR="00A022D2" w:rsidRDefault="00A022D2" w:rsidP="008C47B0">
      <w:pPr>
        <w:rPr>
          <w:b w:val="0"/>
          <w:szCs w:val="28"/>
          <w:u w:val="none"/>
        </w:rPr>
      </w:pPr>
    </w:p>
    <w:p w:rsidR="00A022D2" w:rsidRDefault="00A022D2" w:rsidP="008C47B0">
      <w:pPr>
        <w:rPr>
          <w:b w:val="0"/>
          <w:szCs w:val="28"/>
          <w:u w:val="none"/>
        </w:rPr>
      </w:pPr>
    </w:p>
    <w:p w:rsidR="00A022D2" w:rsidRDefault="00A022D2" w:rsidP="008C47B0">
      <w:pPr>
        <w:rPr>
          <w:b w:val="0"/>
          <w:szCs w:val="28"/>
          <w:u w:val="none"/>
        </w:rPr>
      </w:pPr>
    </w:p>
    <w:p w:rsidR="00A022D2" w:rsidRDefault="00A022D2" w:rsidP="008C47B0">
      <w:pPr>
        <w:rPr>
          <w:b w:val="0"/>
          <w:szCs w:val="28"/>
          <w:u w:val="none"/>
        </w:rPr>
      </w:pPr>
    </w:p>
    <w:p w:rsidR="00A022D2" w:rsidRDefault="00A022D2" w:rsidP="008C47B0">
      <w:pPr>
        <w:rPr>
          <w:b w:val="0"/>
          <w:szCs w:val="28"/>
          <w:u w:val="none"/>
        </w:rPr>
      </w:pPr>
    </w:p>
    <w:p w:rsidR="00A022D2" w:rsidRDefault="00A022D2" w:rsidP="008C47B0">
      <w:pPr>
        <w:rPr>
          <w:b w:val="0"/>
          <w:szCs w:val="28"/>
          <w:u w:val="none"/>
        </w:rPr>
      </w:pPr>
    </w:p>
    <w:p w:rsidR="00A022D2" w:rsidRDefault="00A022D2" w:rsidP="008C47B0">
      <w:pPr>
        <w:rPr>
          <w:b w:val="0"/>
          <w:szCs w:val="28"/>
          <w:u w:val="none"/>
        </w:rPr>
      </w:pPr>
    </w:p>
    <w:p w:rsidR="00A022D2" w:rsidRDefault="00A022D2" w:rsidP="008C47B0">
      <w:pPr>
        <w:rPr>
          <w:b w:val="0"/>
          <w:szCs w:val="28"/>
          <w:u w:val="none"/>
        </w:rPr>
      </w:pPr>
    </w:p>
    <w:p w:rsidR="00A022D2" w:rsidRDefault="00A022D2" w:rsidP="008C47B0">
      <w:pPr>
        <w:rPr>
          <w:b w:val="0"/>
          <w:szCs w:val="28"/>
          <w:u w:val="none"/>
        </w:rPr>
      </w:pPr>
    </w:p>
    <w:p w:rsidR="00A022D2" w:rsidRDefault="00A022D2" w:rsidP="008C47B0">
      <w:pPr>
        <w:rPr>
          <w:b w:val="0"/>
          <w:szCs w:val="28"/>
          <w:u w:val="none"/>
        </w:rPr>
      </w:pPr>
    </w:p>
    <w:p w:rsidR="00A022D2" w:rsidRDefault="00A022D2" w:rsidP="008C47B0">
      <w:pPr>
        <w:rPr>
          <w:b w:val="0"/>
          <w:szCs w:val="28"/>
          <w:u w:val="none"/>
        </w:rPr>
      </w:pPr>
    </w:p>
    <w:p w:rsidR="00A022D2" w:rsidRDefault="00A022D2" w:rsidP="008C47B0">
      <w:pPr>
        <w:rPr>
          <w:b w:val="0"/>
          <w:szCs w:val="28"/>
          <w:u w:val="none"/>
        </w:rPr>
      </w:pPr>
    </w:p>
    <w:p w:rsidR="00A022D2" w:rsidRDefault="00A022D2" w:rsidP="008C47B0">
      <w:pPr>
        <w:rPr>
          <w:b w:val="0"/>
          <w:szCs w:val="28"/>
          <w:u w:val="none"/>
        </w:rPr>
      </w:pPr>
    </w:p>
    <w:p w:rsidR="00A022D2" w:rsidRDefault="00A022D2" w:rsidP="008C47B0">
      <w:pPr>
        <w:rPr>
          <w:b w:val="0"/>
          <w:szCs w:val="28"/>
          <w:u w:val="none"/>
        </w:rPr>
      </w:pPr>
    </w:p>
    <w:p w:rsidR="00A022D2" w:rsidRDefault="00A022D2" w:rsidP="008C47B0">
      <w:pPr>
        <w:rPr>
          <w:b w:val="0"/>
          <w:szCs w:val="28"/>
          <w:u w:val="none"/>
        </w:rPr>
      </w:pPr>
    </w:p>
    <w:p w:rsidR="00A022D2" w:rsidRDefault="00A022D2" w:rsidP="008C47B0">
      <w:pPr>
        <w:rPr>
          <w:b w:val="0"/>
          <w:szCs w:val="28"/>
          <w:u w:val="none"/>
        </w:rPr>
      </w:pPr>
    </w:p>
    <w:p w:rsidR="00A022D2" w:rsidRDefault="00A022D2" w:rsidP="008C47B0">
      <w:pPr>
        <w:rPr>
          <w:b w:val="0"/>
          <w:szCs w:val="28"/>
          <w:u w:val="none"/>
        </w:rPr>
      </w:pPr>
    </w:p>
    <w:p w:rsidR="00A022D2" w:rsidRDefault="00A022D2" w:rsidP="008C47B0">
      <w:pPr>
        <w:rPr>
          <w:b w:val="0"/>
          <w:szCs w:val="28"/>
          <w:u w:val="none"/>
        </w:rPr>
      </w:pPr>
    </w:p>
    <w:p w:rsidR="00A022D2" w:rsidRDefault="00A022D2" w:rsidP="008C47B0">
      <w:pPr>
        <w:rPr>
          <w:b w:val="0"/>
          <w:szCs w:val="28"/>
          <w:u w:val="none"/>
        </w:rPr>
      </w:pPr>
    </w:p>
    <w:p w:rsidR="00A022D2" w:rsidRDefault="00A022D2" w:rsidP="008C47B0">
      <w:pPr>
        <w:rPr>
          <w:b w:val="0"/>
          <w:szCs w:val="28"/>
          <w:u w:val="none"/>
        </w:rPr>
      </w:pPr>
    </w:p>
    <w:p w:rsidR="00A022D2" w:rsidRDefault="00A022D2" w:rsidP="008C47B0">
      <w:pPr>
        <w:rPr>
          <w:b w:val="0"/>
          <w:szCs w:val="28"/>
          <w:u w:val="none"/>
        </w:rPr>
      </w:pPr>
    </w:p>
    <w:p w:rsidR="00A022D2" w:rsidRDefault="00A022D2" w:rsidP="008C47B0">
      <w:pPr>
        <w:rPr>
          <w:b w:val="0"/>
          <w:szCs w:val="28"/>
          <w:u w:val="none"/>
        </w:rPr>
      </w:pPr>
    </w:p>
    <w:p w:rsidR="00A022D2" w:rsidRDefault="00A022D2" w:rsidP="008C47B0">
      <w:pPr>
        <w:rPr>
          <w:b w:val="0"/>
          <w:szCs w:val="28"/>
          <w:u w:val="none"/>
        </w:rPr>
      </w:pPr>
    </w:p>
    <w:p w:rsidR="00A022D2" w:rsidRDefault="00A022D2" w:rsidP="008C47B0">
      <w:pPr>
        <w:rPr>
          <w:b w:val="0"/>
          <w:szCs w:val="28"/>
          <w:u w:val="none"/>
        </w:rPr>
      </w:pPr>
    </w:p>
    <w:p w:rsidR="00A022D2" w:rsidRDefault="00A022D2" w:rsidP="008C47B0">
      <w:pPr>
        <w:rPr>
          <w:b w:val="0"/>
          <w:szCs w:val="28"/>
          <w:u w:val="none"/>
        </w:rPr>
      </w:pPr>
    </w:p>
    <w:p w:rsidR="00A022D2" w:rsidRDefault="00A022D2" w:rsidP="008C47B0">
      <w:pPr>
        <w:rPr>
          <w:b w:val="0"/>
          <w:szCs w:val="28"/>
          <w:u w:val="none"/>
        </w:rPr>
      </w:pPr>
    </w:p>
    <w:p w:rsidR="00A022D2" w:rsidRDefault="00A022D2" w:rsidP="008C47B0">
      <w:pPr>
        <w:rPr>
          <w:b w:val="0"/>
          <w:szCs w:val="28"/>
          <w:u w:val="none"/>
        </w:rPr>
      </w:pPr>
    </w:p>
    <w:p w:rsidR="00A022D2" w:rsidRDefault="00A022D2" w:rsidP="008C47B0">
      <w:pPr>
        <w:rPr>
          <w:b w:val="0"/>
          <w:szCs w:val="28"/>
          <w:u w:val="none"/>
        </w:rPr>
      </w:pPr>
    </w:p>
    <w:p w:rsidR="00A022D2" w:rsidRDefault="00A022D2" w:rsidP="008C47B0">
      <w:pPr>
        <w:rPr>
          <w:b w:val="0"/>
          <w:szCs w:val="28"/>
          <w:u w:val="none"/>
        </w:rPr>
      </w:pPr>
    </w:p>
    <w:p w:rsidR="008C47B0" w:rsidRDefault="008C47B0" w:rsidP="008C47B0">
      <w:pPr>
        <w:rPr>
          <w:b w:val="0"/>
          <w:szCs w:val="28"/>
          <w:u w:val="none"/>
        </w:rPr>
      </w:pPr>
      <w:r w:rsidRPr="00A022D2">
        <w:rPr>
          <w:szCs w:val="28"/>
          <w:u w:val="none"/>
        </w:rPr>
        <w:t>Annexe 1</w:t>
      </w:r>
      <w:r w:rsidRPr="008C47B0">
        <w:rPr>
          <w:b w:val="0"/>
          <w:szCs w:val="28"/>
          <w:u w:val="none"/>
        </w:rPr>
        <w:t> – Bilan d’activité de PHI</w:t>
      </w:r>
    </w:p>
    <w:p w:rsidR="00D330F6" w:rsidRDefault="00D330F6" w:rsidP="008C47B0">
      <w:pPr>
        <w:rPr>
          <w:b w:val="0"/>
          <w:szCs w:val="28"/>
          <w:u w:val="none"/>
        </w:rPr>
      </w:pPr>
    </w:p>
    <w:p w:rsidR="00D330F6" w:rsidRPr="00D330F6" w:rsidRDefault="00D330F6" w:rsidP="00D330F6">
      <w:pPr>
        <w:rPr>
          <w:b w:val="0"/>
          <w:sz w:val="20"/>
        </w:rPr>
      </w:pPr>
      <w:r w:rsidRPr="00D330F6">
        <w:rPr>
          <w:sz w:val="20"/>
        </w:rPr>
        <w:t>Expéditions nationales année 2015</w:t>
      </w:r>
    </w:p>
    <w:p w:rsidR="00D330F6" w:rsidRPr="00D330F6" w:rsidRDefault="00D330F6" w:rsidP="00D330F6">
      <w:pPr>
        <w:rPr>
          <w:sz w:val="20"/>
        </w:rPr>
      </w:pPr>
    </w:p>
    <w:p w:rsidR="00D330F6" w:rsidRPr="00D330F6" w:rsidRDefault="00D330F6" w:rsidP="00D330F6">
      <w:pPr>
        <w:rPr>
          <w:sz w:val="20"/>
        </w:rPr>
      </w:pPr>
      <w:r w:rsidRPr="00D330F6">
        <w:rPr>
          <w:sz w:val="20"/>
        </w:rPr>
        <w:t>1-Tableau récapitulatif.</w:t>
      </w:r>
    </w:p>
    <w:p w:rsidR="00D330F6" w:rsidRPr="00D330F6" w:rsidRDefault="00D330F6" w:rsidP="00D330F6">
      <w:pPr>
        <w:rPr>
          <w:sz w:val="20"/>
        </w:rPr>
      </w:pPr>
    </w:p>
    <w:tbl>
      <w:tblPr>
        <w:tblStyle w:val="Grilledutableau"/>
        <w:tblW w:w="0" w:type="auto"/>
        <w:tblLook w:val="04A0"/>
      </w:tblPr>
      <w:tblGrid>
        <w:gridCol w:w="1509"/>
        <w:gridCol w:w="1068"/>
        <w:gridCol w:w="1023"/>
        <w:gridCol w:w="1081"/>
        <w:gridCol w:w="1151"/>
        <w:gridCol w:w="1041"/>
        <w:gridCol w:w="1062"/>
        <w:gridCol w:w="1351"/>
      </w:tblGrid>
      <w:tr w:rsidR="00D330F6" w:rsidRPr="00D330F6" w:rsidTr="00382FC7">
        <w:tc>
          <w:tcPr>
            <w:tcW w:w="1544" w:type="dxa"/>
          </w:tcPr>
          <w:p w:rsidR="00D330F6" w:rsidRPr="00D330F6" w:rsidRDefault="00D330F6" w:rsidP="00382FC7">
            <w:pPr>
              <w:rPr>
                <w:sz w:val="20"/>
                <w:szCs w:val="20"/>
              </w:rPr>
            </w:pPr>
            <w:r w:rsidRPr="00D330F6">
              <w:rPr>
                <w:sz w:val="20"/>
                <w:szCs w:val="20"/>
              </w:rPr>
              <w:t>Evolution</w:t>
            </w:r>
          </w:p>
        </w:tc>
        <w:tc>
          <w:tcPr>
            <w:tcW w:w="1120" w:type="dxa"/>
          </w:tcPr>
          <w:p w:rsidR="00D330F6" w:rsidRPr="00D330F6" w:rsidRDefault="00D330F6" w:rsidP="00382FC7">
            <w:pPr>
              <w:rPr>
                <w:sz w:val="20"/>
                <w:szCs w:val="20"/>
              </w:rPr>
            </w:pPr>
            <w:r w:rsidRPr="00D330F6">
              <w:rPr>
                <w:sz w:val="20"/>
                <w:szCs w:val="20"/>
              </w:rPr>
              <w:t>Année 2010</w:t>
            </w:r>
          </w:p>
        </w:tc>
        <w:tc>
          <w:tcPr>
            <w:tcW w:w="1066" w:type="dxa"/>
          </w:tcPr>
          <w:p w:rsidR="00D330F6" w:rsidRPr="00D330F6" w:rsidRDefault="00D330F6" w:rsidP="00382FC7">
            <w:pPr>
              <w:rPr>
                <w:sz w:val="20"/>
                <w:szCs w:val="20"/>
              </w:rPr>
            </w:pPr>
            <w:r w:rsidRPr="00D330F6">
              <w:rPr>
                <w:sz w:val="20"/>
                <w:szCs w:val="20"/>
              </w:rPr>
              <w:t>Année 2011</w:t>
            </w:r>
          </w:p>
        </w:tc>
        <w:tc>
          <w:tcPr>
            <w:tcW w:w="1136" w:type="dxa"/>
          </w:tcPr>
          <w:p w:rsidR="00D330F6" w:rsidRPr="00D330F6" w:rsidRDefault="00D330F6" w:rsidP="00382FC7">
            <w:pPr>
              <w:rPr>
                <w:sz w:val="20"/>
                <w:szCs w:val="20"/>
              </w:rPr>
            </w:pPr>
            <w:r w:rsidRPr="00D330F6">
              <w:rPr>
                <w:sz w:val="20"/>
                <w:szCs w:val="20"/>
              </w:rPr>
              <w:t>Année 2012</w:t>
            </w:r>
          </w:p>
        </w:tc>
        <w:tc>
          <w:tcPr>
            <w:tcW w:w="1222" w:type="dxa"/>
          </w:tcPr>
          <w:p w:rsidR="00D330F6" w:rsidRPr="00D330F6" w:rsidRDefault="00D330F6" w:rsidP="00382FC7">
            <w:pPr>
              <w:rPr>
                <w:sz w:val="20"/>
                <w:szCs w:val="20"/>
              </w:rPr>
            </w:pPr>
            <w:r w:rsidRPr="00D330F6">
              <w:rPr>
                <w:sz w:val="20"/>
                <w:szCs w:val="20"/>
              </w:rPr>
              <w:t xml:space="preserve">Année </w:t>
            </w:r>
          </w:p>
          <w:p w:rsidR="00D330F6" w:rsidRPr="00D330F6" w:rsidRDefault="00D330F6" w:rsidP="00382FC7">
            <w:pPr>
              <w:rPr>
                <w:sz w:val="20"/>
                <w:szCs w:val="20"/>
              </w:rPr>
            </w:pPr>
            <w:r w:rsidRPr="00D330F6">
              <w:rPr>
                <w:sz w:val="20"/>
                <w:szCs w:val="20"/>
              </w:rPr>
              <w:t>2013</w:t>
            </w:r>
          </w:p>
        </w:tc>
        <w:tc>
          <w:tcPr>
            <w:tcW w:w="1088" w:type="dxa"/>
          </w:tcPr>
          <w:p w:rsidR="00D330F6" w:rsidRPr="00D330F6" w:rsidRDefault="00D330F6" w:rsidP="00382FC7">
            <w:pPr>
              <w:rPr>
                <w:sz w:val="20"/>
                <w:szCs w:val="20"/>
              </w:rPr>
            </w:pPr>
            <w:r w:rsidRPr="00D330F6">
              <w:rPr>
                <w:sz w:val="20"/>
                <w:szCs w:val="20"/>
              </w:rPr>
              <w:t xml:space="preserve">Année </w:t>
            </w:r>
          </w:p>
          <w:p w:rsidR="00D330F6" w:rsidRPr="00D330F6" w:rsidRDefault="00D330F6" w:rsidP="00382FC7">
            <w:pPr>
              <w:rPr>
                <w:sz w:val="20"/>
                <w:szCs w:val="20"/>
              </w:rPr>
            </w:pPr>
            <w:r w:rsidRPr="00D330F6">
              <w:rPr>
                <w:sz w:val="20"/>
                <w:szCs w:val="20"/>
              </w:rPr>
              <w:t>2014</w:t>
            </w:r>
          </w:p>
        </w:tc>
        <w:tc>
          <w:tcPr>
            <w:tcW w:w="1101" w:type="dxa"/>
          </w:tcPr>
          <w:p w:rsidR="00D330F6" w:rsidRPr="00D330F6" w:rsidRDefault="00D330F6" w:rsidP="00382FC7">
            <w:pPr>
              <w:rPr>
                <w:sz w:val="20"/>
                <w:szCs w:val="20"/>
              </w:rPr>
            </w:pPr>
            <w:r w:rsidRPr="00D330F6">
              <w:rPr>
                <w:sz w:val="20"/>
                <w:szCs w:val="20"/>
              </w:rPr>
              <w:t>Année 2015</w:t>
            </w:r>
          </w:p>
        </w:tc>
        <w:tc>
          <w:tcPr>
            <w:tcW w:w="1011" w:type="dxa"/>
          </w:tcPr>
          <w:p w:rsidR="00D330F6" w:rsidRPr="00D330F6" w:rsidRDefault="00D330F6" w:rsidP="00382FC7">
            <w:pPr>
              <w:rPr>
                <w:color w:val="FF0000"/>
                <w:sz w:val="20"/>
                <w:szCs w:val="20"/>
              </w:rPr>
            </w:pPr>
            <w:r w:rsidRPr="00D330F6">
              <w:rPr>
                <w:color w:val="FF0000"/>
                <w:sz w:val="20"/>
                <w:szCs w:val="20"/>
              </w:rPr>
              <w:t>Année 2016 (31/08/2016)</w:t>
            </w:r>
          </w:p>
        </w:tc>
      </w:tr>
      <w:tr w:rsidR="00D330F6" w:rsidRPr="00D330F6" w:rsidTr="00382FC7">
        <w:tc>
          <w:tcPr>
            <w:tcW w:w="1544" w:type="dxa"/>
          </w:tcPr>
          <w:p w:rsidR="00D330F6" w:rsidRPr="00D330F6" w:rsidRDefault="00D330F6" w:rsidP="00382FC7">
            <w:pPr>
              <w:rPr>
                <w:sz w:val="20"/>
                <w:szCs w:val="20"/>
              </w:rPr>
            </w:pPr>
            <w:r w:rsidRPr="00D330F6">
              <w:rPr>
                <w:sz w:val="20"/>
                <w:szCs w:val="20"/>
              </w:rPr>
              <w:t>Centres</w:t>
            </w:r>
          </w:p>
        </w:tc>
        <w:tc>
          <w:tcPr>
            <w:tcW w:w="1120" w:type="dxa"/>
          </w:tcPr>
          <w:p w:rsidR="00D330F6" w:rsidRPr="00D330F6" w:rsidRDefault="00D330F6" w:rsidP="00382FC7">
            <w:pPr>
              <w:jc w:val="right"/>
              <w:rPr>
                <w:sz w:val="20"/>
                <w:szCs w:val="20"/>
              </w:rPr>
            </w:pPr>
            <w:r w:rsidRPr="00D330F6">
              <w:rPr>
                <w:sz w:val="20"/>
                <w:szCs w:val="20"/>
              </w:rPr>
              <w:t>70</w:t>
            </w:r>
          </w:p>
        </w:tc>
        <w:tc>
          <w:tcPr>
            <w:tcW w:w="1066" w:type="dxa"/>
          </w:tcPr>
          <w:p w:rsidR="00D330F6" w:rsidRPr="00D330F6" w:rsidRDefault="00D330F6" w:rsidP="00382FC7">
            <w:pPr>
              <w:jc w:val="right"/>
              <w:rPr>
                <w:sz w:val="20"/>
                <w:szCs w:val="20"/>
              </w:rPr>
            </w:pPr>
            <w:r w:rsidRPr="00D330F6">
              <w:rPr>
                <w:sz w:val="20"/>
                <w:szCs w:val="20"/>
              </w:rPr>
              <w:t>78</w:t>
            </w:r>
          </w:p>
        </w:tc>
        <w:tc>
          <w:tcPr>
            <w:tcW w:w="1136" w:type="dxa"/>
          </w:tcPr>
          <w:p w:rsidR="00D330F6" w:rsidRPr="00D330F6" w:rsidRDefault="00D330F6" w:rsidP="00382FC7">
            <w:pPr>
              <w:jc w:val="right"/>
              <w:rPr>
                <w:sz w:val="20"/>
                <w:szCs w:val="20"/>
              </w:rPr>
            </w:pPr>
            <w:r w:rsidRPr="00D330F6">
              <w:rPr>
                <w:sz w:val="20"/>
                <w:szCs w:val="20"/>
              </w:rPr>
              <w:t>94</w:t>
            </w:r>
          </w:p>
        </w:tc>
        <w:tc>
          <w:tcPr>
            <w:tcW w:w="1222" w:type="dxa"/>
          </w:tcPr>
          <w:p w:rsidR="00D330F6" w:rsidRPr="00D330F6" w:rsidRDefault="00D330F6" w:rsidP="00382FC7">
            <w:pPr>
              <w:jc w:val="right"/>
              <w:rPr>
                <w:sz w:val="20"/>
                <w:szCs w:val="20"/>
              </w:rPr>
            </w:pPr>
            <w:r w:rsidRPr="00D330F6">
              <w:rPr>
                <w:sz w:val="20"/>
                <w:szCs w:val="20"/>
              </w:rPr>
              <w:t>106</w:t>
            </w:r>
          </w:p>
        </w:tc>
        <w:tc>
          <w:tcPr>
            <w:tcW w:w="1088" w:type="dxa"/>
          </w:tcPr>
          <w:p w:rsidR="00D330F6" w:rsidRPr="00D330F6" w:rsidRDefault="00D330F6" w:rsidP="00382FC7">
            <w:pPr>
              <w:jc w:val="right"/>
              <w:rPr>
                <w:sz w:val="20"/>
                <w:szCs w:val="20"/>
              </w:rPr>
            </w:pPr>
            <w:r w:rsidRPr="00D330F6">
              <w:rPr>
                <w:sz w:val="20"/>
                <w:szCs w:val="20"/>
              </w:rPr>
              <w:t xml:space="preserve">112 </w:t>
            </w:r>
          </w:p>
          <w:p w:rsidR="00D330F6" w:rsidRPr="00D330F6" w:rsidRDefault="00D330F6" w:rsidP="00382FC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101" w:type="dxa"/>
          </w:tcPr>
          <w:p w:rsidR="00D330F6" w:rsidRPr="00D330F6" w:rsidRDefault="00D330F6" w:rsidP="00382FC7">
            <w:pPr>
              <w:jc w:val="right"/>
              <w:rPr>
                <w:sz w:val="20"/>
                <w:szCs w:val="20"/>
              </w:rPr>
            </w:pPr>
            <w:r w:rsidRPr="00D330F6">
              <w:rPr>
                <w:sz w:val="20"/>
                <w:szCs w:val="20"/>
              </w:rPr>
              <w:t>122</w:t>
            </w:r>
          </w:p>
        </w:tc>
        <w:tc>
          <w:tcPr>
            <w:tcW w:w="1011" w:type="dxa"/>
          </w:tcPr>
          <w:p w:rsidR="00D330F6" w:rsidRPr="00D330F6" w:rsidRDefault="00D330F6" w:rsidP="00382FC7">
            <w:pPr>
              <w:jc w:val="right"/>
              <w:rPr>
                <w:color w:val="FF0000"/>
                <w:sz w:val="20"/>
                <w:szCs w:val="20"/>
              </w:rPr>
            </w:pPr>
            <w:r w:rsidRPr="00D330F6">
              <w:rPr>
                <w:color w:val="FF0000"/>
                <w:sz w:val="20"/>
                <w:szCs w:val="20"/>
              </w:rPr>
              <w:t>127</w:t>
            </w:r>
          </w:p>
        </w:tc>
      </w:tr>
      <w:tr w:rsidR="00D330F6" w:rsidRPr="00D330F6" w:rsidTr="00382FC7">
        <w:tc>
          <w:tcPr>
            <w:tcW w:w="1544" w:type="dxa"/>
          </w:tcPr>
          <w:p w:rsidR="00D330F6" w:rsidRPr="00D330F6" w:rsidRDefault="00D330F6" w:rsidP="00382FC7">
            <w:pPr>
              <w:rPr>
                <w:sz w:val="20"/>
                <w:szCs w:val="20"/>
              </w:rPr>
            </w:pPr>
            <w:r w:rsidRPr="00D330F6">
              <w:rPr>
                <w:sz w:val="20"/>
                <w:szCs w:val="20"/>
              </w:rPr>
              <w:t>Expéditions</w:t>
            </w:r>
          </w:p>
        </w:tc>
        <w:tc>
          <w:tcPr>
            <w:tcW w:w="1120" w:type="dxa"/>
          </w:tcPr>
          <w:p w:rsidR="00D330F6" w:rsidRPr="00D330F6" w:rsidRDefault="00D330F6" w:rsidP="00382FC7">
            <w:pPr>
              <w:jc w:val="right"/>
              <w:rPr>
                <w:sz w:val="20"/>
                <w:szCs w:val="20"/>
              </w:rPr>
            </w:pPr>
            <w:r w:rsidRPr="00D330F6">
              <w:rPr>
                <w:sz w:val="20"/>
                <w:szCs w:val="20"/>
              </w:rPr>
              <w:t>497</w:t>
            </w:r>
          </w:p>
        </w:tc>
        <w:tc>
          <w:tcPr>
            <w:tcW w:w="1066" w:type="dxa"/>
          </w:tcPr>
          <w:p w:rsidR="00D330F6" w:rsidRPr="00D330F6" w:rsidRDefault="00D330F6" w:rsidP="00382FC7">
            <w:pPr>
              <w:jc w:val="right"/>
              <w:rPr>
                <w:sz w:val="20"/>
                <w:szCs w:val="20"/>
              </w:rPr>
            </w:pPr>
            <w:r w:rsidRPr="00D330F6">
              <w:rPr>
                <w:sz w:val="20"/>
                <w:szCs w:val="20"/>
              </w:rPr>
              <w:t>611</w:t>
            </w:r>
          </w:p>
        </w:tc>
        <w:tc>
          <w:tcPr>
            <w:tcW w:w="1136" w:type="dxa"/>
          </w:tcPr>
          <w:p w:rsidR="00D330F6" w:rsidRPr="00D330F6" w:rsidRDefault="00D330F6" w:rsidP="00382FC7">
            <w:pPr>
              <w:jc w:val="right"/>
              <w:rPr>
                <w:sz w:val="20"/>
                <w:szCs w:val="20"/>
              </w:rPr>
            </w:pPr>
            <w:r w:rsidRPr="00D330F6">
              <w:rPr>
                <w:sz w:val="20"/>
                <w:szCs w:val="20"/>
              </w:rPr>
              <w:t>706</w:t>
            </w:r>
          </w:p>
        </w:tc>
        <w:tc>
          <w:tcPr>
            <w:tcW w:w="1222" w:type="dxa"/>
          </w:tcPr>
          <w:p w:rsidR="00D330F6" w:rsidRPr="00D330F6" w:rsidRDefault="00D330F6" w:rsidP="00382FC7">
            <w:pPr>
              <w:jc w:val="right"/>
              <w:rPr>
                <w:sz w:val="20"/>
                <w:szCs w:val="20"/>
              </w:rPr>
            </w:pPr>
            <w:r w:rsidRPr="00D330F6">
              <w:rPr>
                <w:sz w:val="20"/>
                <w:szCs w:val="20"/>
              </w:rPr>
              <w:t>801</w:t>
            </w:r>
          </w:p>
        </w:tc>
        <w:tc>
          <w:tcPr>
            <w:tcW w:w="1088" w:type="dxa"/>
          </w:tcPr>
          <w:p w:rsidR="00D330F6" w:rsidRPr="00D330F6" w:rsidRDefault="00D330F6" w:rsidP="00382FC7">
            <w:pPr>
              <w:jc w:val="right"/>
              <w:rPr>
                <w:sz w:val="20"/>
                <w:szCs w:val="20"/>
              </w:rPr>
            </w:pPr>
            <w:r w:rsidRPr="00D330F6">
              <w:rPr>
                <w:sz w:val="20"/>
                <w:szCs w:val="20"/>
              </w:rPr>
              <w:t>778</w:t>
            </w:r>
          </w:p>
          <w:p w:rsidR="00D330F6" w:rsidRPr="00D330F6" w:rsidRDefault="00D330F6" w:rsidP="00382FC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101" w:type="dxa"/>
          </w:tcPr>
          <w:p w:rsidR="00D330F6" w:rsidRPr="00D330F6" w:rsidRDefault="00D330F6" w:rsidP="00382FC7">
            <w:pPr>
              <w:jc w:val="right"/>
              <w:rPr>
                <w:sz w:val="20"/>
                <w:szCs w:val="20"/>
              </w:rPr>
            </w:pPr>
            <w:r w:rsidRPr="00D330F6">
              <w:rPr>
                <w:sz w:val="20"/>
                <w:szCs w:val="20"/>
              </w:rPr>
              <w:t>783</w:t>
            </w:r>
          </w:p>
        </w:tc>
        <w:tc>
          <w:tcPr>
            <w:tcW w:w="1011" w:type="dxa"/>
          </w:tcPr>
          <w:p w:rsidR="00D330F6" w:rsidRPr="00D330F6" w:rsidRDefault="00D330F6" w:rsidP="00382FC7">
            <w:pPr>
              <w:jc w:val="right"/>
              <w:rPr>
                <w:color w:val="FF0000"/>
                <w:sz w:val="20"/>
                <w:szCs w:val="20"/>
              </w:rPr>
            </w:pPr>
            <w:r w:rsidRPr="00D330F6">
              <w:rPr>
                <w:color w:val="FF0000"/>
                <w:sz w:val="20"/>
                <w:szCs w:val="20"/>
              </w:rPr>
              <w:t>531</w:t>
            </w:r>
          </w:p>
        </w:tc>
      </w:tr>
      <w:tr w:rsidR="00D330F6" w:rsidRPr="00D330F6" w:rsidTr="00382FC7">
        <w:tc>
          <w:tcPr>
            <w:tcW w:w="1544" w:type="dxa"/>
          </w:tcPr>
          <w:p w:rsidR="00D330F6" w:rsidRPr="00D330F6" w:rsidRDefault="00D330F6" w:rsidP="00382FC7">
            <w:pPr>
              <w:rPr>
                <w:sz w:val="20"/>
                <w:szCs w:val="20"/>
              </w:rPr>
            </w:pPr>
            <w:r w:rsidRPr="00D330F6">
              <w:rPr>
                <w:sz w:val="20"/>
                <w:szCs w:val="20"/>
              </w:rPr>
              <w:t>Boites expédiées</w:t>
            </w:r>
          </w:p>
        </w:tc>
        <w:tc>
          <w:tcPr>
            <w:tcW w:w="1120" w:type="dxa"/>
          </w:tcPr>
          <w:p w:rsidR="00D330F6" w:rsidRPr="00D330F6" w:rsidRDefault="00D330F6" w:rsidP="00382FC7">
            <w:pPr>
              <w:jc w:val="right"/>
              <w:rPr>
                <w:sz w:val="20"/>
                <w:szCs w:val="20"/>
              </w:rPr>
            </w:pPr>
            <w:r w:rsidRPr="00D330F6">
              <w:rPr>
                <w:sz w:val="20"/>
                <w:szCs w:val="20"/>
              </w:rPr>
              <w:t>174 893</w:t>
            </w:r>
          </w:p>
        </w:tc>
        <w:tc>
          <w:tcPr>
            <w:tcW w:w="1066" w:type="dxa"/>
          </w:tcPr>
          <w:p w:rsidR="00D330F6" w:rsidRPr="00D330F6" w:rsidRDefault="00D330F6" w:rsidP="00382FC7">
            <w:pPr>
              <w:jc w:val="right"/>
              <w:rPr>
                <w:sz w:val="20"/>
                <w:szCs w:val="20"/>
              </w:rPr>
            </w:pPr>
            <w:r w:rsidRPr="00D330F6">
              <w:rPr>
                <w:sz w:val="20"/>
                <w:szCs w:val="20"/>
              </w:rPr>
              <w:t>251 686</w:t>
            </w:r>
          </w:p>
        </w:tc>
        <w:tc>
          <w:tcPr>
            <w:tcW w:w="1136" w:type="dxa"/>
          </w:tcPr>
          <w:p w:rsidR="00D330F6" w:rsidRPr="00D330F6" w:rsidRDefault="00D330F6" w:rsidP="00382FC7">
            <w:pPr>
              <w:jc w:val="right"/>
              <w:rPr>
                <w:sz w:val="20"/>
                <w:szCs w:val="20"/>
              </w:rPr>
            </w:pPr>
            <w:r w:rsidRPr="00D330F6">
              <w:rPr>
                <w:sz w:val="20"/>
                <w:szCs w:val="20"/>
              </w:rPr>
              <w:t>277 686</w:t>
            </w:r>
          </w:p>
        </w:tc>
        <w:tc>
          <w:tcPr>
            <w:tcW w:w="1222" w:type="dxa"/>
          </w:tcPr>
          <w:p w:rsidR="00D330F6" w:rsidRPr="00D330F6" w:rsidRDefault="00D330F6" w:rsidP="00382FC7">
            <w:pPr>
              <w:jc w:val="right"/>
              <w:rPr>
                <w:sz w:val="20"/>
                <w:szCs w:val="20"/>
              </w:rPr>
            </w:pPr>
            <w:r w:rsidRPr="00D330F6">
              <w:rPr>
                <w:sz w:val="20"/>
                <w:szCs w:val="20"/>
              </w:rPr>
              <w:t>310 070</w:t>
            </w:r>
          </w:p>
        </w:tc>
        <w:tc>
          <w:tcPr>
            <w:tcW w:w="1088" w:type="dxa"/>
          </w:tcPr>
          <w:p w:rsidR="00D330F6" w:rsidRPr="00D330F6" w:rsidRDefault="00D330F6" w:rsidP="00382FC7">
            <w:pPr>
              <w:jc w:val="right"/>
              <w:rPr>
                <w:sz w:val="20"/>
                <w:szCs w:val="20"/>
              </w:rPr>
            </w:pPr>
            <w:r w:rsidRPr="00D330F6">
              <w:rPr>
                <w:sz w:val="20"/>
                <w:szCs w:val="20"/>
              </w:rPr>
              <w:t>297 236</w:t>
            </w:r>
          </w:p>
          <w:p w:rsidR="00D330F6" w:rsidRPr="00D330F6" w:rsidRDefault="00D330F6" w:rsidP="00382FC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101" w:type="dxa"/>
          </w:tcPr>
          <w:p w:rsidR="00D330F6" w:rsidRPr="00D330F6" w:rsidRDefault="00D330F6" w:rsidP="00382FC7">
            <w:pPr>
              <w:jc w:val="right"/>
              <w:rPr>
                <w:sz w:val="20"/>
                <w:szCs w:val="20"/>
              </w:rPr>
            </w:pPr>
            <w:r w:rsidRPr="00D330F6">
              <w:rPr>
                <w:sz w:val="20"/>
                <w:szCs w:val="20"/>
              </w:rPr>
              <w:t>324764</w:t>
            </w:r>
          </w:p>
        </w:tc>
        <w:tc>
          <w:tcPr>
            <w:tcW w:w="1011" w:type="dxa"/>
          </w:tcPr>
          <w:p w:rsidR="00D330F6" w:rsidRPr="00D330F6" w:rsidRDefault="00D330F6" w:rsidP="00382FC7">
            <w:pPr>
              <w:jc w:val="right"/>
              <w:rPr>
                <w:color w:val="FF0000"/>
                <w:sz w:val="20"/>
                <w:szCs w:val="20"/>
              </w:rPr>
            </w:pPr>
            <w:r w:rsidRPr="00D330F6">
              <w:rPr>
                <w:color w:val="FF0000"/>
                <w:sz w:val="20"/>
                <w:szCs w:val="20"/>
              </w:rPr>
              <w:t>1995591</w:t>
            </w:r>
          </w:p>
        </w:tc>
      </w:tr>
    </w:tbl>
    <w:p w:rsidR="00D330F6" w:rsidRPr="00D330F6" w:rsidRDefault="00D330F6" w:rsidP="00D330F6">
      <w:pPr>
        <w:rPr>
          <w:sz w:val="20"/>
        </w:rPr>
      </w:pPr>
    </w:p>
    <w:p w:rsidR="00D330F6" w:rsidRPr="00D330F6" w:rsidRDefault="00D330F6" w:rsidP="00D330F6">
      <w:pPr>
        <w:rPr>
          <w:sz w:val="20"/>
        </w:rPr>
      </w:pPr>
    </w:p>
    <w:p w:rsidR="00D330F6" w:rsidRPr="00D330F6" w:rsidRDefault="00D330F6" w:rsidP="00D330F6">
      <w:pPr>
        <w:rPr>
          <w:sz w:val="20"/>
        </w:rPr>
      </w:pPr>
      <w:r w:rsidRPr="00D330F6">
        <w:rPr>
          <w:sz w:val="20"/>
        </w:rPr>
        <w:t>2-Boites distribuées sur l’année 2015.Répartition du nombre de boites distribuées par classe de produit :</w:t>
      </w:r>
    </w:p>
    <w:p w:rsidR="00D330F6" w:rsidRPr="00D330F6" w:rsidRDefault="00D330F6" w:rsidP="00D330F6">
      <w:pPr>
        <w:rPr>
          <w:sz w:val="20"/>
        </w:rPr>
      </w:pPr>
    </w:p>
    <w:tbl>
      <w:tblPr>
        <w:tblStyle w:val="Grilledutableau"/>
        <w:tblW w:w="0" w:type="auto"/>
        <w:tblLook w:val="04A0"/>
      </w:tblPr>
      <w:tblGrid>
        <w:gridCol w:w="2203"/>
        <w:gridCol w:w="1557"/>
        <w:gridCol w:w="1491"/>
        <w:gridCol w:w="1362"/>
        <w:gridCol w:w="1362"/>
        <w:gridCol w:w="1311"/>
      </w:tblGrid>
      <w:tr w:rsidR="00D330F6" w:rsidRPr="00D330F6" w:rsidTr="00382FC7">
        <w:tc>
          <w:tcPr>
            <w:tcW w:w="2204" w:type="dxa"/>
          </w:tcPr>
          <w:p w:rsidR="00D330F6" w:rsidRPr="00D330F6" w:rsidRDefault="00D330F6" w:rsidP="00382FC7">
            <w:pPr>
              <w:rPr>
                <w:sz w:val="20"/>
                <w:szCs w:val="20"/>
              </w:rPr>
            </w:pPr>
            <w:r w:rsidRPr="00D330F6">
              <w:rPr>
                <w:sz w:val="20"/>
                <w:szCs w:val="20"/>
              </w:rPr>
              <w:t>En nombre de boites distribuées</w:t>
            </w:r>
          </w:p>
        </w:tc>
        <w:tc>
          <w:tcPr>
            <w:tcW w:w="1558" w:type="dxa"/>
          </w:tcPr>
          <w:p w:rsidR="00D330F6" w:rsidRPr="00D330F6" w:rsidRDefault="00D330F6" w:rsidP="00382FC7">
            <w:pPr>
              <w:rPr>
                <w:sz w:val="20"/>
                <w:szCs w:val="20"/>
              </w:rPr>
            </w:pPr>
            <w:r w:rsidRPr="00D330F6">
              <w:rPr>
                <w:sz w:val="20"/>
                <w:szCs w:val="20"/>
              </w:rPr>
              <w:t xml:space="preserve">  Année 2011</w:t>
            </w:r>
          </w:p>
        </w:tc>
        <w:tc>
          <w:tcPr>
            <w:tcW w:w="1491" w:type="dxa"/>
          </w:tcPr>
          <w:p w:rsidR="00D330F6" w:rsidRPr="00D330F6" w:rsidRDefault="00D330F6" w:rsidP="00382FC7">
            <w:pPr>
              <w:rPr>
                <w:sz w:val="20"/>
                <w:szCs w:val="20"/>
              </w:rPr>
            </w:pPr>
            <w:r w:rsidRPr="00D330F6">
              <w:rPr>
                <w:sz w:val="20"/>
                <w:szCs w:val="20"/>
              </w:rPr>
              <w:t>Année 2012</w:t>
            </w:r>
          </w:p>
        </w:tc>
        <w:tc>
          <w:tcPr>
            <w:tcW w:w="1362" w:type="dxa"/>
          </w:tcPr>
          <w:p w:rsidR="00D330F6" w:rsidRPr="00D330F6" w:rsidRDefault="00D330F6" w:rsidP="00382FC7">
            <w:pPr>
              <w:rPr>
                <w:sz w:val="20"/>
                <w:szCs w:val="20"/>
              </w:rPr>
            </w:pPr>
            <w:r w:rsidRPr="00D330F6">
              <w:rPr>
                <w:sz w:val="20"/>
                <w:szCs w:val="20"/>
              </w:rPr>
              <w:t>Année 2013</w:t>
            </w:r>
          </w:p>
        </w:tc>
        <w:tc>
          <w:tcPr>
            <w:tcW w:w="1362" w:type="dxa"/>
          </w:tcPr>
          <w:p w:rsidR="00D330F6" w:rsidRPr="00D330F6" w:rsidRDefault="00D330F6" w:rsidP="00382FC7">
            <w:pPr>
              <w:rPr>
                <w:sz w:val="20"/>
                <w:szCs w:val="20"/>
              </w:rPr>
            </w:pPr>
            <w:r w:rsidRPr="00D330F6">
              <w:rPr>
                <w:sz w:val="20"/>
                <w:szCs w:val="20"/>
              </w:rPr>
              <w:t>Année 2014</w:t>
            </w:r>
          </w:p>
        </w:tc>
        <w:tc>
          <w:tcPr>
            <w:tcW w:w="1311" w:type="dxa"/>
          </w:tcPr>
          <w:p w:rsidR="00D330F6" w:rsidRPr="00D330F6" w:rsidRDefault="00D330F6" w:rsidP="00382FC7">
            <w:pPr>
              <w:rPr>
                <w:sz w:val="20"/>
                <w:szCs w:val="20"/>
              </w:rPr>
            </w:pPr>
            <w:r w:rsidRPr="00D330F6">
              <w:rPr>
                <w:sz w:val="20"/>
                <w:szCs w:val="20"/>
              </w:rPr>
              <w:t>Année 2015</w:t>
            </w:r>
          </w:p>
        </w:tc>
      </w:tr>
      <w:tr w:rsidR="00D330F6" w:rsidRPr="00D330F6" w:rsidTr="00382FC7">
        <w:tc>
          <w:tcPr>
            <w:tcW w:w="2204" w:type="dxa"/>
          </w:tcPr>
          <w:p w:rsidR="00D330F6" w:rsidRPr="00D330F6" w:rsidRDefault="00D330F6" w:rsidP="00382FC7">
            <w:pPr>
              <w:rPr>
                <w:sz w:val="20"/>
                <w:szCs w:val="20"/>
              </w:rPr>
            </w:pPr>
            <w:r w:rsidRPr="00D330F6">
              <w:rPr>
                <w:sz w:val="20"/>
                <w:szCs w:val="20"/>
              </w:rPr>
              <w:t>Produits CNAM</w:t>
            </w:r>
          </w:p>
        </w:tc>
        <w:tc>
          <w:tcPr>
            <w:tcW w:w="1558" w:type="dxa"/>
          </w:tcPr>
          <w:p w:rsidR="00D330F6" w:rsidRPr="00D330F6" w:rsidRDefault="00D330F6" w:rsidP="00382FC7">
            <w:pPr>
              <w:jc w:val="right"/>
              <w:rPr>
                <w:sz w:val="20"/>
                <w:szCs w:val="20"/>
              </w:rPr>
            </w:pPr>
            <w:r w:rsidRPr="00D330F6">
              <w:rPr>
                <w:sz w:val="20"/>
                <w:szCs w:val="20"/>
              </w:rPr>
              <w:t>216 992</w:t>
            </w:r>
          </w:p>
        </w:tc>
        <w:tc>
          <w:tcPr>
            <w:tcW w:w="1491" w:type="dxa"/>
          </w:tcPr>
          <w:p w:rsidR="00D330F6" w:rsidRPr="00D330F6" w:rsidRDefault="00D330F6" w:rsidP="00382FC7">
            <w:pPr>
              <w:jc w:val="right"/>
              <w:rPr>
                <w:sz w:val="20"/>
                <w:szCs w:val="20"/>
              </w:rPr>
            </w:pPr>
            <w:r w:rsidRPr="00D330F6">
              <w:rPr>
                <w:sz w:val="20"/>
                <w:szCs w:val="20"/>
              </w:rPr>
              <w:t>271 234</w:t>
            </w:r>
          </w:p>
        </w:tc>
        <w:tc>
          <w:tcPr>
            <w:tcW w:w="1362" w:type="dxa"/>
          </w:tcPr>
          <w:p w:rsidR="00D330F6" w:rsidRPr="00D330F6" w:rsidRDefault="00D330F6" w:rsidP="00382FC7">
            <w:pPr>
              <w:jc w:val="right"/>
              <w:rPr>
                <w:sz w:val="20"/>
                <w:szCs w:val="20"/>
              </w:rPr>
            </w:pPr>
            <w:r w:rsidRPr="00D330F6">
              <w:rPr>
                <w:sz w:val="20"/>
                <w:szCs w:val="20"/>
              </w:rPr>
              <w:t>303 670</w:t>
            </w:r>
          </w:p>
        </w:tc>
        <w:tc>
          <w:tcPr>
            <w:tcW w:w="1362" w:type="dxa"/>
          </w:tcPr>
          <w:p w:rsidR="00D330F6" w:rsidRPr="00D330F6" w:rsidRDefault="00D330F6" w:rsidP="00382FC7">
            <w:pPr>
              <w:jc w:val="right"/>
              <w:rPr>
                <w:sz w:val="20"/>
                <w:szCs w:val="20"/>
              </w:rPr>
            </w:pPr>
            <w:r w:rsidRPr="00D330F6">
              <w:rPr>
                <w:sz w:val="20"/>
                <w:szCs w:val="20"/>
              </w:rPr>
              <w:t>287 921</w:t>
            </w:r>
          </w:p>
        </w:tc>
        <w:tc>
          <w:tcPr>
            <w:tcW w:w="1311" w:type="dxa"/>
          </w:tcPr>
          <w:p w:rsidR="00D330F6" w:rsidRPr="00D330F6" w:rsidRDefault="00D330F6" w:rsidP="00382FC7">
            <w:pPr>
              <w:jc w:val="right"/>
              <w:rPr>
                <w:sz w:val="20"/>
                <w:szCs w:val="20"/>
              </w:rPr>
            </w:pPr>
            <w:r w:rsidRPr="00D330F6">
              <w:rPr>
                <w:sz w:val="20"/>
                <w:szCs w:val="20"/>
              </w:rPr>
              <w:t>317659</w:t>
            </w:r>
          </w:p>
        </w:tc>
      </w:tr>
      <w:tr w:rsidR="00D330F6" w:rsidRPr="00D330F6" w:rsidTr="00382FC7">
        <w:tc>
          <w:tcPr>
            <w:tcW w:w="2204" w:type="dxa"/>
          </w:tcPr>
          <w:p w:rsidR="00D330F6" w:rsidRPr="00D330F6" w:rsidRDefault="00D330F6" w:rsidP="00382FC7">
            <w:pPr>
              <w:rPr>
                <w:sz w:val="20"/>
                <w:szCs w:val="20"/>
              </w:rPr>
            </w:pPr>
            <w:r w:rsidRPr="00D330F6">
              <w:rPr>
                <w:sz w:val="20"/>
                <w:szCs w:val="20"/>
              </w:rPr>
              <w:t>Produits Hors CNAM achetés par les centres</w:t>
            </w:r>
          </w:p>
        </w:tc>
        <w:tc>
          <w:tcPr>
            <w:tcW w:w="1558" w:type="dxa"/>
          </w:tcPr>
          <w:p w:rsidR="00D330F6" w:rsidRPr="00D330F6" w:rsidRDefault="00D330F6" w:rsidP="00382FC7">
            <w:pPr>
              <w:jc w:val="right"/>
              <w:rPr>
                <w:sz w:val="20"/>
                <w:szCs w:val="20"/>
              </w:rPr>
            </w:pPr>
            <w:r w:rsidRPr="00D330F6">
              <w:rPr>
                <w:sz w:val="20"/>
                <w:szCs w:val="20"/>
              </w:rPr>
              <w:t>2168</w:t>
            </w:r>
          </w:p>
        </w:tc>
        <w:tc>
          <w:tcPr>
            <w:tcW w:w="1491" w:type="dxa"/>
          </w:tcPr>
          <w:p w:rsidR="00D330F6" w:rsidRPr="00D330F6" w:rsidRDefault="00D330F6" w:rsidP="00382FC7">
            <w:pPr>
              <w:jc w:val="right"/>
              <w:rPr>
                <w:sz w:val="20"/>
                <w:szCs w:val="20"/>
              </w:rPr>
            </w:pPr>
            <w:r w:rsidRPr="00D330F6">
              <w:rPr>
                <w:sz w:val="20"/>
                <w:szCs w:val="20"/>
              </w:rPr>
              <w:t>921</w:t>
            </w:r>
          </w:p>
        </w:tc>
        <w:tc>
          <w:tcPr>
            <w:tcW w:w="1362" w:type="dxa"/>
          </w:tcPr>
          <w:p w:rsidR="00D330F6" w:rsidRPr="00D330F6" w:rsidRDefault="00D330F6" w:rsidP="00382FC7">
            <w:pPr>
              <w:jc w:val="right"/>
              <w:rPr>
                <w:sz w:val="20"/>
                <w:szCs w:val="20"/>
              </w:rPr>
            </w:pPr>
            <w:r w:rsidRPr="00D330F6">
              <w:rPr>
                <w:sz w:val="20"/>
                <w:szCs w:val="20"/>
              </w:rPr>
              <w:t>3 070</w:t>
            </w:r>
          </w:p>
        </w:tc>
        <w:tc>
          <w:tcPr>
            <w:tcW w:w="1362" w:type="dxa"/>
          </w:tcPr>
          <w:p w:rsidR="00D330F6" w:rsidRPr="00D330F6" w:rsidRDefault="00D330F6" w:rsidP="00382FC7">
            <w:pPr>
              <w:jc w:val="right"/>
              <w:rPr>
                <w:sz w:val="20"/>
                <w:szCs w:val="20"/>
              </w:rPr>
            </w:pPr>
            <w:r w:rsidRPr="00D330F6">
              <w:rPr>
                <w:sz w:val="20"/>
                <w:szCs w:val="20"/>
              </w:rPr>
              <w:t>3 773</w:t>
            </w:r>
          </w:p>
        </w:tc>
        <w:tc>
          <w:tcPr>
            <w:tcW w:w="1311" w:type="dxa"/>
          </w:tcPr>
          <w:p w:rsidR="00D330F6" w:rsidRPr="00D330F6" w:rsidRDefault="00D330F6" w:rsidP="00382FC7">
            <w:pPr>
              <w:jc w:val="right"/>
              <w:rPr>
                <w:sz w:val="20"/>
                <w:szCs w:val="20"/>
              </w:rPr>
            </w:pPr>
            <w:r w:rsidRPr="00D330F6">
              <w:rPr>
                <w:sz w:val="20"/>
                <w:szCs w:val="20"/>
              </w:rPr>
              <w:t>4047</w:t>
            </w:r>
          </w:p>
        </w:tc>
      </w:tr>
      <w:tr w:rsidR="00D330F6" w:rsidRPr="00D330F6" w:rsidTr="00382FC7">
        <w:tc>
          <w:tcPr>
            <w:tcW w:w="2204" w:type="dxa"/>
          </w:tcPr>
          <w:p w:rsidR="00D330F6" w:rsidRPr="00D330F6" w:rsidRDefault="00D330F6" w:rsidP="00382FC7">
            <w:pPr>
              <w:rPr>
                <w:color w:val="000000" w:themeColor="text1"/>
                <w:sz w:val="20"/>
                <w:szCs w:val="20"/>
              </w:rPr>
            </w:pPr>
            <w:r w:rsidRPr="00D330F6">
              <w:rPr>
                <w:color w:val="000000" w:themeColor="text1"/>
                <w:sz w:val="20"/>
                <w:szCs w:val="20"/>
              </w:rPr>
              <w:t>Produits provenant des dons labos</w:t>
            </w:r>
          </w:p>
        </w:tc>
        <w:tc>
          <w:tcPr>
            <w:tcW w:w="1558" w:type="dxa"/>
          </w:tcPr>
          <w:p w:rsidR="00D330F6" w:rsidRPr="00D330F6" w:rsidRDefault="00D330F6" w:rsidP="00382FC7">
            <w:pPr>
              <w:jc w:val="right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491" w:type="dxa"/>
          </w:tcPr>
          <w:p w:rsidR="00D330F6" w:rsidRPr="00D330F6" w:rsidRDefault="00D330F6" w:rsidP="00382FC7">
            <w:pPr>
              <w:jc w:val="right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362" w:type="dxa"/>
          </w:tcPr>
          <w:p w:rsidR="00D330F6" w:rsidRPr="00D330F6" w:rsidRDefault="00D330F6" w:rsidP="00382FC7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330F6">
              <w:rPr>
                <w:color w:val="000000" w:themeColor="text1"/>
                <w:sz w:val="20"/>
                <w:szCs w:val="20"/>
              </w:rPr>
              <w:t>3 906</w:t>
            </w:r>
          </w:p>
        </w:tc>
        <w:tc>
          <w:tcPr>
            <w:tcW w:w="1362" w:type="dxa"/>
          </w:tcPr>
          <w:p w:rsidR="00D330F6" w:rsidRPr="00D330F6" w:rsidRDefault="00D330F6" w:rsidP="00382FC7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330F6">
              <w:rPr>
                <w:color w:val="000000" w:themeColor="text1"/>
                <w:sz w:val="20"/>
                <w:szCs w:val="20"/>
              </w:rPr>
              <w:t>5 542</w:t>
            </w:r>
          </w:p>
        </w:tc>
        <w:tc>
          <w:tcPr>
            <w:tcW w:w="1311" w:type="dxa"/>
          </w:tcPr>
          <w:p w:rsidR="00D330F6" w:rsidRPr="00D330F6" w:rsidRDefault="00D330F6" w:rsidP="00382FC7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330F6">
              <w:rPr>
                <w:color w:val="000000" w:themeColor="text1"/>
                <w:sz w:val="20"/>
                <w:szCs w:val="20"/>
              </w:rPr>
              <w:t>3058</w:t>
            </w:r>
          </w:p>
        </w:tc>
      </w:tr>
    </w:tbl>
    <w:p w:rsidR="00D330F6" w:rsidRPr="00D330F6" w:rsidRDefault="00D330F6" w:rsidP="00D330F6">
      <w:pPr>
        <w:rPr>
          <w:sz w:val="20"/>
        </w:rPr>
      </w:pPr>
      <w:r w:rsidRPr="00D330F6">
        <w:rPr>
          <w:sz w:val="20"/>
        </w:rPr>
        <w:t xml:space="preserve"> </w:t>
      </w:r>
    </w:p>
    <w:p w:rsidR="00D330F6" w:rsidRPr="00D330F6" w:rsidRDefault="00D330F6" w:rsidP="00D330F6">
      <w:pPr>
        <w:rPr>
          <w:sz w:val="20"/>
        </w:rPr>
      </w:pPr>
    </w:p>
    <w:p w:rsidR="00D330F6" w:rsidRPr="00D330F6" w:rsidRDefault="00D330F6" w:rsidP="00D330F6">
      <w:pPr>
        <w:rPr>
          <w:sz w:val="20"/>
        </w:rPr>
      </w:pPr>
      <w:r w:rsidRPr="00D330F6">
        <w:rPr>
          <w:sz w:val="20"/>
        </w:rPr>
        <w:t>3-Cout total des achats :</w:t>
      </w:r>
    </w:p>
    <w:p w:rsidR="00D330F6" w:rsidRPr="00D330F6" w:rsidRDefault="00D330F6" w:rsidP="00D330F6">
      <w:pPr>
        <w:rPr>
          <w:sz w:val="20"/>
        </w:rPr>
      </w:pPr>
    </w:p>
    <w:tbl>
      <w:tblPr>
        <w:tblStyle w:val="Grilledutableau"/>
        <w:tblW w:w="0" w:type="auto"/>
        <w:tblLook w:val="04A0"/>
      </w:tblPr>
      <w:tblGrid>
        <w:gridCol w:w="1824"/>
        <w:gridCol w:w="1437"/>
        <w:gridCol w:w="1367"/>
        <w:gridCol w:w="1495"/>
        <w:gridCol w:w="1615"/>
        <w:gridCol w:w="1548"/>
      </w:tblGrid>
      <w:tr w:rsidR="00D330F6" w:rsidRPr="00D330F6" w:rsidTr="00382FC7">
        <w:tc>
          <w:tcPr>
            <w:tcW w:w="1825" w:type="dxa"/>
          </w:tcPr>
          <w:p w:rsidR="00D330F6" w:rsidRPr="00D330F6" w:rsidRDefault="00D330F6" w:rsidP="00382FC7">
            <w:pPr>
              <w:rPr>
                <w:sz w:val="20"/>
                <w:szCs w:val="20"/>
              </w:rPr>
            </w:pPr>
            <w:r w:rsidRPr="00D330F6">
              <w:rPr>
                <w:sz w:val="20"/>
                <w:szCs w:val="20"/>
              </w:rPr>
              <w:t>Valeur  des achats</w:t>
            </w:r>
          </w:p>
        </w:tc>
        <w:tc>
          <w:tcPr>
            <w:tcW w:w="1438" w:type="dxa"/>
          </w:tcPr>
          <w:p w:rsidR="00D330F6" w:rsidRPr="00D330F6" w:rsidRDefault="00D330F6" w:rsidP="00382FC7">
            <w:pPr>
              <w:rPr>
                <w:sz w:val="20"/>
                <w:szCs w:val="20"/>
              </w:rPr>
            </w:pPr>
            <w:r w:rsidRPr="00D330F6">
              <w:rPr>
                <w:sz w:val="20"/>
                <w:szCs w:val="20"/>
              </w:rPr>
              <w:t>Année 2011</w:t>
            </w:r>
          </w:p>
        </w:tc>
        <w:tc>
          <w:tcPr>
            <w:tcW w:w="1367" w:type="dxa"/>
          </w:tcPr>
          <w:p w:rsidR="00D330F6" w:rsidRPr="00D330F6" w:rsidRDefault="00D330F6" w:rsidP="00382FC7">
            <w:pPr>
              <w:rPr>
                <w:sz w:val="20"/>
                <w:szCs w:val="20"/>
              </w:rPr>
            </w:pPr>
            <w:r w:rsidRPr="00D330F6">
              <w:rPr>
                <w:sz w:val="20"/>
                <w:szCs w:val="20"/>
              </w:rPr>
              <w:t>Année 2012</w:t>
            </w:r>
          </w:p>
        </w:tc>
        <w:tc>
          <w:tcPr>
            <w:tcW w:w="1495" w:type="dxa"/>
          </w:tcPr>
          <w:p w:rsidR="00D330F6" w:rsidRPr="00D330F6" w:rsidRDefault="00D330F6" w:rsidP="00382FC7">
            <w:pPr>
              <w:rPr>
                <w:sz w:val="20"/>
                <w:szCs w:val="20"/>
              </w:rPr>
            </w:pPr>
            <w:r w:rsidRPr="00D330F6">
              <w:rPr>
                <w:sz w:val="20"/>
                <w:szCs w:val="20"/>
              </w:rPr>
              <w:t>Année 2013</w:t>
            </w:r>
          </w:p>
        </w:tc>
        <w:tc>
          <w:tcPr>
            <w:tcW w:w="1615" w:type="dxa"/>
          </w:tcPr>
          <w:p w:rsidR="00D330F6" w:rsidRPr="00D330F6" w:rsidRDefault="00D330F6" w:rsidP="00382FC7">
            <w:pPr>
              <w:rPr>
                <w:sz w:val="20"/>
                <w:szCs w:val="20"/>
              </w:rPr>
            </w:pPr>
            <w:r w:rsidRPr="00D330F6">
              <w:rPr>
                <w:sz w:val="20"/>
                <w:szCs w:val="20"/>
              </w:rPr>
              <w:t>Année 2014</w:t>
            </w:r>
          </w:p>
        </w:tc>
        <w:tc>
          <w:tcPr>
            <w:tcW w:w="1548" w:type="dxa"/>
          </w:tcPr>
          <w:p w:rsidR="00D330F6" w:rsidRPr="00D330F6" w:rsidRDefault="00D330F6" w:rsidP="00382FC7">
            <w:pPr>
              <w:rPr>
                <w:sz w:val="20"/>
                <w:szCs w:val="20"/>
              </w:rPr>
            </w:pPr>
            <w:r w:rsidRPr="00D330F6">
              <w:rPr>
                <w:sz w:val="20"/>
                <w:szCs w:val="20"/>
              </w:rPr>
              <w:t>Année 2015</w:t>
            </w:r>
          </w:p>
        </w:tc>
      </w:tr>
      <w:tr w:rsidR="00D330F6" w:rsidRPr="00D330F6" w:rsidTr="00382FC7">
        <w:tc>
          <w:tcPr>
            <w:tcW w:w="1825" w:type="dxa"/>
          </w:tcPr>
          <w:p w:rsidR="00D330F6" w:rsidRPr="00D330F6" w:rsidRDefault="00D330F6" w:rsidP="00382FC7">
            <w:pPr>
              <w:rPr>
                <w:sz w:val="20"/>
                <w:szCs w:val="20"/>
              </w:rPr>
            </w:pPr>
            <w:proofErr w:type="spellStart"/>
            <w:r w:rsidRPr="00D330F6">
              <w:rPr>
                <w:sz w:val="20"/>
                <w:szCs w:val="20"/>
              </w:rPr>
              <w:t>Médic.CNAM</w:t>
            </w:r>
            <w:proofErr w:type="spellEnd"/>
          </w:p>
        </w:tc>
        <w:tc>
          <w:tcPr>
            <w:tcW w:w="1438" w:type="dxa"/>
          </w:tcPr>
          <w:p w:rsidR="00D330F6" w:rsidRPr="00D330F6" w:rsidRDefault="00D330F6" w:rsidP="00382FC7">
            <w:pPr>
              <w:jc w:val="right"/>
              <w:rPr>
                <w:sz w:val="20"/>
                <w:szCs w:val="20"/>
              </w:rPr>
            </w:pPr>
            <w:r w:rsidRPr="00D330F6">
              <w:rPr>
                <w:sz w:val="20"/>
                <w:szCs w:val="20"/>
              </w:rPr>
              <w:t>613 671 €</w:t>
            </w:r>
          </w:p>
        </w:tc>
        <w:tc>
          <w:tcPr>
            <w:tcW w:w="1367" w:type="dxa"/>
          </w:tcPr>
          <w:p w:rsidR="00D330F6" w:rsidRPr="00D330F6" w:rsidRDefault="00D330F6" w:rsidP="00382FC7">
            <w:pPr>
              <w:jc w:val="right"/>
              <w:rPr>
                <w:sz w:val="20"/>
                <w:szCs w:val="20"/>
              </w:rPr>
            </w:pPr>
            <w:r w:rsidRPr="00D330F6">
              <w:rPr>
                <w:sz w:val="20"/>
                <w:szCs w:val="20"/>
              </w:rPr>
              <w:t>659 608 €</w:t>
            </w:r>
          </w:p>
        </w:tc>
        <w:tc>
          <w:tcPr>
            <w:tcW w:w="1495" w:type="dxa"/>
          </w:tcPr>
          <w:p w:rsidR="00D330F6" w:rsidRPr="00D330F6" w:rsidRDefault="00D330F6" w:rsidP="00382FC7">
            <w:pPr>
              <w:jc w:val="right"/>
              <w:rPr>
                <w:sz w:val="20"/>
                <w:szCs w:val="20"/>
              </w:rPr>
            </w:pPr>
            <w:r w:rsidRPr="00D330F6">
              <w:rPr>
                <w:sz w:val="20"/>
                <w:szCs w:val="20"/>
              </w:rPr>
              <w:t>693 701 €</w:t>
            </w:r>
          </w:p>
        </w:tc>
        <w:tc>
          <w:tcPr>
            <w:tcW w:w="1615" w:type="dxa"/>
          </w:tcPr>
          <w:p w:rsidR="00D330F6" w:rsidRPr="00D330F6" w:rsidRDefault="00D330F6" w:rsidP="00382FC7">
            <w:pPr>
              <w:jc w:val="right"/>
              <w:rPr>
                <w:sz w:val="20"/>
                <w:szCs w:val="20"/>
              </w:rPr>
            </w:pPr>
            <w:r w:rsidRPr="00D330F6">
              <w:rPr>
                <w:rFonts w:cs="Arial"/>
                <w:bCs/>
                <w:color w:val="000000" w:themeColor="text1"/>
                <w:sz w:val="20"/>
                <w:szCs w:val="20"/>
                <w:shd w:val="clear" w:color="auto" w:fill="FCFCFC"/>
              </w:rPr>
              <w:t xml:space="preserve">601 019 </w:t>
            </w:r>
            <w:r w:rsidRPr="00D330F6">
              <w:rPr>
                <w:sz w:val="20"/>
                <w:szCs w:val="20"/>
              </w:rPr>
              <w:t>€</w:t>
            </w:r>
          </w:p>
        </w:tc>
        <w:tc>
          <w:tcPr>
            <w:tcW w:w="1548" w:type="dxa"/>
          </w:tcPr>
          <w:p w:rsidR="00D330F6" w:rsidRPr="00D330F6" w:rsidRDefault="00D330F6" w:rsidP="00382FC7">
            <w:pPr>
              <w:jc w:val="right"/>
              <w:rPr>
                <w:rFonts w:cs="Arial"/>
                <w:bCs/>
                <w:color w:val="000000" w:themeColor="text1"/>
                <w:sz w:val="20"/>
                <w:szCs w:val="20"/>
                <w:shd w:val="clear" w:color="auto" w:fill="FCFCFC"/>
              </w:rPr>
            </w:pPr>
            <w:r w:rsidRPr="00D330F6">
              <w:rPr>
                <w:rFonts w:cs="Arial"/>
                <w:bCs/>
                <w:color w:val="000000" w:themeColor="text1"/>
                <w:sz w:val="20"/>
                <w:szCs w:val="20"/>
                <w:shd w:val="clear" w:color="auto" w:fill="FCFCFC"/>
              </w:rPr>
              <w:t>629301.29 €</w:t>
            </w:r>
          </w:p>
        </w:tc>
      </w:tr>
      <w:tr w:rsidR="00D330F6" w:rsidRPr="00D330F6" w:rsidTr="00382FC7">
        <w:tc>
          <w:tcPr>
            <w:tcW w:w="1825" w:type="dxa"/>
          </w:tcPr>
          <w:p w:rsidR="00D330F6" w:rsidRPr="00D330F6" w:rsidRDefault="00D330F6" w:rsidP="00382FC7">
            <w:pPr>
              <w:rPr>
                <w:sz w:val="20"/>
                <w:szCs w:val="20"/>
              </w:rPr>
            </w:pPr>
            <w:r w:rsidRPr="00D330F6">
              <w:rPr>
                <w:sz w:val="20"/>
                <w:szCs w:val="20"/>
              </w:rPr>
              <w:t>Nombre de boites distribuées</w:t>
            </w:r>
          </w:p>
        </w:tc>
        <w:tc>
          <w:tcPr>
            <w:tcW w:w="1438" w:type="dxa"/>
          </w:tcPr>
          <w:p w:rsidR="00D330F6" w:rsidRPr="00D330F6" w:rsidRDefault="00D330F6" w:rsidP="00382FC7">
            <w:pPr>
              <w:jc w:val="right"/>
              <w:rPr>
                <w:sz w:val="20"/>
                <w:szCs w:val="20"/>
              </w:rPr>
            </w:pPr>
            <w:r w:rsidRPr="00D330F6">
              <w:rPr>
                <w:sz w:val="20"/>
                <w:szCs w:val="20"/>
              </w:rPr>
              <w:t>216 992</w:t>
            </w:r>
          </w:p>
        </w:tc>
        <w:tc>
          <w:tcPr>
            <w:tcW w:w="1367" w:type="dxa"/>
          </w:tcPr>
          <w:p w:rsidR="00D330F6" w:rsidRPr="00D330F6" w:rsidRDefault="00D330F6" w:rsidP="00382FC7">
            <w:pPr>
              <w:jc w:val="right"/>
              <w:rPr>
                <w:sz w:val="20"/>
                <w:szCs w:val="20"/>
              </w:rPr>
            </w:pPr>
            <w:r w:rsidRPr="00D330F6">
              <w:rPr>
                <w:sz w:val="20"/>
                <w:szCs w:val="20"/>
              </w:rPr>
              <w:t>271 234</w:t>
            </w:r>
          </w:p>
        </w:tc>
        <w:tc>
          <w:tcPr>
            <w:tcW w:w="1495" w:type="dxa"/>
          </w:tcPr>
          <w:p w:rsidR="00D330F6" w:rsidRPr="00D330F6" w:rsidRDefault="00D330F6" w:rsidP="00382FC7">
            <w:pPr>
              <w:jc w:val="right"/>
              <w:rPr>
                <w:sz w:val="20"/>
                <w:szCs w:val="20"/>
              </w:rPr>
            </w:pPr>
            <w:r w:rsidRPr="00D330F6">
              <w:rPr>
                <w:sz w:val="20"/>
                <w:szCs w:val="20"/>
              </w:rPr>
              <w:t>303 670</w:t>
            </w:r>
          </w:p>
        </w:tc>
        <w:tc>
          <w:tcPr>
            <w:tcW w:w="1615" w:type="dxa"/>
          </w:tcPr>
          <w:p w:rsidR="00D330F6" w:rsidRPr="00D330F6" w:rsidRDefault="00D330F6" w:rsidP="00382FC7">
            <w:pPr>
              <w:jc w:val="right"/>
              <w:rPr>
                <w:sz w:val="20"/>
                <w:szCs w:val="20"/>
              </w:rPr>
            </w:pPr>
            <w:r w:rsidRPr="00D330F6">
              <w:rPr>
                <w:sz w:val="20"/>
                <w:szCs w:val="20"/>
              </w:rPr>
              <w:t>287 921</w:t>
            </w:r>
          </w:p>
        </w:tc>
        <w:tc>
          <w:tcPr>
            <w:tcW w:w="1548" w:type="dxa"/>
          </w:tcPr>
          <w:p w:rsidR="00D330F6" w:rsidRPr="00D330F6" w:rsidRDefault="00D330F6" w:rsidP="00382FC7">
            <w:pPr>
              <w:jc w:val="right"/>
              <w:rPr>
                <w:sz w:val="20"/>
                <w:szCs w:val="20"/>
              </w:rPr>
            </w:pPr>
            <w:r w:rsidRPr="00D330F6">
              <w:rPr>
                <w:sz w:val="20"/>
                <w:szCs w:val="20"/>
              </w:rPr>
              <w:t>317659</w:t>
            </w:r>
          </w:p>
        </w:tc>
      </w:tr>
      <w:tr w:rsidR="00D330F6" w:rsidRPr="00D330F6" w:rsidTr="00382FC7">
        <w:tc>
          <w:tcPr>
            <w:tcW w:w="1825" w:type="dxa"/>
          </w:tcPr>
          <w:p w:rsidR="00D330F6" w:rsidRPr="00D330F6" w:rsidRDefault="00D330F6" w:rsidP="00382FC7">
            <w:pPr>
              <w:rPr>
                <w:sz w:val="20"/>
                <w:szCs w:val="20"/>
              </w:rPr>
            </w:pPr>
            <w:r w:rsidRPr="00D330F6">
              <w:rPr>
                <w:sz w:val="20"/>
                <w:szCs w:val="20"/>
              </w:rPr>
              <w:t>Prix moyen à la boite</w:t>
            </w:r>
          </w:p>
        </w:tc>
        <w:tc>
          <w:tcPr>
            <w:tcW w:w="1438" w:type="dxa"/>
          </w:tcPr>
          <w:p w:rsidR="00D330F6" w:rsidRPr="00D330F6" w:rsidRDefault="00D330F6" w:rsidP="00382FC7">
            <w:pPr>
              <w:jc w:val="right"/>
              <w:rPr>
                <w:color w:val="FF0000"/>
                <w:sz w:val="20"/>
                <w:szCs w:val="20"/>
              </w:rPr>
            </w:pPr>
            <w:r w:rsidRPr="00D330F6">
              <w:rPr>
                <w:color w:val="FF0000"/>
                <w:sz w:val="20"/>
                <w:szCs w:val="20"/>
              </w:rPr>
              <w:t>2.83 €</w:t>
            </w:r>
          </w:p>
        </w:tc>
        <w:tc>
          <w:tcPr>
            <w:tcW w:w="1367" w:type="dxa"/>
          </w:tcPr>
          <w:p w:rsidR="00D330F6" w:rsidRPr="00D330F6" w:rsidRDefault="00D330F6" w:rsidP="00382FC7">
            <w:pPr>
              <w:jc w:val="right"/>
              <w:rPr>
                <w:color w:val="FF0000"/>
                <w:sz w:val="20"/>
                <w:szCs w:val="20"/>
              </w:rPr>
            </w:pPr>
            <w:r w:rsidRPr="00D330F6">
              <w:rPr>
                <w:color w:val="FF0000"/>
                <w:sz w:val="20"/>
                <w:szCs w:val="20"/>
              </w:rPr>
              <w:t>2.43 €</w:t>
            </w:r>
          </w:p>
        </w:tc>
        <w:tc>
          <w:tcPr>
            <w:tcW w:w="1495" w:type="dxa"/>
          </w:tcPr>
          <w:p w:rsidR="00D330F6" w:rsidRPr="00D330F6" w:rsidRDefault="00D330F6" w:rsidP="00382FC7">
            <w:pPr>
              <w:jc w:val="right"/>
              <w:rPr>
                <w:color w:val="FF0000"/>
                <w:sz w:val="20"/>
                <w:szCs w:val="20"/>
              </w:rPr>
            </w:pPr>
            <w:r w:rsidRPr="00D330F6">
              <w:rPr>
                <w:color w:val="FF0000"/>
                <w:sz w:val="20"/>
                <w:szCs w:val="20"/>
              </w:rPr>
              <w:t>2.28 €</w:t>
            </w:r>
          </w:p>
        </w:tc>
        <w:tc>
          <w:tcPr>
            <w:tcW w:w="1615" w:type="dxa"/>
          </w:tcPr>
          <w:p w:rsidR="00D330F6" w:rsidRPr="00D330F6" w:rsidRDefault="00D330F6" w:rsidP="00382FC7">
            <w:pPr>
              <w:jc w:val="right"/>
              <w:rPr>
                <w:color w:val="FF0000"/>
                <w:sz w:val="20"/>
                <w:szCs w:val="20"/>
              </w:rPr>
            </w:pPr>
            <w:r w:rsidRPr="00D330F6">
              <w:rPr>
                <w:color w:val="FF0000"/>
                <w:sz w:val="20"/>
                <w:szCs w:val="20"/>
              </w:rPr>
              <w:t>2.09 €</w:t>
            </w:r>
          </w:p>
        </w:tc>
        <w:tc>
          <w:tcPr>
            <w:tcW w:w="1548" w:type="dxa"/>
          </w:tcPr>
          <w:p w:rsidR="00D330F6" w:rsidRPr="00D330F6" w:rsidRDefault="00D330F6" w:rsidP="00382FC7">
            <w:pPr>
              <w:jc w:val="right"/>
              <w:rPr>
                <w:color w:val="FF0000"/>
                <w:sz w:val="20"/>
                <w:szCs w:val="20"/>
              </w:rPr>
            </w:pPr>
            <w:r w:rsidRPr="00D330F6">
              <w:rPr>
                <w:color w:val="FF0000"/>
                <w:sz w:val="20"/>
                <w:szCs w:val="20"/>
              </w:rPr>
              <w:t>1.98€</w:t>
            </w:r>
          </w:p>
        </w:tc>
      </w:tr>
      <w:tr w:rsidR="00D330F6" w:rsidRPr="00D330F6" w:rsidTr="00382FC7">
        <w:tc>
          <w:tcPr>
            <w:tcW w:w="1825" w:type="dxa"/>
          </w:tcPr>
          <w:p w:rsidR="00D330F6" w:rsidRPr="00D330F6" w:rsidRDefault="00D330F6" w:rsidP="00382FC7">
            <w:pPr>
              <w:rPr>
                <w:sz w:val="20"/>
                <w:szCs w:val="20"/>
              </w:rPr>
            </w:pPr>
            <w:r w:rsidRPr="00D330F6">
              <w:rPr>
                <w:sz w:val="20"/>
                <w:szCs w:val="20"/>
              </w:rPr>
              <w:t>Hors CNAM</w:t>
            </w:r>
          </w:p>
        </w:tc>
        <w:tc>
          <w:tcPr>
            <w:tcW w:w="1438" w:type="dxa"/>
          </w:tcPr>
          <w:p w:rsidR="00D330F6" w:rsidRPr="00D330F6" w:rsidRDefault="00D330F6" w:rsidP="00382FC7">
            <w:pPr>
              <w:jc w:val="right"/>
              <w:rPr>
                <w:sz w:val="20"/>
                <w:szCs w:val="20"/>
              </w:rPr>
            </w:pPr>
            <w:r w:rsidRPr="00D330F6">
              <w:rPr>
                <w:sz w:val="20"/>
                <w:szCs w:val="20"/>
              </w:rPr>
              <w:t>23 015 €</w:t>
            </w:r>
          </w:p>
        </w:tc>
        <w:tc>
          <w:tcPr>
            <w:tcW w:w="1367" w:type="dxa"/>
          </w:tcPr>
          <w:p w:rsidR="00D330F6" w:rsidRPr="00D330F6" w:rsidRDefault="00D330F6" w:rsidP="00382FC7">
            <w:pPr>
              <w:jc w:val="right"/>
              <w:rPr>
                <w:sz w:val="20"/>
                <w:szCs w:val="20"/>
              </w:rPr>
            </w:pPr>
            <w:r w:rsidRPr="00D330F6">
              <w:rPr>
                <w:sz w:val="20"/>
                <w:szCs w:val="20"/>
              </w:rPr>
              <w:t>55 063 €</w:t>
            </w:r>
          </w:p>
        </w:tc>
        <w:tc>
          <w:tcPr>
            <w:tcW w:w="1495" w:type="dxa"/>
          </w:tcPr>
          <w:p w:rsidR="00D330F6" w:rsidRPr="00D330F6" w:rsidRDefault="00D330F6" w:rsidP="00382FC7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330F6">
              <w:rPr>
                <w:color w:val="000000" w:themeColor="text1"/>
                <w:sz w:val="20"/>
                <w:szCs w:val="20"/>
              </w:rPr>
              <w:t>5 661 €</w:t>
            </w:r>
          </w:p>
        </w:tc>
        <w:tc>
          <w:tcPr>
            <w:tcW w:w="1615" w:type="dxa"/>
          </w:tcPr>
          <w:p w:rsidR="00D330F6" w:rsidRPr="00D330F6" w:rsidRDefault="00D330F6" w:rsidP="00382FC7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330F6">
              <w:rPr>
                <w:color w:val="000000" w:themeColor="text1"/>
                <w:sz w:val="20"/>
                <w:szCs w:val="20"/>
              </w:rPr>
              <w:t xml:space="preserve">9 876 </w:t>
            </w:r>
            <w:r w:rsidRPr="00D330F6">
              <w:rPr>
                <w:sz w:val="20"/>
                <w:szCs w:val="20"/>
              </w:rPr>
              <w:t>€</w:t>
            </w:r>
          </w:p>
        </w:tc>
        <w:tc>
          <w:tcPr>
            <w:tcW w:w="1548" w:type="dxa"/>
          </w:tcPr>
          <w:p w:rsidR="00D330F6" w:rsidRPr="00D330F6" w:rsidRDefault="00D330F6" w:rsidP="00382FC7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330F6">
              <w:rPr>
                <w:color w:val="000000" w:themeColor="text1"/>
                <w:sz w:val="20"/>
                <w:szCs w:val="20"/>
              </w:rPr>
              <w:t>10501.78</w:t>
            </w:r>
          </w:p>
        </w:tc>
      </w:tr>
      <w:tr w:rsidR="00D330F6" w:rsidRPr="00D330F6" w:rsidTr="00382FC7">
        <w:tc>
          <w:tcPr>
            <w:tcW w:w="1825" w:type="dxa"/>
          </w:tcPr>
          <w:p w:rsidR="00D330F6" w:rsidRPr="00D330F6" w:rsidRDefault="00D330F6" w:rsidP="00382FC7">
            <w:pPr>
              <w:rPr>
                <w:sz w:val="20"/>
                <w:szCs w:val="20"/>
              </w:rPr>
            </w:pPr>
            <w:r w:rsidRPr="00D330F6">
              <w:rPr>
                <w:sz w:val="20"/>
                <w:szCs w:val="20"/>
              </w:rPr>
              <w:t xml:space="preserve">Nombre de boites distribuées Hors </w:t>
            </w:r>
            <w:proofErr w:type="spellStart"/>
            <w:r w:rsidRPr="00D330F6">
              <w:rPr>
                <w:sz w:val="20"/>
                <w:szCs w:val="20"/>
              </w:rPr>
              <w:t>cnam</w:t>
            </w:r>
            <w:proofErr w:type="spellEnd"/>
          </w:p>
        </w:tc>
        <w:tc>
          <w:tcPr>
            <w:tcW w:w="1438" w:type="dxa"/>
          </w:tcPr>
          <w:p w:rsidR="00D330F6" w:rsidRPr="00D330F6" w:rsidRDefault="00D330F6" w:rsidP="00382FC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367" w:type="dxa"/>
          </w:tcPr>
          <w:p w:rsidR="00D330F6" w:rsidRPr="00D330F6" w:rsidRDefault="00D330F6" w:rsidP="00382FC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495" w:type="dxa"/>
          </w:tcPr>
          <w:p w:rsidR="00D330F6" w:rsidRPr="00D330F6" w:rsidRDefault="00D330F6" w:rsidP="00382FC7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330F6">
              <w:rPr>
                <w:color w:val="000000" w:themeColor="text1"/>
                <w:sz w:val="20"/>
                <w:szCs w:val="20"/>
              </w:rPr>
              <w:t>3 070</w:t>
            </w:r>
          </w:p>
        </w:tc>
        <w:tc>
          <w:tcPr>
            <w:tcW w:w="1615" w:type="dxa"/>
          </w:tcPr>
          <w:p w:rsidR="00D330F6" w:rsidRPr="00D330F6" w:rsidRDefault="00D330F6" w:rsidP="00382FC7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330F6">
              <w:rPr>
                <w:color w:val="000000" w:themeColor="text1"/>
                <w:sz w:val="20"/>
                <w:szCs w:val="20"/>
              </w:rPr>
              <w:t>3 773</w:t>
            </w:r>
          </w:p>
        </w:tc>
        <w:tc>
          <w:tcPr>
            <w:tcW w:w="1548" w:type="dxa"/>
          </w:tcPr>
          <w:p w:rsidR="00D330F6" w:rsidRPr="00D330F6" w:rsidRDefault="00D330F6" w:rsidP="00382FC7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330F6">
              <w:rPr>
                <w:color w:val="000000" w:themeColor="text1"/>
                <w:sz w:val="20"/>
                <w:szCs w:val="20"/>
              </w:rPr>
              <w:t>4047</w:t>
            </w:r>
          </w:p>
        </w:tc>
      </w:tr>
      <w:tr w:rsidR="00D330F6" w:rsidRPr="00D330F6" w:rsidTr="00382FC7">
        <w:tc>
          <w:tcPr>
            <w:tcW w:w="1825" w:type="dxa"/>
          </w:tcPr>
          <w:p w:rsidR="00D330F6" w:rsidRPr="00D330F6" w:rsidRDefault="00D330F6" w:rsidP="00382FC7">
            <w:pPr>
              <w:rPr>
                <w:sz w:val="20"/>
                <w:szCs w:val="20"/>
              </w:rPr>
            </w:pPr>
            <w:r w:rsidRPr="00D330F6">
              <w:rPr>
                <w:sz w:val="20"/>
                <w:szCs w:val="20"/>
              </w:rPr>
              <w:t>Prix moyen à la boite</w:t>
            </w:r>
          </w:p>
        </w:tc>
        <w:tc>
          <w:tcPr>
            <w:tcW w:w="1438" w:type="dxa"/>
          </w:tcPr>
          <w:p w:rsidR="00D330F6" w:rsidRPr="00D330F6" w:rsidRDefault="00D330F6" w:rsidP="00382FC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367" w:type="dxa"/>
          </w:tcPr>
          <w:p w:rsidR="00D330F6" w:rsidRPr="00D330F6" w:rsidRDefault="00D330F6" w:rsidP="00382FC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495" w:type="dxa"/>
          </w:tcPr>
          <w:p w:rsidR="00D330F6" w:rsidRPr="00D330F6" w:rsidRDefault="00D330F6" w:rsidP="00382FC7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330F6">
              <w:rPr>
                <w:color w:val="000000" w:themeColor="text1"/>
                <w:sz w:val="20"/>
                <w:szCs w:val="20"/>
              </w:rPr>
              <w:t>1.84 €</w:t>
            </w:r>
          </w:p>
        </w:tc>
        <w:tc>
          <w:tcPr>
            <w:tcW w:w="1615" w:type="dxa"/>
          </w:tcPr>
          <w:p w:rsidR="00D330F6" w:rsidRPr="00D330F6" w:rsidRDefault="00D330F6" w:rsidP="00382FC7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330F6">
              <w:rPr>
                <w:color w:val="000000" w:themeColor="text1"/>
                <w:sz w:val="20"/>
                <w:szCs w:val="20"/>
              </w:rPr>
              <w:t xml:space="preserve">2.62 </w:t>
            </w:r>
            <w:r w:rsidRPr="00D330F6">
              <w:rPr>
                <w:sz w:val="20"/>
                <w:szCs w:val="20"/>
              </w:rPr>
              <w:t>€</w:t>
            </w:r>
          </w:p>
        </w:tc>
        <w:tc>
          <w:tcPr>
            <w:tcW w:w="1548" w:type="dxa"/>
          </w:tcPr>
          <w:p w:rsidR="00D330F6" w:rsidRPr="00D330F6" w:rsidRDefault="00D330F6" w:rsidP="00382FC7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D330F6">
              <w:rPr>
                <w:color w:val="000000" w:themeColor="text1"/>
                <w:sz w:val="20"/>
                <w:szCs w:val="20"/>
              </w:rPr>
              <w:t>2.59 €</w:t>
            </w:r>
          </w:p>
        </w:tc>
      </w:tr>
    </w:tbl>
    <w:p w:rsidR="00D330F6" w:rsidRPr="00D330F6" w:rsidRDefault="00D330F6" w:rsidP="00D330F6">
      <w:pPr>
        <w:rPr>
          <w:sz w:val="20"/>
        </w:rPr>
      </w:pPr>
    </w:p>
    <w:p w:rsidR="00D330F6" w:rsidRPr="00D330F6" w:rsidRDefault="00D330F6" w:rsidP="00D330F6">
      <w:pPr>
        <w:rPr>
          <w:sz w:val="20"/>
        </w:rPr>
      </w:pPr>
      <w:r w:rsidRPr="00D330F6">
        <w:rPr>
          <w:sz w:val="20"/>
        </w:rPr>
        <w:t>4-Stock au 31/12/2015:</w:t>
      </w:r>
    </w:p>
    <w:tbl>
      <w:tblPr>
        <w:tblStyle w:val="Grilledutableau"/>
        <w:tblW w:w="0" w:type="auto"/>
        <w:tblLook w:val="04A0"/>
      </w:tblPr>
      <w:tblGrid>
        <w:gridCol w:w="3070"/>
        <w:gridCol w:w="3071"/>
        <w:gridCol w:w="3071"/>
      </w:tblGrid>
      <w:tr w:rsidR="00D330F6" w:rsidRPr="00D330F6" w:rsidTr="00382FC7">
        <w:tc>
          <w:tcPr>
            <w:tcW w:w="3070" w:type="dxa"/>
          </w:tcPr>
          <w:p w:rsidR="00D330F6" w:rsidRPr="00D330F6" w:rsidRDefault="00D330F6" w:rsidP="00382FC7">
            <w:pPr>
              <w:rPr>
                <w:sz w:val="20"/>
                <w:szCs w:val="20"/>
              </w:rPr>
            </w:pPr>
          </w:p>
        </w:tc>
        <w:tc>
          <w:tcPr>
            <w:tcW w:w="3071" w:type="dxa"/>
          </w:tcPr>
          <w:p w:rsidR="00D330F6" w:rsidRPr="00D330F6" w:rsidRDefault="00D330F6" w:rsidP="00382FC7">
            <w:pPr>
              <w:rPr>
                <w:sz w:val="20"/>
                <w:szCs w:val="20"/>
              </w:rPr>
            </w:pPr>
            <w:r w:rsidRPr="00D330F6">
              <w:rPr>
                <w:sz w:val="20"/>
                <w:szCs w:val="20"/>
              </w:rPr>
              <w:t>Nombre de boites</w:t>
            </w:r>
          </w:p>
        </w:tc>
        <w:tc>
          <w:tcPr>
            <w:tcW w:w="3071" w:type="dxa"/>
          </w:tcPr>
          <w:p w:rsidR="00D330F6" w:rsidRPr="00D330F6" w:rsidRDefault="00D330F6" w:rsidP="00382FC7">
            <w:pPr>
              <w:rPr>
                <w:sz w:val="20"/>
                <w:szCs w:val="20"/>
              </w:rPr>
            </w:pPr>
            <w:r w:rsidRPr="00D330F6">
              <w:rPr>
                <w:sz w:val="20"/>
                <w:szCs w:val="20"/>
              </w:rPr>
              <w:t>Valeur du stock</w:t>
            </w:r>
          </w:p>
        </w:tc>
      </w:tr>
      <w:tr w:rsidR="00D330F6" w:rsidRPr="00D330F6" w:rsidTr="00382FC7">
        <w:tc>
          <w:tcPr>
            <w:tcW w:w="3070" w:type="dxa"/>
          </w:tcPr>
          <w:p w:rsidR="00D330F6" w:rsidRPr="00D330F6" w:rsidRDefault="00D330F6" w:rsidP="00382FC7">
            <w:pPr>
              <w:rPr>
                <w:sz w:val="20"/>
                <w:szCs w:val="20"/>
              </w:rPr>
            </w:pPr>
            <w:r w:rsidRPr="00D330F6">
              <w:rPr>
                <w:sz w:val="20"/>
                <w:szCs w:val="20"/>
              </w:rPr>
              <w:t>Références CNAM</w:t>
            </w:r>
          </w:p>
        </w:tc>
        <w:tc>
          <w:tcPr>
            <w:tcW w:w="3071" w:type="dxa"/>
          </w:tcPr>
          <w:p w:rsidR="00D330F6" w:rsidRPr="00D330F6" w:rsidRDefault="00D330F6" w:rsidP="00382FC7">
            <w:pPr>
              <w:rPr>
                <w:sz w:val="20"/>
                <w:szCs w:val="20"/>
              </w:rPr>
            </w:pPr>
            <w:r w:rsidRPr="00D330F6">
              <w:rPr>
                <w:sz w:val="20"/>
                <w:szCs w:val="20"/>
              </w:rPr>
              <w:t>39178</w:t>
            </w:r>
          </w:p>
        </w:tc>
        <w:tc>
          <w:tcPr>
            <w:tcW w:w="3071" w:type="dxa"/>
          </w:tcPr>
          <w:p w:rsidR="00D330F6" w:rsidRPr="00D330F6" w:rsidRDefault="00D330F6" w:rsidP="00382FC7">
            <w:pPr>
              <w:rPr>
                <w:sz w:val="20"/>
                <w:szCs w:val="20"/>
              </w:rPr>
            </w:pPr>
            <w:r w:rsidRPr="00D330F6">
              <w:rPr>
                <w:sz w:val="20"/>
                <w:szCs w:val="20"/>
              </w:rPr>
              <w:t>82797.24 €</w:t>
            </w:r>
          </w:p>
        </w:tc>
      </w:tr>
      <w:tr w:rsidR="00D330F6" w:rsidRPr="00D330F6" w:rsidTr="00382FC7">
        <w:tc>
          <w:tcPr>
            <w:tcW w:w="3070" w:type="dxa"/>
          </w:tcPr>
          <w:p w:rsidR="00D330F6" w:rsidRPr="00D330F6" w:rsidRDefault="00D330F6" w:rsidP="00382FC7">
            <w:pPr>
              <w:rPr>
                <w:sz w:val="20"/>
                <w:szCs w:val="20"/>
              </w:rPr>
            </w:pPr>
            <w:r w:rsidRPr="00D330F6">
              <w:rPr>
                <w:sz w:val="20"/>
                <w:szCs w:val="20"/>
              </w:rPr>
              <w:t>Références Hors CNAM</w:t>
            </w:r>
          </w:p>
        </w:tc>
        <w:tc>
          <w:tcPr>
            <w:tcW w:w="3071" w:type="dxa"/>
          </w:tcPr>
          <w:p w:rsidR="00D330F6" w:rsidRPr="00D330F6" w:rsidRDefault="00D330F6" w:rsidP="00382FC7">
            <w:pPr>
              <w:rPr>
                <w:sz w:val="20"/>
                <w:szCs w:val="20"/>
              </w:rPr>
            </w:pPr>
            <w:r w:rsidRPr="00D330F6">
              <w:rPr>
                <w:sz w:val="20"/>
                <w:szCs w:val="20"/>
              </w:rPr>
              <w:t>87</w:t>
            </w:r>
          </w:p>
        </w:tc>
        <w:tc>
          <w:tcPr>
            <w:tcW w:w="3071" w:type="dxa"/>
          </w:tcPr>
          <w:p w:rsidR="00D330F6" w:rsidRPr="00D330F6" w:rsidRDefault="00D330F6" w:rsidP="00382FC7">
            <w:pPr>
              <w:rPr>
                <w:sz w:val="20"/>
                <w:szCs w:val="20"/>
              </w:rPr>
            </w:pPr>
            <w:r w:rsidRPr="00D330F6">
              <w:rPr>
                <w:sz w:val="20"/>
                <w:szCs w:val="20"/>
              </w:rPr>
              <w:t xml:space="preserve">    640.30 €</w:t>
            </w:r>
          </w:p>
        </w:tc>
      </w:tr>
      <w:tr w:rsidR="00D330F6" w:rsidRPr="00D330F6" w:rsidTr="00382FC7">
        <w:tc>
          <w:tcPr>
            <w:tcW w:w="3070" w:type="dxa"/>
          </w:tcPr>
          <w:p w:rsidR="00D330F6" w:rsidRPr="00D330F6" w:rsidRDefault="00D330F6" w:rsidP="00382FC7">
            <w:pPr>
              <w:rPr>
                <w:sz w:val="20"/>
                <w:szCs w:val="20"/>
              </w:rPr>
            </w:pPr>
            <w:r w:rsidRPr="00D330F6">
              <w:rPr>
                <w:sz w:val="20"/>
                <w:szCs w:val="20"/>
              </w:rPr>
              <w:t>Dons</w:t>
            </w:r>
          </w:p>
        </w:tc>
        <w:tc>
          <w:tcPr>
            <w:tcW w:w="3071" w:type="dxa"/>
          </w:tcPr>
          <w:p w:rsidR="00D330F6" w:rsidRPr="00D330F6" w:rsidRDefault="00D330F6" w:rsidP="00382FC7">
            <w:pPr>
              <w:rPr>
                <w:sz w:val="20"/>
                <w:szCs w:val="20"/>
              </w:rPr>
            </w:pPr>
            <w:r w:rsidRPr="00D330F6">
              <w:rPr>
                <w:sz w:val="20"/>
                <w:szCs w:val="20"/>
              </w:rPr>
              <w:t>1656</w:t>
            </w:r>
          </w:p>
        </w:tc>
        <w:tc>
          <w:tcPr>
            <w:tcW w:w="3071" w:type="dxa"/>
          </w:tcPr>
          <w:p w:rsidR="00D330F6" w:rsidRPr="00D330F6" w:rsidRDefault="00D330F6" w:rsidP="00382FC7">
            <w:pPr>
              <w:rPr>
                <w:sz w:val="20"/>
                <w:szCs w:val="20"/>
              </w:rPr>
            </w:pPr>
          </w:p>
        </w:tc>
      </w:tr>
      <w:tr w:rsidR="00D330F6" w:rsidRPr="00D330F6" w:rsidTr="00382FC7">
        <w:tc>
          <w:tcPr>
            <w:tcW w:w="3070" w:type="dxa"/>
          </w:tcPr>
          <w:p w:rsidR="00D330F6" w:rsidRPr="00D330F6" w:rsidRDefault="00D330F6" w:rsidP="00382FC7">
            <w:pPr>
              <w:rPr>
                <w:sz w:val="20"/>
                <w:szCs w:val="20"/>
              </w:rPr>
            </w:pPr>
          </w:p>
        </w:tc>
        <w:tc>
          <w:tcPr>
            <w:tcW w:w="3071" w:type="dxa"/>
          </w:tcPr>
          <w:p w:rsidR="00D330F6" w:rsidRPr="00D330F6" w:rsidRDefault="00D330F6" w:rsidP="00382FC7">
            <w:pPr>
              <w:rPr>
                <w:sz w:val="20"/>
                <w:szCs w:val="20"/>
              </w:rPr>
            </w:pPr>
            <w:r w:rsidRPr="00D330F6">
              <w:rPr>
                <w:sz w:val="20"/>
                <w:szCs w:val="20"/>
              </w:rPr>
              <w:t>40921</w:t>
            </w:r>
          </w:p>
        </w:tc>
        <w:tc>
          <w:tcPr>
            <w:tcW w:w="3071" w:type="dxa"/>
          </w:tcPr>
          <w:p w:rsidR="00D330F6" w:rsidRPr="00D330F6" w:rsidRDefault="00D330F6" w:rsidP="00382FC7">
            <w:pPr>
              <w:rPr>
                <w:sz w:val="20"/>
                <w:szCs w:val="20"/>
              </w:rPr>
            </w:pPr>
            <w:r w:rsidRPr="00D330F6">
              <w:rPr>
                <w:sz w:val="20"/>
                <w:szCs w:val="20"/>
              </w:rPr>
              <w:t>83437.54 €</w:t>
            </w:r>
          </w:p>
        </w:tc>
      </w:tr>
    </w:tbl>
    <w:p w:rsidR="00D330F6" w:rsidRPr="00D330F6" w:rsidRDefault="00D330F6" w:rsidP="00D330F6">
      <w:pPr>
        <w:rPr>
          <w:sz w:val="20"/>
        </w:rPr>
      </w:pPr>
    </w:p>
    <w:p w:rsidR="00D330F6" w:rsidRPr="00D330F6" w:rsidRDefault="00D330F6" w:rsidP="00D330F6">
      <w:pPr>
        <w:rPr>
          <w:sz w:val="20"/>
        </w:rPr>
      </w:pPr>
      <w:r w:rsidRPr="00D330F6">
        <w:rPr>
          <w:sz w:val="20"/>
        </w:rPr>
        <w:t>5- Livret Thérapeutique</w:t>
      </w:r>
    </w:p>
    <w:tbl>
      <w:tblPr>
        <w:tblStyle w:val="Grilledutableau"/>
        <w:tblW w:w="0" w:type="auto"/>
        <w:tblLook w:val="04A0"/>
      </w:tblPr>
      <w:tblGrid>
        <w:gridCol w:w="2154"/>
        <w:gridCol w:w="1011"/>
        <w:gridCol w:w="1192"/>
        <w:gridCol w:w="1438"/>
        <w:gridCol w:w="1070"/>
        <w:gridCol w:w="1070"/>
        <w:gridCol w:w="1351"/>
      </w:tblGrid>
      <w:tr w:rsidR="00D330F6" w:rsidRPr="00D330F6" w:rsidTr="00382FC7">
        <w:tc>
          <w:tcPr>
            <w:tcW w:w="2230" w:type="dxa"/>
          </w:tcPr>
          <w:p w:rsidR="00D330F6" w:rsidRPr="00D330F6" w:rsidRDefault="00D330F6" w:rsidP="00382FC7">
            <w:pPr>
              <w:rPr>
                <w:sz w:val="20"/>
                <w:szCs w:val="20"/>
              </w:rPr>
            </w:pPr>
            <w:r w:rsidRPr="00D330F6">
              <w:rPr>
                <w:sz w:val="20"/>
                <w:szCs w:val="20"/>
              </w:rPr>
              <w:t>Nb de références CNAM au LT(1)</w:t>
            </w:r>
          </w:p>
        </w:tc>
        <w:tc>
          <w:tcPr>
            <w:tcW w:w="1040" w:type="dxa"/>
          </w:tcPr>
          <w:p w:rsidR="00D330F6" w:rsidRPr="00D330F6" w:rsidRDefault="00D330F6" w:rsidP="00382FC7">
            <w:pPr>
              <w:rPr>
                <w:sz w:val="20"/>
                <w:szCs w:val="20"/>
              </w:rPr>
            </w:pPr>
            <w:r w:rsidRPr="00D330F6">
              <w:rPr>
                <w:sz w:val="20"/>
                <w:szCs w:val="20"/>
              </w:rPr>
              <w:t>2011</w:t>
            </w:r>
          </w:p>
        </w:tc>
        <w:tc>
          <w:tcPr>
            <w:tcW w:w="1235" w:type="dxa"/>
          </w:tcPr>
          <w:p w:rsidR="00D330F6" w:rsidRPr="00D330F6" w:rsidRDefault="00D330F6" w:rsidP="00382FC7">
            <w:pPr>
              <w:rPr>
                <w:sz w:val="20"/>
                <w:szCs w:val="20"/>
              </w:rPr>
            </w:pPr>
            <w:r w:rsidRPr="00D330F6">
              <w:rPr>
                <w:sz w:val="20"/>
                <w:szCs w:val="20"/>
              </w:rPr>
              <w:t>2012</w:t>
            </w:r>
          </w:p>
        </w:tc>
        <w:tc>
          <w:tcPr>
            <w:tcW w:w="1502" w:type="dxa"/>
          </w:tcPr>
          <w:p w:rsidR="00D330F6" w:rsidRPr="00D330F6" w:rsidRDefault="00D330F6" w:rsidP="00382FC7">
            <w:pPr>
              <w:rPr>
                <w:sz w:val="20"/>
                <w:szCs w:val="20"/>
              </w:rPr>
            </w:pPr>
            <w:r w:rsidRPr="00D330F6">
              <w:rPr>
                <w:sz w:val="20"/>
                <w:szCs w:val="20"/>
              </w:rPr>
              <w:t>2013</w:t>
            </w:r>
          </w:p>
        </w:tc>
        <w:tc>
          <w:tcPr>
            <w:tcW w:w="1103" w:type="dxa"/>
          </w:tcPr>
          <w:p w:rsidR="00D330F6" w:rsidRPr="00D330F6" w:rsidRDefault="00D330F6" w:rsidP="00382FC7">
            <w:pPr>
              <w:rPr>
                <w:sz w:val="20"/>
                <w:szCs w:val="20"/>
              </w:rPr>
            </w:pPr>
            <w:r w:rsidRPr="00D330F6">
              <w:rPr>
                <w:sz w:val="20"/>
                <w:szCs w:val="20"/>
              </w:rPr>
              <w:t>2014</w:t>
            </w:r>
          </w:p>
        </w:tc>
        <w:tc>
          <w:tcPr>
            <w:tcW w:w="1103" w:type="dxa"/>
          </w:tcPr>
          <w:p w:rsidR="00D330F6" w:rsidRPr="00D330F6" w:rsidRDefault="00D330F6" w:rsidP="00382FC7">
            <w:pPr>
              <w:rPr>
                <w:sz w:val="20"/>
                <w:szCs w:val="20"/>
              </w:rPr>
            </w:pPr>
            <w:r w:rsidRPr="00D330F6">
              <w:rPr>
                <w:sz w:val="20"/>
                <w:szCs w:val="20"/>
              </w:rPr>
              <w:t>2015</w:t>
            </w:r>
          </w:p>
        </w:tc>
        <w:tc>
          <w:tcPr>
            <w:tcW w:w="1075" w:type="dxa"/>
          </w:tcPr>
          <w:p w:rsidR="00D330F6" w:rsidRPr="00D330F6" w:rsidRDefault="00D330F6" w:rsidP="00382FC7">
            <w:pPr>
              <w:rPr>
                <w:color w:val="FF0000"/>
                <w:sz w:val="20"/>
                <w:szCs w:val="20"/>
              </w:rPr>
            </w:pPr>
            <w:r w:rsidRPr="00D330F6">
              <w:rPr>
                <w:color w:val="FF0000"/>
                <w:sz w:val="20"/>
                <w:szCs w:val="20"/>
              </w:rPr>
              <w:t>2016</w:t>
            </w:r>
          </w:p>
          <w:p w:rsidR="00D330F6" w:rsidRPr="00D330F6" w:rsidRDefault="00D330F6" w:rsidP="00382FC7">
            <w:pPr>
              <w:rPr>
                <w:color w:val="FF0000"/>
                <w:sz w:val="20"/>
                <w:szCs w:val="20"/>
              </w:rPr>
            </w:pPr>
            <w:r w:rsidRPr="00D330F6">
              <w:rPr>
                <w:color w:val="FF0000"/>
                <w:sz w:val="20"/>
                <w:szCs w:val="20"/>
              </w:rPr>
              <w:t>(31/08/2016)</w:t>
            </w:r>
          </w:p>
        </w:tc>
      </w:tr>
      <w:tr w:rsidR="00D330F6" w:rsidRPr="00D330F6" w:rsidTr="00382FC7">
        <w:tc>
          <w:tcPr>
            <w:tcW w:w="2230" w:type="dxa"/>
          </w:tcPr>
          <w:p w:rsidR="00D330F6" w:rsidRPr="00D330F6" w:rsidRDefault="00D330F6" w:rsidP="00382FC7">
            <w:pPr>
              <w:rPr>
                <w:sz w:val="20"/>
                <w:szCs w:val="20"/>
              </w:rPr>
            </w:pPr>
          </w:p>
        </w:tc>
        <w:tc>
          <w:tcPr>
            <w:tcW w:w="1040" w:type="dxa"/>
          </w:tcPr>
          <w:p w:rsidR="00D330F6" w:rsidRPr="00D330F6" w:rsidRDefault="00D330F6" w:rsidP="00382FC7">
            <w:pPr>
              <w:jc w:val="right"/>
              <w:rPr>
                <w:sz w:val="20"/>
                <w:szCs w:val="20"/>
              </w:rPr>
            </w:pPr>
            <w:r w:rsidRPr="00D330F6">
              <w:rPr>
                <w:sz w:val="20"/>
                <w:szCs w:val="20"/>
              </w:rPr>
              <w:t>560</w:t>
            </w:r>
          </w:p>
        </w:tc>
        <w:tc>
          <w:tcPr>
            <w:tcW w:w="1235" w:type="dxa"/>
          </w:tcPr>
          <w:p w:rsidR="00D330F6" w:rsidRPr="00D330F6" w:rsidRDefault="00D330F6" w:rsidP="00382FC7">
            <w:pPr>
              <w:jc w:val="right"/>
              <w:rPr>
                <w:sz w:val="20"/>
                <w:szCs w:val="20"/>
              </w:rPr>
            </w:pPr>
            <w:r w:rsidRPr="00D330F6">
              <w:rPr>
                <w:sz w:val="20"/>
                <w:szCs w:val="20"/>
              </w:rPr>
              <w:t>557</w:t>
            </w:r>
          </w:p>
        </w:tc>
        <w:tc>
          <w:tcPr>
            <w:tcW w:w="1502" w:type="dxa"/>
          </w:tcPr>
          <w:p w:rsidR="00D330F6" w:rsidRPr="00D330F6" w:rsidRDefault="00D330F6" w:rsidP="00382FC7">
            <w:pPr>
              <w:jc w:val="right"/>
              <w:rPr>
                <w:sz w:val="20"/>
                <w:szCs w:val="20"/>
              </w:rPr>
            </w:pPr>
            <w:r w:rsidRPr="00D330F6">
              <w:rPr>
                <w:sz w:val="20"/>
                <w:szCs w:val="20"/>
              </w:rPr>
              <w:t>560</w:t>
            </w:r>
          </w:p>
        </w:tc>
        <w:tc>
          <w:tcPr>
            <w:tcW w:w="1103" w:type="dxa"/>
          </w:tcPr>
          <w:p w:rsidR="00D330F6" w:rsidRPr="00D330F6" w:rsidRDefault="00D330F6" w:rsidP="00382FC7">
            <w:pPr>
              <w:jc w:val="right"/>
              <w:rPr>
                <w:sz w:val="20"/>
                <w:szCs w:val="20"/>
              </w:rPr>
            </w:pPr>
            <w:r w:rsidRPr="00D330F6">
              <w:rPr>
                <w:sz w:val="20"/>
                <w:szCs w:val="20"/>
              </w:rPr>
              <w:t>544</w:t>
            </w:r>
          </w:p>
        </w:tc>
        <w:tc>
          <w:tcPr>
            <w:tcW w:w="1103" w:type="dxa"/>
          </w:tcPr>
          <w:p w:rsidR="00D330F6" w:rsidRPr="00D330F6" w:rsidRDefault="00D330F6" w:rsidP="00382FC7">
            <w:pPr>
              <w:jc w:val="right"/>
              <w:rPr>
                <w:sz w:val="20"/>
                <w:szCs w:val="20"/>
              </w:rPr>
            </w:pPr>
            <w:r w:rsidRPr="00D330F6">
              <w:rPr>
                <w:sz w:val="20"/>
                <w:szCs w:val="20"/>
              </w:rPr>
              <w:t>531</w:t>
            </w:r>
          </w:p>
        </w:tc>
        <w:tc>
          <w:tcPr>
            <w:tcW w:w="1075" w:type="dxa"/>
          </w:tcPr>
          <w:p w:rsidR="00D330F6" w:rsidRPr="00D330F6" w:rsidRDefault="00D330F6" w:rsidP="00382FC7">
            <w:pPr>
              <w:jc w:val="right"/>
              <w:rPr>
                <w:color w:val="FF0000"/>
                <w:sz w:val="20"/>
                <w:szCs w:val="20"/>
              </w:rPr>
            </w:pPr>
            <w:r w:rsidRPr="00D330F6">
              <w:rPr>
                <w:color w:val="FF0000"/>
                <w:sz w:val="20"/>
                <w:szCs w:val="20"/>
              </w:rPr>
              <w:t>524</w:t>
            </w:r>
          </w:p>
        </w:tc>
      </w:tr>
    </w:tbl>
    <w:p w:rsidR="00D330F6" w:rsidRPr="00D330F6" w:rsidRDefault="00D330F6" w:rsidP="00D330F6">
      <w:pPr>
        <w:pStyle w:val="Paragraphedeliste"/>
        <w:numPr>
          <w:ilvl w:val="0"/>
          <w:numId w:val="22"/>
        </w:numPr>
        <w:spacing w:after="200" w:line="276" w:lineRule="auto"/>
        <w:rPr>
          <w:sz w:val="20"/>
        </w:rPr>
      </w:pPr>
      <w:r w:rsidRPr="00D330F6">
        <w:rPr>
          <w:sz w:val="20"/>
        </w:rPr>
        <w:t>LT : Livret thérapeutique</w:t>
      </w:r>
    </w:p>
    <w:p w:rsidR="00D330F6" w:rsidRPr="00D330F6" w:rsidRDefault="00D330F6" w:rsidP="00D330F6">
      <w:pPr>
        <w:rPr>
          <w:sz w:val="20"/>
        </w:rPr>
      </w:pPr>
      <w:r w:rsidRPr="00D330F6">
        <w:rPr>
          <w:sz w:val="20"/>
        </w:rPr>
        <w:lastRenderedPageBreak/>
        <w:t>6-Divers :</w:t>
      </w:r>
      <w:bookmarkStart w:id="0" w:name="_GoBack"/>
      <w:bookmarkEnd w:id="0"/>
    </w:p>
    <w:p w:rsidR="00D330F6" w:rsidRPr="00D330F6" w:rsidRDefault="00D330F6" w:rsidP="00D330F6">
      <w:pPr>
        <w:rPr>
          <w:sz w:val="20"/>
        </w:rPr>
      </w:pPr>
      <w:r w:rsidRPr="00D330F6">
        <w:rPr>
          <w:sz w:val="20"/>
        </w:rPr>
        <w:t>Casse et perte en 2015 : 23 boites pour  48.78 euros</w:t>
      </w:r>
    </w:p>
    <w:p w:rsidR="00D330F6" w:rsidRPr="00D330F6" w:rsidRDefault="00D330F6" w:rsidP="00D330F6">
      <w:pPr>
        <w:rPr>
          <w:sz w:val="20"/>
        </w:rPr>
      </w:pPr>
      <w:r w:rsidRPr="00D330F6">
        <w:rPr>
          <w:sz w:val="20"/>
        </w:rPr>
        <w:t>Périmés en 2015 :   550 boites  soit 431.86 euros</w:t>
      </w:r>
      <w:r>
        <w:rPr>
          <w:sz w:val="20"/>
        </w:rPr>
        <w:t xml:space="preserve"> - </w:t>
      </w:r>
      <w:r w:rsidRPr="00D330F6">
        <w:rPr>
          <w:sz w:val="20"/>
        </w:rPr>
        <w:t>59 fournisseurs (+6 par rapport à 2014)</w:t>
      </w:r>
    </w:p>
    <w:p w:rsidR="00D330F6" w:rsidRPr="008C47B0" w:rsidRDefault="00D330F6" w:rsidP="008C47B0">
      <w:pPr>
        <w:rPr>
          <w:b w:val="0"/>
          <w:szCs w:val="28"/>
          <w:u w:val="none"/>
        </w:rPr>
      </w:pPr>
    </w:p>
    <w:p w:rsidR="008C47B0" w:rsidRPr="008C47B0" w:rsidRDefault="008C47B0" w:rsidP="008C47B0">
      <w:pPr>
        <w:rPr>
          <w:b w:val="0"/>
          <w:szCs w:val="28"/>
        </w:rPr>
      </w:pPr>
    </w:p>
    <w:p w:rsidR="008C47B0" w:rsidRPr="008C47B0" w:rsidRDefault="008C47B0" w:rsidP="008C47B0">
      <w:pPr>
        <w:rPr>
          <w:b w:val="0"/>
          <w:szCs w:val="28"/>
          <w:u w:val="none"/>
        </w:rPr>
      </w:pPr>
      <w:r w:rsidRPr="00A022D2">
        <w:rPr>
          <w:szCs w:val="28"/>
          <w:u w:val="none"/>
        </w:rPr>
        <w:t>Annexe 2</w:t>
      </w:r>
      <w:r w:rsidRPr="008C47B0">
        <w:rPr>
          <w:b w:val="0"/>
          <w:szCs w:val="28"/>
          <w:u w:val="none"/>
        </w:rPr>
        <w:t xml:space="preserve"> - Consommations des 5 références de LPP présentes au LT de PHI</w:t>
      </w:r>
    </w:p>
    <w:p w:rsidR="008C47B0" w:rsidRPr="008C47B0" w:rsidRDefault="008C47B0" w:rsidP="008C47B0">
      <w:pPr>
        <w:rPr>
          <w:b w:val="0"/>
          <w:szCs w:val="28"/>
        </w:rPr>
      </w:pPr>
    </w:p>
    <w:tbl>
      <w:tblPr>
        <w:tblStyle w:val="Grilledutableau"/>
        <w:tblW w:w="0" w:type="auto"/>
        <w:tblLook w:val="04A0"/>
      </w:tblPr>
      <w:tblGrid>
        <w:gridCol w:w="4219"/>
        <w:gridCol w:w="3260"/>
      </w:tblGrid>
      <w:tr w:rsidR="008C47B0" w:rsidRPr="008C47B0" w:rsidTr="005036AF">
        <w:tc>
          <w:tcPr>
            <w:tcW w:w="4219" w:type="dxa"/>
          </w:tcPr>
          <w:p w:rsidR="008C47B0" w:rsidRPr="008C47B0" w:rsidRDefault="008C47B0" w:rsidP="005036AF">
            <w:pPr>
              <w:rPr>
                <w:rFonts w:cstheme="minorHAnsi"/>
                <w:b w:val="0"/>
              </w:rPr>
            </w:pPr>
            <w:r w:rsidRPr="008C47B0">
              <w:rPr>
                <w:rFonts w:cstheme="minorHAnsi"/>
                <w:b w:val="0"/>
              </w:rPr>
              <w:t>Produits</w:t>
            </w:r>
          </w:p>
        </w:tc>
        <w:tc>
          <w:tcPr>
            <w:tcW w:w="3260" w:type="dxa"/>
          </w:tcPr>
          <w:p w:rsidR="008C47B0" w:rsidRPr="008C47B0" w:rsidRDefault="008C47B0" w:rsidP="005036AF">
            <w:pPr>
              <w:rPr>
                <w:rFonts w:cstheme="minorHAnsi"/>
                <w:b w:val="0"/>
              </w:rPr>
            </w:pPr>
            <w:r w:rsidRPr="008C47B0">
              <w:rPr>
                <w:rFonts w:cstheme="minorHAnsi"/>
                <w:b w:val="0"/>
              </w:rPr>
              <w:t>quantités</w:t>
            </w:r>
          </w:p>
        </w:tc>
      </w:tr>
      <w:tr w:rsidR="008C47B0" w:rsidRPr="008C47B0" w:rsidTr="005036AF">
        <w:tc>
          <w:tcPr>
            <w:tcW w:w="4219" w:type="dxa"/>
          </w:tcPr>
          <w:p w:rsidR="008C47B0" w:rsidRPr="008C47B0" w:rsidRDefault="008C47B0" w:rsidP="005036AF">
            <w:pPr>
              <w:rPr>
                <w:rFonts w:cstheme="minorHAnsi"/>
                <w:b w:val="0"/>
              </w:rPr>
            </w:pPr>
            <w:proofErr w:type="spellStart"/>
            <w:r w:rsidRPr="008C47B0">
              <w:rPr>
                <w:rFonts w:cstheme="minorHAnsi"/>
                <w:b w:val="0"/>
              </w:rPr>
              <w:t>Comfeel</w:t>
            </w:r>
            <w:proofErr w:type="spellEnd"/>
            <w:r w:rsidRPr="008C47B0">
              <w:rPr>
                <w:rFonts w:cstheme="minorHAnsi"/>
                <w:b w:val="0"/>
              </w:rPr>
              <w:t xml:space="preserve"> plaques</w:t>
            </w:r>
          </w:p>
        </w:tc>
        <w:tc>
          <w:tcPr>
            <w:tcW w:w="3260" w:type="dxa"/>
          </w:tcPr>
          <w:p w:rsidR="008C47B0" w:rsidRPr="008C47B0" w:rsidRDefault="008C47B0" w:rsidP="005036AF">
            <w:pPr>
              <w:rPr>
                <w:rFonts w:cstheme="minorHAnsi"/>
                <w:b w:val="0"/>
              </w:rPr>
            </w:pPr>
          </w:p>
        </w:tc>
      </w:tr>
      <w:tr w:rsidR="008C47B0" w:rsidRPr="008C47B0" w:rsidTr="005036AF">
        <w:tc>
          <w:tcPr>
            <w:tcW w:w="4219" w:type="dxa"/>
          </w:tcPr>
          <w:p w:rsidR="008C47B0" w:rsidRPr="008C47B0" w:rsidRDefault="008C47B0" w:rsidP="005036AF">
            <w:pPr>
              <w:rPr>
                <w:rFonts w:cstheme="minorHAnsi"/>
                <w:b w:val="0"/>
              </w:rPr>
            </w:pPr>
            <w:r w:rsidRPr="008C47B0">
              <w:rPr>
                <w:rFonts w:cstheme="minorHAnsi"/>
                <w:b w:val="0"/>
              </w:rPr>
              <w:t>2010</w:t>
            </w:r>
          </w:p>
        </w:tc>
        <w:tc>
          <w:tcPr>
            <w:tcW w:w="3260" w:type="dxa"/>
          </w:tcPr>
          <w:p w:rsidR="008C47B0" w:rsidRPr="008C47B0" w:rsidRDefault="008C47B0" w:rsidP="005036AF">
            <w:pPr>
              <w:rPr>
                <w:rFonts w:cstheme="minorHAnsi"/>
                <w:b w:val="0"/>
              </w:rPr>
            </w:pPr>
            <w:r w:rsidRPr="008C47B0">
              <w:rPr>
                <w:rFonts w:cstheme="minorHAnsi"/>
                <w:b w:val="0"/>
              </w:rPr>
              <w:t>93</w:t>
            </w:r>
          </w:p>
        </w:tc>
      </w:tr>
      <w:tr w:rsidR="008C47B0" w:rsidRPr="008C47B0" w:rsidTr="005036AF">
        <w:tc>
          <w:tcPr>
            <w:tcW w:w="4219" w:type="dxa"/>
          </w:tcPr>
          <w:p w:rsidR="008C47B0" w:rsidRPr="008C47B0" w:rsidRDefault="008C47B0" w:rsidP="005036AF">
            <w:pPr>
              <w:rPr>
                <w:rFonts w:cstheme="minorHAnsi"/>
                <w:b w:val="0"/>
              </w:rPr>
            </w:pPr>
            <w:r w:rsidRPr="008C47B0">
              <w:rPr>
                <w:rFonts w:cstheme="minorHAnsi"/>
                <w:b w:val="0"/>
              </w:rPr>
              <w:t>2011</w:t>
            </w:r>
          </w:p>
        </w:tc>
        <w:tc>
          <w:tcPr>
            <w:tcW w:w="3260" w:type="dxa"/>
          </w:tcPr>
          <w:p w:rsidR="008C47B0" w:rsidRPr="008C47B0" w:rsidRDefault="008C47B0" w:rsidP="005036AF">
            <w:pPr>
              <w:rPr>
                <w:rFonts w:cstheme="minorHAnsi"/>
                <w:b w:val="0"/>
              </w:rPr>
            </w:pPr>
            <w:r w:rsidRPr="008C47B0">
              <w:rPr>
                <w:rFonts w:cstheme="minorHAnsi"/>
                <w:b w:val="0"/>
              </w:rPr>
              <w:t>82</w:t>
            </w:r>
          </w:p>
        </w:tc>
      </w:tr>
      <w:tr w:rsidR="008C47B0" w:rsidRPr="008C47B0" w:rsidTr="005036AF">
        <w:tc>
          <w:tcPr>
            <w:tcW w:w="4219" w:type="dxa"/>
          </w:tcPr>
          <w:p w:rsidR="008C47B0" w:rsidRPr="008C47B0" w:rsidRDefault="008C47B0" w:rsidP="005036AF">
            <w:pPr>
              <w:rPr>
                <w:rFonts w:cstheme="minorHAnsi"/>
                <w:b w:val="0"/>
              </w:rPr>
            </w:pPr>
            <w:r w:rsidRPr="008C47B0">
              <w:rPr>
                <w:rFonts w:cstheme="minorHAnsi"/>
                <w:b w:val="0"/>
              </w:rPr>
              <w:t>2012</w:t>
            </w:r>
          </w:p>
        </w:tc>
        <w:tc>
          <w:tcPr>
            <w:tcW w:w="3260" w:type="dxa"/>
          </w:tcPr>
          <w:p w:rsidR="008C47B0" w:rsidRPr="008C47B0" w:rsidRDefault="008C47B0" w:rsidP="005036AF">
            <w:pPr>
              <w:rPr>
                <w:rFonts w:cstheme="minorHAnsi"/>
                <w:b w:val="0"/>
              </w:rPr>
            </w:pPr>
            <w:r w:rsidRPr="008C47B0">
              <w:rPr>
                <w:rFonts w:cstheme="minorHAnsi"/>
                <w:b w:val="0"/>
              </w:rPr>
              <w:t>73</w:t>
            </w:r>
          </w:p>
        </w:tc>
      </w:tr>
      <w:tr w:rsidR="008C47B0" w:rsidRPr="008C47B0" w:rsidTr="005036AF">
        <w:tc>
          <w:tcPr>
            <w:tcW w:w="4219" w:type="dxa"/>
          </w:tcPr>
          <w:p w:rsidR="008C47B0" w:rsidRPr="008C47B0" w:rsidRDefault="008C47B0" w:rsidP="005036AF">
            <w:pPr>
              <w:rPr>
                <w:rFonts w:cstheme="minorHAnsi"/>
                <w:b w:val="0"/>
              </w:rPr>
            </w:pPr>
            <w:r w:rsidRPr="008C47B0">
              <w:rPr>
                <w:rFonts w:cstheme="minorHAnsi"/>
                <w:b w:val="0"/>
              </w:rPr>
              <w:t>2013</w:t>
            </w:r>
          </w:p>
        </w:tc>
        <w:tc>
          <w:tcPr>
            <w:tcW w:w="3260" w:type="dxa"/>
          </w:tcPr>
          <w:p w:rsidR="008C47B0" w:rsidRPr="008C47B0" w:rsidRDefault="008C47B0" w:rsidP="005036AF">
            <w:pPr>
              <w:rPr>
                <w:rFonts w:cstheme="minorHAnsi"/>
                <w:b w:val="0"/>
              </w:rPr>
            </w:pPr>
            <w:r w:rsidRPr="008C47B0">
              <w:rPr>
                <w:rFonts w:cstheme="minorHAnsi"/>
                <w:b w:val="0"/>
              </w:rPr>
              <w:t>115</w:t>
            </w:r>
          </w:p>
        </w:tc>
      </w:tr>
      <w:tr w:rsidR="008C47B0" w:rsidRPr="008C47B0" w:rsidTr="005036AF">
        <w:tc>
          <w:tcPr>
            <w:tcW w:w="4219" w:type="dxa"/>
          </w:tcPr>
          <w:p w:rsidR="008C47B0" w:rsidRPr="008C47B0" w:rsidRDefault="008C47B0" w:rsidP="005036AF">
            <w:pPr>
              <w:rPr>
                <w:rFonts w:cstheme="minorHAnsi"/>
                <w:b w:val="0"/>
              </w:rPr>
            </w:pPr>
            <w:r w:rsidRPr="008C47B0">
              <w:rPr>
                <w:rFonts w:cstheme="minorHAnsi"/>
                <w:b w:val="0"/>
              </w:rPr>
              <w:t>2014</w:t>
            </w:r>
          </w:p>
        </w:tc>
        <w:tc>
          <w:tcPr>
            <w:tcW w:w="3260" w:type="dxa"/>
          </w:tcPr>
          <w:p w:rsidR="008C47B0" w:rsidRPr="008C47B0" w:rsidRDefault="008C47B0" w:rsidP="005036AF">
            <w:pPr>
              <w:rPr>
                <w:rFonts w:cstheme="minorHAnsi"/>
                <w:b w:val="0"/>
              </w:rPr>
            </w:pPr>
            <w:r w:rsidRPr="008C47B0">
              <w:rPr>
                <w:rFonts w:cstheme="minorHAnsi"/>
                <w:b w:val="0"/>
              </w:rPr>
              <w:t>51</w:t>
            </w:r>
          </w:p>
        </w:tc>
      </w:tr>
      <w:tr w:rsidR="008C47B0" w:rsidRPr="008C47B0" w:rsidTr="005036AF">
        <w:tc>
          <w:tcPr>
            <w:tcW w:w="4219" w:type="dxa"/>
          </w:tcPr>
          <w:p w:rsidR="008C47B0" w:rsidRPr="008C47B0" w:rsidRDefault="008C47B0" w:rsidP="005036AF">
            <w:pPr>
              <w:rPr>
                <w:rFonts w:cstheme="minorHAnsi"/>
                <w:b w:val="0"/>
              </w:rPr>
            </w:pPr>
            <w:r w:rsidRPr="008C47B0">
              <w:rPr>
                <w:rFonts w:cstheme="minorHAnsi"/>
                <w:b w:val="0"/>
              </w:rPr>
              <w:t>2015</w:t>
            </w:r>
          </w:p>
        </w:tc>
        <w:tc>
          <w:tcPr>
            <w:tcW w:w="3260" w:type="dxa"/>
          </w:tcPr>
          <w:p w:rsidR="008C47B0" w:rsidRPr="008C47B0" w:rsidRDefault="008C47B0" w:rsidP="005036AF">
            <w:pPr>
              <w:rPr>
                <w:rFonts w:cstheme="minorHAnsi"/>
                <w:b w:val="0"/>
              </w:rPr>
            </w:pPr>
            <w:r w:rsidRPr="008C47B0">
              <w:rPr>
                <w:rFonts w:cstheme="minorHAnsi"/>
                <w:b w:val="0"/>
              </w:rPr>
              <w:t>61</w:t>
            </w:r>
          </w:p>
        </w:tc>
      </w:tr>
      <w:tr w:rsidR="008C47B0" w:rsidRPr="008C47B0" w:rsidTr="005036AF">
        <w:tc>
          <w:tcPr>
            <w:tcW w:w="4219" w:type="dxa"/>
          </w:tcPr>
          <w:p w:rsidR="008C47B0" w:rsidRPr="008C47B0" w:rsidRDefault="008C47B0" w:rsidP="005036AF">
            <w:pPr>
              <w:rPr>
                <w:rFonts w:cstheme="minorHAnsi"/>
                <w:b w:val="0"/>
              </w:rPr>
            </w:pPr>
            <w:r w:rsidRPr="008C47B0">
              <w:rPr>
                <w:rFonts w:cstheme="minorHAnsi"/>
                <w:b w:val="0"/>
              </w:rPr>
              <w:t>Extrapolation 2016</w:t>
            </w:r>
          </w:p>
        </w:tc>
        <w:tc>
          <w:tcPr>
            <w:tcW w:w="3260" w:type="dxa"/>
          </w:tcPr>
          <w:p w:rsidR="008C47B0" w:rsidRPr="008C47B0" w:rsidRDefault="008C47B0" w:rsidP="005036AF">
            <w:pPr>
              <w:rPr>
                <w:rFonts w:cstheme="minorHAnsi"/>
                <w:b w:val="0"/>
              </w:rPr>
            </w:pPr>
            <w:r w:rsidRPr="008C47B0">
              <w:rPr>
                <w:rFonts w:cstheme="minorHAnsi"/>
                <w:b w:val="0"/>
              </w:rPr>
              <w:t>38</w:t>
            </w:r>
          </w:p>
        </w:tc>
      </w:tr>
      <w:tr w:rsidR="008C47B0" w:rsidRPr="008C47B0" w:rsidTr="005036AF">
        <w:tc>
          <w:tcPr>
            <w:tcW w:w="4219" w:type="dxa"/>
          </w:tcPr>
          <w:p w:rsidR="008C47B0" w:rsidRPr="008C47B0" w:rsidRDefault="008C47B0" w:rsidP="005036AF">
            <w:pPr>
              <w:rPr>
                <w:rFonts w:cstheme="minorHAnsi"/>
                <w:b w:val="0"/>
              </w:rPr>
            </w:pPr>
            <w:proofErr w:type="spellStart"/>
            <w:r w:rsidRPr="008C47B0">
              <w:rPr>
                <w:rFonts w:cstheme="minorHAnsi"/>
                <w:b w:val="0"/>
              </w:rPr>
              <w:t>Coalgan</w:t>
            </w:r>
            <w:proofErr w:type="spellEnd"/>
          </w:p>
        </w:tc>
        <w:tc>
          <w:tcPr>
            <w:tcW w:w="3260" w:type="dxa"/>
          </w:tcPr>
          <w:p w:rsidR="008C47B0" w:rsidRPr="008C47B0" w:rsidRDefault="008C47B0" w:rsidP="005036AF">
            <w:pPr>
              <w:rPr>
                <w:rFonts w:cstheme="minorHAnsi"/>
                <w:b w:val="0"/>
              </w:rPr>
            </w:pPr>
          </w:p>
        </w:tc>
      </w:tr>
      <w:tr w:rsidR="008C47B0" w:rsidRPr="008C47B0" w:rsidTr="005036AF">
        <w:tc>
          <w:tcPr>
            <w:tcW w:w="4219" w:type="dxa"/>
          </w:tcPr>
          <w:p w:rsidR="008C47B0" w:rsidRPr="008C47B0" w:rsidRDefault="008C47B0" w:rsidP="005036AF">
            <w:pPr>
              <w:rPr>
                <w:rFonts w:cstheme="minorHAnsi"/>
                <w:b w:val="0"/>
              </w:rPr>
            </w:pPr>
            <w:r w:rsidRPr="008C47B0">
              <w:rPr>
                <w:rFonts w:cstheme="minorHAnsi"/>
                <w:b w:val="0"/>
              </w:rPr>
              <w:t>2010</w:t>
            </w:r>
          </w:p>
        </w:tc>
        <w:tc>
          <w:tcPr>
            <w:tcW w:w="3260" w:type="dxa"/>
          </w:tcPr>
          <w:p w:rsidR="008C47B0" w:rsidRPr="008C47B0" w:rsidRDefault="008C47B0" w:rsidP="005036AF">
            <w:pPr>
              <w:rPr>
                <w:rFonts w:cstheme="minorHAnsi"/>
                <w:b w:val="0"/>
              </w:rPr>
            </w:pPr>
            <w:r w:rsidRPr="008C47B0">
              <w:rPr>
                <w:rFonts w:cstheme="minorHAnsi"/>
                <w:b w:val="0"/>
              </w:rPr>
              <w:t>161</w:t>
            </w:r>
          </w:p>
        </w:tc>
      </w:tr>
      <w:tr w:rsidR="008C47B0" w:rsidRPr="008C47B0" w:rsidTr="005036AF">
        <w:tc>
          <w:tcPr>
            <w:tcW w:w="4219" w:type="dxa"/>
          </w:tcPr>
          <w:p w:rsidR="008C47B0" w:rsidRPr="008C47B0" w:rsidRDefault="008C47B0" w:rsidP="005036AF">
            <w:pPr>
              <w:rPr>
                <w:rFonts w:cstheme="minorHAnsi"/>
                <w:b w:val="0"/>
              </w:rPr>
            </w:pPr>
            <w:r w:rsidRPr="008C47B0">
              <w:rPr>
                <w:rFonts w:cstheme="minorHAnsi"/>
                <w:b w:val="0"/>
              </w:rPr>
              <w:t>2011</w:t>
            </w:r>
          </w:p>
        </w:tc>
        <w:tc>
          <w:tcPr>
            <w:tcW w:w="3260" w:type="dxa"/>
          </w:tcPr>
          <w:p w:rsidR="008C47B0" w:rsidRPr="008C47B0" w:rsidRDefault="008C47B0" w:rsidP="005036AF">
            <w:pPr>
              <w:rPr>
                <w:rFonts w:cstheme="minorHAnsi"/>
                <w:b w:val="0"/>
              </w:rPr>
            </w:pPr>
            <w:r w:rsidRPr="008C47B0">
              <w:rPr>
                <w:rFonts w:cstheme="minorHAnsi"/>
                <w:b w:val="0"/>
              </w:rPr>
              <w:t>105</w:t>
            </w:r>
          </w:p>
        </w:tc>
      </w:tr>
      <w:tr w:rsidR="008C47B0" w:rsidRPr="008C47B0" w:rsidTr="005036AF">
        <w:tc>
          <w:tcPr>
            <w:tcW w:w="4219" w:type="dxa"/>
          </w:tcPr>
          <w:p w:rsidR="008C47B0" w:rsidRPr="008C47B0" w:rsidRDefault="008C47B0" w:rsidP="005036AF">
            <w:pPr>
              <w:rPr>
                <w:rFonts w:cstheme="minorHAnsi"/>
                <w:b w:val="0"/>
              </w:rPr>
            </w:pPr>
            <w:r w:rsidRPr="008C47B0">
              <w:rPr>
                <w:rFonts w:cstheme="minorHAnsi"/>
                <w:b w:val="0"/>
              </w:rPr>
              <w:t>2012</w:t>
            </w:r>
          </w:p>
        </w:tc>
        <w:tc>
          <w:tcPr>
            <w:tcW w:w="3260" w:type="dxa"/>
          </w:tcPr>
          <w:p w:rsidR="008C47B0" w:rsidRPr="008C47B0" w:rsidRDefault="008C47B0" w:rsidP="005036AF">
            <w:pPr>
              <w:rPr>
                <w:rFonts w:cstheme="minorHAnsi"/>
                <w:b w:val="0"/>
              </w:rPr>
            </w:pPr>
            <w:r w:rsidRPr="008C47B0">
              <w:rPr>
                <w:rFonts w:cstheme="minorHAnsi"/>
                <w:b w:val="0"/>
              </w:rPr>
              <w:t>168</w:t>
            </w:r>
          </w:p>
        </w:tc>
      </w:tr>
      <w:tr w:rsidR="008C47B0" w:rsidRPr="008C47B0" w:rsidTr="005036AF">
        <w:tc>
          <w:tcPr>
            <w:tcW w:w="4219" w:type="dxa"/>
          </w:tcPr>
          <w:p w:rsidR="008C47B0" w:rsidRPr="008C47B0" w:rsidRDefault="008C47B0" w:rsidP="005036AF">
            <w:pPr>
              <w:rPr>
                <w:rFonts w:cstheme="minorHAnsi"/>
                <w:b w:val="0"/>
              </w:rPr>
            </w:pPr>
            <w:r w:rsidRPr="008C47B0">
              <w:rPr>
                <w:rFonts w:cstheme="minorHAnsi"/>
                <w:b w:val="0"/>
              </w:rPr>
              <w:t>2013</w:t>
            </w:r>
          </w:p>
        </w:tc>
        <w:tc>
          <w:tcPr>
            <w:tcW w:w="3260" w:type="dxa"/>
          </w:tcPr>
          <w:p w:rsidR="008C47B0" w:rsidRPr="008C47B0" w:rsidRDefault="008C47B0" w:rsidP="005036AF">
            <w:pPr>
              <w:rPr>
                <w:rFonts w:cstheme="minorHAnsi"/>
                <w:b w:val="0"/>
              </w:rPr>
            </w:pPr>
            <w:r w:rsidRPr="008C47B0">
              <w:rPr>
                <w:rFonts w:cstheme="minorHAnsi"/>
                <w:b w:val="0"/>
              </w:rPr>
              <w:t>114</w:t>
            </w:r>
          </w:p>
        </w:tc>
      </w:tr>
      <w:tr w:rsidR="008C47B0" w:rsidRPr="008C47B0" w:rsidTr="005036AF">
        <w:tc>
          <w:tcPr>
            <w:tcW w:w="4219" w:type="dxa"/>
          </w:tcPr>
          <w:p w:rsidR="008C47B0" w:rsidRPr="008C47B0" w:rsidRDefault="008C47B0" w:rsidP="005036AF">
            <w:pPr>
              <w:rPr>
                <w:rFonts w:cstheme="minorHAnsi"/>
                <w:b w:val="0"/>
              </w:rPr>
            </w:pPr>
            <w:r w:rsidRPr="008C47B0">
              <w:rPr>
                <w:rFonts w:cstheme="minorHAnsi"/>
                <w:b w:val="0"/>
              </w:rPr>
              <w:t>2014</w:t>
            </w:r>
          </w:p>
        </w:tc>
        <w:tc>
          <w:tcPr>
            <w:tcW w:w="3260" w:type="dxa"/>
          </w:tcPr>
          <w:p w:rsidR="008C47B0" w:rsidRPr="008C47B0" w:rsidRDefault="008C47B0" w:rsidP="005036AF">
            <w:pPr>
              <w:rPr>
                <w:rFonts w:cstheme="minorHAnsi"/>
                <w:b w:val="0"/>
              </w:rPr>
            </w:pPr>
            <w:r w:rsidRPr="008C47B0">
              <w:rPr>
                <w:rFonts w:cstheme="minorHAnsi"/>
                <w:b w:val="0"/>
              </w:rPr>
              <w:t>211</w:t>
            </w:r>
          </w:p>
        </w:tc>
      </w:tr>
      <w:tr w:rsidR="008C47B0" w:rsidRPr="008C47B0" w:rsidTr="005036AF">
        <w:tc>
          <w:tcPr>
            <w:tcW w:w="4219" w:type="dxa"/>
          </w:tcPr>
          <w:p w:rsidR="008C47B0" w:rsidRPr="008C47B0" w:rsidRDefault="008C47B0" w:rsidP="005036AF">
            <w:pPr>
              <w:rPr>
                <w:rFonts w:cstheme="minorHAnsi"/>
                <w:b w:val="0"/>
              </w:rPr>
            </w:pPr>
            <w:r w:rsidRPr="008C47B0">
              <w:rPr>
                <w:rFonts w:cstheme="minorHAnsi"/>
                <w:b w:val="0"/>
              </w:rPr>
              <w:t>2015</w:t>
            </w:r>
          </w:p>
        </w:tc>
        <w:tc>
          <w:tcPr>
            <w:tcW w:w="3260" w:type="dxa"/>
          </w:tcPr>
          <w:p w:rsidR="008C47B0" w:rsidRPr="008C47B0" w:rsidRDefault="008C47B0" w:rsidP="005036AF">
            <w:pPr>
              <w:rPr>
                <w:rFonts w:cstheme="minorHAnsi"/>
                <w:b w:val="0"/>
              </w:rPr>
            </w:pPr>
            <w:r w:rsidRPr="008C47B0">
              <w:rPr>
                <w:rFonts w:cstheme="minorHAnsi"/>
                <w:b w:val="0"/>
              </w:rPr>
              <w:t>201</w:t>
            </w:r>
          </w:p>
        </w:tc>
      </w:tr>
      <w:tr w:rsidR="008C47B0" w:rsidRPr="008C47B0" w:rsidTr="005036AF">
        <w:tc>
          <w:tcPr>
            <w:tcW w:w="4219" w:type="dxa"/>
          </w:tcPr>
          <w:p w:rsidR="008C47B0" w:rsidRPr="008C47B0" w:rsidRDefault="008C47B0" w:rsidP="005036AF">
            <w:pPr>
              <w:rPr>
                <w:rFonts w:cstheme="minorHAnsi"/>
                <w:b w:val="0"/>
              </w:rPr>
            </w:pPr>
            <w:r w:rsidRPr="008C47B0">
              <w:rPr>
                <w:rFonts w:cstheme="minorHAnsi"/>
                <w:b w:val="0"/>
              </w:rPr>
              <w:t>Extrapolation 2016</w:t>
            </w:r>
          </w:p>
        </w:tc>
        <w:tc>
          <w:tcPr>
            <w:tcW w:w="3260" w:type="dxa"/>
          </w:tcPr>
          <w:p w:rsidR="008C47B0" w:rsidRPr="008C47B0" w:rsidRDefault="008C47B0" w:rsidP="005036AF">
            <w:pPr>
              <w:rPr>
                <w:rFonts w:cstheme="minorHAnsi"/>
                <w:b w:val="0"/>
              </w:rPr>
            </w:pPr>
            <w:r w:rsidRPr="008C47B0">
              <w:rPr>
                <w:rFonts w:cstheme="minorHAnsi"/>
                <w:b w:val="0"/>
              </w:rPr>
              <w:t>174</w:t>
            </w:r>
          </w:p>
        </w:tc>
      </w:tr>
      <w:tr w:rsidR="008C47B0" w:rsidRPr="008C47B0" w:rsidTr="005036AF">
        <w:tc>
          <w:tcPr>
            <w:tcW w:w="4219" w:type="dxa"/>
          </w:tcPr>
          <w:p w:rsidR="008C47B0" w:rsidRPr="008C47B0" w:rsidRDefault="008C47B0" w:rsidP="005036AF">
            <w:pPr>
              <w:rPr>
                <w:rFonts w:cstheme="minorHAnsi"/>
                <w:b w:val="0"/>
              </w:rPr>
            </w:pPr>
            <w:r w:rsidRPr="008C47B0">
              <w:rPr>
                <w:rFonts w:cstheme="minorHAnsi"/>
                <w:b w:val="0"/>
              </w:rPr>
              <w:t>Tulle gras</w:t>
            </w:r>
          </w:p>
        </w:tc>
        <w:tc>
          <w:tcPr>
            <w:tcW w:w="3260" w:type="dxa"/>
          </w:tcPr>
          <w:p w:rsidR="008C47B0" w:rsidRPr="008C47B0" w:rsidRDefault="008C47B0" w:rsidP="005036AF">
            <w:pPr>
              <w:rPr>
                <w:rFonts w:cstheme="minorHAnsi"/>
                <w:b w:val="0"/>
              </w:rPr>
            </w:pPr>
          </w:p>
        </w:tc>
      </w:tr>
      <w:tr w:rsidR="008C47B0" w:rsidRPr="008C47B0" w:rsidTr="005036AF">
        <w:tc>
          <w:tcPr>
            <w:tcW w:w="4219" w:type="dxa"/>
          </w:tcPr>
          <w:p w:rsidR="008C47B0" w:rsidRPr="008C47B0" w:rsidRDefault="008C47B0" w:rsidP="005036AF">
            <w:pPr>
              <w:rPr>
                <w:rFonts w:cstheme="minorHAnsi"/>
                <w:b w:val="0"/>
              </w:rPr>
            </w:pPr>
            <w:r w:rsidRPr="008C47B0">
              <w:rPr>
                <w:rFonts w:cstheme="minorHAnsi"/>
                <w:b w:val="0"/>
              </w:rPr>
              <w:t>2010</w:t>
            </w:r>
          </w:p>
        </w:tc>
        <w:tc>
          <w:tcPr>
            <w:tcW w:w="3260" w:type="dxa"/>
          </w:tcPr>
          <w:p w:rsidR="008C47B0" w:rsidRPr="008C47B0" w:rsidRDefault="008C47B0" w:rsidP="005036AF">
            <w:pPr>
              <w:rPr>
                <w:rFonts w:cstheme="minorHAnsi"/>
                <w:b w:val="0"/>
              </w:rPr>
            </w:pPr>
            <w:r w:rsidRPr="008C47B0">
              <w:rPr>
                <w:rFonts w:cstheme="minorHAnsi"/>
                <w:b w:val="0"/>
              </w:rPr>
              <w:t>603</w:t>
            </w:r>
          </w:p>
        </w:tc>
      </w:tr>
      <w:tr w:rsidR="008C47B0" w:rsidRPr="008C47B0" w:rsidTr="005036AF">
        <w:tc>
          <w:tcPr>
            <w:tcW w:w="4219" w:type="dxa"/>
          </w:tcPr>
          <w:p w:rsidR="008C47B0" w:rsidRPr="008C47B0" w:rsidRDefault="008C47B0" w:rsidP="005036AF">
            <w:pPr>
              <w:rPr>
                <w:rFonts w:cstheme="minorHAnsi"/>
                <w:b w:val="0"/>
              </w:rPr>
            </w:pPr>
            <w:r w:rsidRPr="008C47B0">
              <w:rPr>
                <w:rFonts w:cstheme="minorHAnsi"/>
                <w:b w:val="0"/>
              </w:rPr>
              <w:t>2011</w:t>
            </w:r>
          </w:p>
        </w:tc>
        <w:tc>
          <w:tcPr>
            <w:tcW w:w="3260" w:type="dxa"/>
          </w:tcPr>
          <w:p w:rsidR="008C47B0" w:rsidRPr="008C47B0" w:rsidRDefault="008C47B0" w:rsidP="005036AF">
            <w:pPr>
              <w:rPr>
                <w:rFonts w:cstheme="minorHAnsi"/>
                <w:b w:val="0"/>
              </w:rPr>
            </w:pPr>
            <w:r w:rsidRPr="008C47B0">
              <w:rPr>
                <w:rFonts w:cstheme="minorHAnsi"/>
                <w:b w:val="0"/>
              </w:rPr>
              <w:t>631</w:t>
            </w:r>
          </w:p>
        </w:tc>
      </w:tr>
      <w:tr w:rsidR="008C47B0" w:rsidRPr="008C47B0" w:rsidTr="005036AF">
        <w:tc>
          <w:tcPr>
            <w:tcW w:w="4219" w:type="dxa"/>
          </w:tcPr>
          <w:p w:rsidR="008C47B0" w:rsidRPr="008C47B0" w:rsidRDefault="008C47B0" w:rsidP="005036AF">
            <w:pPr>
              <w:rPr>
                <w:rFonts w:cstheme="minorHAnsi"/>
                <w:b w:val="0"/>
              </w:rPr>
            </w:pPr>
            <w:r w:rsidRPr="008C47B0">
              <w:rPr>
                <w:rFonts w:cstheme="minorHAnsi"/>
                <w:b w:val="0"/>
              </w:rPr>
              <w:t>2012</w:t>
            </w:r>
          </w:p>
        </w:tc>
        <w:tc>
          <w:tcPr>
            <w:tcW w:w="3260" w:type="dxa"/>
          </w:tcPr>
          <w:p w:rsidR="008C47B0" w:rsidRPr="008C47B0" w:rsidRDefault="008C47B0" w:rsidP="005036AF">
            <w:pPr>
              <w:rPr>
                <w:rFonts w:cstheme="minorHAnsi"/>
                <w:b w:val="0"/>
              </w:rPr>
            </w:pPr>
            <w:r w:rsidRPr="008C47B0">
              <w:rPr>
                <w:rFonts w:cstheme="minorHAnsi"/>
                <w:b w:val="0"/>
              </w:rPr>
              <w:t>862</w:t>
            </w:r>
          </w:p>
        </w:tc>
      </w:tr>
      <w:tr w:rsidR="008C47B0" w:rsidRPr="008C47B0" w:rsidTr="005036AF">
        <w:tc>
          <w:tcPr>
            <w:tcW w:w="4219" w:type="dxa"/>
          </w:tcPr>
          <w:p w:rsidR="008C47B0" w:rsidRPr="008C47B0" w:rsidRDefault="008C47B0" w:rsidP="005036AF">
            <w:pPr>
              <w:rPr>
                <w:rFonts w:cstheme="minorHAnsi"/>
                <w:b w:val="0"/>
              </w:rPr>
            </w:pPr>
            <w:r w:rsidRPr="008C47B0">
              <w:rPr>
                <w:rFonts w:cstheme="minorHAnsi"/>
                <w:b w:val="0"/>
              </w:rPr>
              <w:t>2013</w:t>
            </w:r>
          </w:p>
        </w:tc>
        <w:tc>
          <w:tcPr>
            <w:tcW w:w="3260" w:type="dxa"/>
          </w:tcPr>
          <w:p w:rsidR="008C47B0" w:rsidRPr="008C47B0" w:rsidRDefault="008C47B0" w:rsidP="005036AF">
            <w:pPr>
              <w:rPr>
                <w:rFonts w:cstheme="minorHAnsi"/>
                <w:b w:val="0"/>
              </w:rPr>
            </w:pPr>
            <w:r w:rsidRPr="008C47B0">
              <w:rPr>
                <w:rFonts w:cstheme="minorHAnsi"/>
                <w:b w:val="0"/>
              </w:rPr>
              <w:t>570</w:t>
            </w:r>
          </w:p>
        </w:tc>
      </w:tr>
      <w:tr w:rsidR="008C47B0" w:rsidRPr="008C47B0" w:rsidTr="005036AF">
        <w:tc>
          <w:tcPr>
            <w:tcW w:w="4219" w:type="dxa"/>
          </w:tcPr>
          <w:p w:rsidR="008C47B0" w:rsidRPr="008C47B0" w:rsidRDefault="008C47B0" w:rsidP="005036AF">
            <w:pPr>
              <w:rPr>
                <w:rFonts w:cstheme="minorHAnsi"/>
                <w:b w:val="0"/>
              </w:rPr>
            </w:pPr>
            <w:r w:rsidRPr="008C47B0">
              <w:rPr>
                <w:rFonts w:cstheme="minorHAnsi"/>
                <w:b w:val="0"/>
              </w:rPr>
              <w:t>2014</w:t>
            </w:r>
          </w:p>
        </w:tc>
        <w:tc>
          <w:tcPr>
            <w:tcW w:w="3260" w:type="dxa"/>
          </w:tcPr>
          <w:p w:rsidR="008C47B0" w:rsidRPr="008C47B0" w:rsidRDefault="008C47B0" w:rsidP="005036AF">
            <w:pPr>
              <w:rPr>
                <w:rFonts w:cstheme="minorHAnsi"/>
                <w:b w:val="0"/>
              </w:rPr>
            </w:pPr>
            <w:r w:rsidRPr="008C47B0">
              <w:rPr>
                <w:rFonts w:cstheme="minorHAnsi"/>
                <w:b w:val="0"/>
              </w:rPr>
              <w:t>567</w:t>
            </w:r>
          </w:p>
        </w:tc>
      </w:tr>
      <w:tr w:rsidR="008C47B0" w:rsidRPr="008C47B0" w:rsidTr="005036AF">
        <w:tc>
          <w:tcPr>
            <w:tcW w:w="4219" w:type="dxa"/>
          </w:tcPr>
          <w:p w:rsidR="008C47B0" w:rsidRPr="008C47B0" w:rsidRDefault="008C47B0" w:rsidP="005036AF">
            <w:pPr>
              <w:rPr>
                <w:rFonts w:cstheme="minorHAnsi"/>
                <w:b w:val="0"/>
              </w:rPr>
            </w:pPr>
            <w:r w:rsidRPr="008C47B0">
              <w:rPr>
                <w:rFonts w:cstheme="minorHAnsi"/>
                <w:b w:val="0"/>
              </w:rPr>
              <w:t>2015</w:t>
            </w:r>
          </w:p>
        </w:tc>
        <w:tc>
          <w:tcPr>
            <w:tcW w:w="3260" w:type="dxa"/>
          </w:tcPr>
          <w:p w:rsidR="008C47B0" w:rsidRPr="008C47B0" w:rsidRDefault="008C47B0" w:rsidP="005036AF">
            <w:pPr>
              <w:rPr>
                <w:rFonts w:cstheme="minorHAnsi"/>
                <w:b w:val="0"/>
              </w:rPr>
            </w:pPr>
            <w:r w:rsidRPr="008C47B0">
              <w:rPr>
                <w:rFonts w:cstheme="minorHAnsi"/>
                <w:b w:val="0"/>
              </w:rPr>
              <w:t>817</w:t>
            </w:r>
          </w:p>
        </w:tc>
      </w:tr>
      <w:tr w:rsidR="008C47B0" w:rsidRPr="008C47B0" w:rsidTr="005036AF">
        <w:tc>
          <w:tcPr>
            <w:tcW w:w="4219" w:type="dxa"/>
          </w:tcPr>
          <w:p w:rsidR="008C47B0" w:rsidRPr="008C47B0" w:rsidRDefault="008C47B0" w:rsidP="005036AF">
            <w:pPr>
              <w:rPr>
                <w:rFonts w:cstheme="minorHAnsi"/>
                <w:b w:val="0"/>
              </w:rPr>
            </w:pPr>
            <w:r w:rsidRPr="008C47B0">
              <w:rPr>
                <w:rFonts w:cstheme="minorHAnsi"/>
                <w:b w:val="0"/>
              </w:rPr>
              <w:t>Extrapolation 2016</w:t>
            </w:r>
          </w:p>
        </w:tc>
        <w:tc>
          <w:tcPr>
            <w:tcW w:w="3260" w:type="dxa"/>
          </w:tcPr>
          <w:p w:rsidR="008C47B0" w:rsidRPr="008C47B0" w:rsidRDefault="008C47B0" w:rsidP="005036AF">
            <w:pPr>
              <w:rPr>
                <w:rFonts w:cstheme="minorHAnsi"/>
                <w:b w:val="0"/>
              </w:rPr>
            </w:pPr>
            <w:r w:rsidRPr="008C47B0">
              <w:rPr>
                <w:rFonts w:cstheme="minorHAnsi"/>
                <w:b w:val="0"/>
              </w:rPr>
              <w:t>756</w:t>
            </w:r>
          </w:p>
        </w:tc>
      </w:tr>
      <w:tr w:rsidR="008C47B0" w:rsidRPr="008C47B0" w:rsidTr="005036AF">
        <w:tc>
          <w:tcPr>
            <w:tcW w:w="4219" w:type="dxa"/>
          </w:tcPr>
          <w:p w:rsidR="008C47B0" w:rsidRPr="008C47B0" w:rsidRDefault="008C47B0" w:rsidP="005036AF">
            <w:pPr>
              <w:rPr>
                <w:rFonts w:cstheme="minorHAnsi"/>
                <w:b w:val="0"/>
              </w:rPr>
            </w:pPr>
            <w:proofErr w:type="spellStart"/>
            <w:r w:rsidRPr="008C47B0">
              <w:rPr>
                <w:rFonts w:cstheme="minorHAnsi"/>
                <w:b w:val="0"/>
              </w:rPr>
              <w:t>Fresubin</w:t>
            </w:r>
            <w:proofErr w:type="spellEnd"/>
          </w:p>
        </w:tc>
        <w:tc>
          <w:tcPr>
            <w:tcW w:w="3260" w:type="dxa"/>
          </w:tcPr>
          <w:p w:rsidR="008C47B0" w:rsidRPr="008C47B0" w:rsidRDefault="008C47B0" w:rsidP="005036AF">
            <w:pPr>
              <w:rPr>
                <w:rFonts w:cstheme="minorHAnsi"/>
                <w:b w:val="0"/>
              </w:rPr>
            </w:pPr>
          </w:p>
        </w:tc>
      </w:tr>
      <w:tr w:rsidR="008C47B0" w:rsidRPr="008C47B0" w:rsidTr="005036AF">
        <w:tc>
          <w:tcPr>
            <w:tcW w:w="4219" w:type="dxa"/>
          </w:tcPr>
          <w:p w:rsidR="008C47B0" w:rsidRPr="008C47B0" w:rsidRDefault="008C47B0" w:rsidP="005036AF">
            <w:pPr>
              <w:rPr>
                <w:rFonts w:cstheme="minorHAnsi"/>
                <w:b w:val="0"/>
              </w:rPr>
            </w:pPr>
            <w:r w:rsidRPr="008C47B0">
              <w:rPr>
                <w:rFonts w:cstheme="minorHAnsi"/>
                <w:b w:val="0"/>
              </w:rPr>
              <w:t>2012</w:t>
            </w:r>
          </w:p>
        </w:tc>
        <w:tc>
          <w:tcPr>
            <w:tcW w:w="3260" w:type="dxa"/>
          </w:tcPr>
          <w:p w:rsidR="008C47B0" w:rsidRPr="008C47B0" w:rsidRDefault="008C47B0" w:rsidP="005036AF">
            <w:pPr>
              <w:rPr>
                <w:rFonts w:cstheme="minorHAnsi"/>
                <w:b w:val="0"/>
              </w:rPr>
            </w:pPr>
            <w:r w:rsidRPr="008C47B0">
              <w:rPr>
                <w:rFonts w:cstheme="minorHAnsi"/>
                <w:b w:val="0"/>
              </w:rPr>
              <w:t>1561</w:t>
            </w:r>
          </w:p>
        </w:tc>
      </w:tr>
      <w:tr w:rsidR="008C47B0" w:rsidRPr="008C47B0" w:rsidTr="005036AF">
        <w:tc>
          <w:tcPr>
            <w:tcW w:w="4219" w:type="dxa"/>
          </w:tcPr>
          <w:p w:rsidR="008C47B0" w:rsidRPr="008C47B0" w:rsidRDefault="008C47B0" w:rsidP="005036AF">
            <w:pPr>
              <w:rPr>
                <w:rFonts w:cstheme="minorHAnsi"/>
                <w:b w:val="0"/>
              </w:rPr>
            </w:pPr>
            <w:r w:rsidRPr="008C47B0">
              <w:rPr>
                <w:rFonts w:cstheme="minorHAnsi"/>
                <w:b w:val="0"/>
              </w:rPr>
              <w:t>2013</w:t>
            </w:r>
          </w:p>
        </w:tc>
        <w:tc>
          <w:tcPr>
            <w:tcW w:w="3260" w:type="dxa"/>
          </w:tcPr>
          <w:p w:rsidR="008C47B0" w:rsidRPr="008C47B0" w:rsidRDefault="008C47B0" w:rsidP="005036AF">
            <w:pPr>
              <w:rPr>
                <w:rFonts w:cstheme="minorHAnsi"/>
                <w:b w:val="0"/>
              </w:rPr>
            </w:pPr>
            <w:r w:rsidRPr="008C47B0">
              <w:rPr>
                <w:rFonts w:cstheme="minorHAnsi"/>
                <w:b w:val="0"/>
              </w:rPr>
              <w:t>1817</w:t>
            </w:r>
          </w:p>
        </w:tc>
      </w:tr>
      <w:tr w:rsidR="008C47B0" w:rsidRPr="008C47B0" w:rsidTr="005036AF">
        <w:tc>
          <w:tcPr>
            <w:tcW w:w="4219" w:type="dxa"/>
          </w:tcPr>
          <w:p w:rsidR="008C47B0" w:rsidRPr="008C47B0" w:rsidRDefault="008C47B0" w:rsidP="005036AF">
            <w:pPr>
              <w:rPr>
                <w:rFonts w:cstheme="minorHAnsi"/>
                <w:b w:val="0"/>
              </w:rPr>
            </w:pPr>
            <w:r w:rsidRPr="008C47B0">
              <w:rPr>
                <w:rFonts w:cstheme="minorHAnsi"/>
                <w:b w:val="0"/>
              </w:rPr>
              <w:t>2014</w:t>
            </w:r>
          </w:p>
        </w:tc>
        <w:tc>
          <w:tcPr>
            <w:tcW w:w="3260" w:type="dxa"/>
          </w:tcPr>
          <w:p w:rsidR="008C47B0" w:rsidRPr="008C47B0" w:rsidRDefault="008C47B0" w:rsidP="005036AF">
            <w:pPr>
              <w:rPr>
                <w:rFonts w:cstheme="minorHAnsi"/>
                <w:b w:val="0"/>
              </w:rPr>
            </w:pPr>
            <w:r w:rsidRPr="008C47B0">
              <w:rPr>
                <w:rFonts w:cstheme="minorHAnsi"/>
                <w:b w:val="0"/>
              </w:rPr>
              <w:t>2283</w:t>
            </w:r>
          </w:p>
        </w:tc>
      </w:tr>
      <w:tr w:rsidR="008C47B0" w:rsidRPr="008C47B0" w:rsidTr="005036AF">
        <w:tc>
          <w:tcPr>
            <w:tcW w:w="4219" w:type="dxa"/>
          </w:tcPr>
          <w:p w:rsidR="008C47B0" w:rsidRPr="008C47B0" w:rsidRDefault="008C47B0" w:rsidP="005036AF">
            <w:pPr>
              <w:rPr>
                <w:rFonts w:cstheme="minorHAnsi"/>
                <w:b w:val="0"/>
              </w:rPr>
            </w:pPr>
            <w:r w:rsidRPr="008C47B0">
              <w:rPr>
                <w:rFonts w:cstheme="minorHAnsi"/>
                <w:b w:val="0"/>
              </w:rPr>
              <w:t>2015</w:t>
            </w:r>
          </w:p>
        </w:tc>
        <w:tc>
          <w:tcPr>
            <w:tcW w:w="3260" w:type="dxa"/>
          </w:tcPr>
          <w:p w:rsidR="008C47B0" w:rsidRPr="008C47B0" w:rsidRDefault="008C47B0" w:rsidP="005036AF">
            <w:pPr>
              <w:rPr>
                <w:rFonts w:cstheme="minorHAnsi"/>
                <w:b w:val="0"/>
              </w:rPr>
            </w:pPr>
            <w:r w:rsidRPr="008C47B0">
              <w:rPr>
                <w:rFonts w:cstheme="minorHAnsi"/>
                <w:b w:val="0"/>
              </w:rPr>
              <w:t>2089</w:t>
            </w:r>
          </w:p>
        </w:tc>
      </w:tr>
      <w:tr w:rsidR="008C47B0" w:rsidRPr="008C47B0" w:rsidTr="005036AF">
        <w:tc>
          <w:tcPr>
            <w:tcW w:w="4219" w:type="dxa"/>
          </w:tcPr>
          <w:p w:rsidR="008C47B0" w:rsidRPr="008C47B0" w:rsidRDefault="008C47B0" w:rsidP="005036AF">
            <w:pPr>
              <w:rPr>
                <w:rFonts w:cstheme="minorHAnsi"/>
                <w:b w:val="0"/>
              </w:rPr>
            </w:pPr>
            <w:r w:rsidRPr="008C47B0">
              <w:rPr>
                <w:rFonts w:cstheme="minorHAnsi"/>
                <w:b w:val="0"/>
              </w:rPr>
              <w:t>Extrapolation 2016</w:t>
            </w:r>
          </w:p>
        </w:tc>
        <w:tc>
          <w:tcPr>
            <w:tcW w:w="3260" w:type="dxa"/>
          </w:tcPr>
          <w:p w:rsidR="008C47B0" w:rsidRPr="008C47B0" w:rsidRDefault="008C47B0" w:rsidP="005036AF">
            <w:pPr>
              <w:rPr>
                <w:rFonts w:cstheme="minorHAnsi"/>
                <w:b w:val="0"/>
              </w:rPr>
            </w:pPr>
            <w:r w:rsidRPr="008C47B0">
              <w:rPr>
                <w:rFonts w:cstheme="minorHAnsi"/>
                <w:b w:val="0"/>
              </w:rPr>
              <w:t>2123</w:t>
            </w:r>
          </w:p>
        </w:tc>
      </w:tr>
      <w:tr w:rsidR="008C47B0" w:rsidRPr="008C47B0" w:rsidTr="005036AF">
        <w:tc>
          <w:tcPr>
            <w:tcW w:w="4219" w:type="dxa"/>
          </w:tcPr>
          <w:p w:rsidR="008C47B0" w:rsidRPr="008C47B0" w:rsidRDefault="008C47B0" w:rsidP="005036AF">
            <w:pPr>
              <w:rPr>
                <w:rFonts w:cstheme="minorHAnsi"/>
                <w:b w:val="0"/>
              </w:rPr>
            </w:pPr>
            <w:proofErr w:type="spellStart"/>
            <w:r w:rsidRPr="008C47B0">
              <w:rPr>
                <w:rFonts w:cstheme="minorHAnsi"/>
                <w:b w:val="0"/>
              </w:rPr>
              <w:t>Viatol</w:t>
            </w:r>
            <w:proofErr w:type="spellEnd"/>
            <w:r w:rsidRPr="008C47B0">
              <w:rPr>
                <w:rFonts w:cstheme="minorHAnsi"/>
                <w:b w:val="0"/>
              </w:rPr>
              <w:t xml:space="preserve"> </w:t>
            </w:r>
            <w:proofErr w:type="spellStart"/>
            <w:r w:rsidRPr="008C47B0">
              <w:rPr>
                <w:rFonts w:cstheme="minorHAnsi"/>
                <w:b w:val="0"/>
              </w:rPr>
              <w:t>reference</w:t>
            </w:r>
            <w:proofErr w:type="spellEnd"/>
            <w:r w:rsidRPr="008C47B0">
              <w:rPr>
                <w:rFonts w:cstheme="minorHAnsi"/>
                <w:b w:val="0"/>
              </w:rPr>
              <w:t xml:space="preserve"> en juin 2012</w:t>
            </w:r>
          </w:p>
        </w:tc>
        <w:tc>
          <w:tcPr>
            <w:tcW w:w="3260" w:type="dxa"/>
          </w:tcPr>
          <w:p w:rsidR="008C47B0" w:rsidRPr="008C47B0" w:rsidRDefault="008C47B0" w:rsidP="005036AF">
            <w:pPr>
              <w:rPr>
                <w:rFonts w:cstheme="minorHAnsi"/>
                <w:b w:val="0"/>
              </w:rPr>
            </w:pPr>
          </w:p>
        </w:tc>
      </w:tr>
      <w:tr w:rsidR="008C47B0" w:rsidRPr="008C47B0" w:rsidTr="005036AF">
        <w:tc>
          <w:tcPr>
            <w:tcW w:w="4219" w:type="dxa"/>
          </w:tcPr>
          <w:p w:rsidR="008C47B0" w:rsidRPr="008C47B0" w:rsidRDefault="008C47B0" w:rsidP="005036AF">
            <w:pPr>
              <w:rPr>
                <w:rFonts w:cstheme="minorHAnsi"/>
                <w:b w:val="0"/>
              </w:rPr>
            </w:pPr>
            <w:r w:rsidRPr="008C47B0">
              <w:rPr>
                <w:rFonts w:cstheme="minorHAnsi"/>
                <w:b w:val="0"/>
              </w:rPr>
              <w:t>2012</w:t>
            </w:r>
          </w:p>
        </w:tc>
        <w:tc>
          <w:tcPr>
            <w:tcW w:w="3260" w:type="dxa"/>
          </w:tcPr>
          <w:p w:rsidR="008C47B0" w:rsidRPr="008C47B0" w:rsidRDefault="008C47B0" w:rsidP="005036AF">
            <w:pPr>
              <w:rPr>
                <w:rFonts w:cstheme="minorHAnsi"/>
                <w:b w:val="0"/>
              </w:rPr>
            </w:pPr>
            <w:r w:rsidRPr="008C47B0">
              <w:rPr>
                <w:rFonts w:cstheme="minorHAnsi"/>
                <w:b w:val="0"/>
              </w:rPr>
              <w:t>121</w:t>
            </w:r>
          </w:p>
        </w:tc>
      </w:tr>
      <w:tr w:rsidR="008C47B0" w:rsidRPr="008C47B0" w:rsidTr="005036AF">
        <w:tc>
          <w:tcPr>
            <w:tcW w:w="4219" w:type="dxa"/>
          </w:tcPr>
          <w:p w:rsidR="008C47B0" w:rsidRPr="008C47B0" w:rsidRDefault="008C47B0" w:rsidP="005036AF">
            <w:pPr>
              <w:rPr>
                <w:rFonts w:cstheme="minorHAnsi"/>
                <w:b w:val="0"/>
              </w:rPr>
            </w:pPr>
            <w:r w:rsidRPr="008C47B0">
              <w:rPr>
                <w:rFonts w:cstheme="minorHAnsi"/>
                <w:b w:val="0"/>
              </w:rPr>
              <w:t>2013</w:t>
            </w:r>
          </w:p>
        </w:tc>
        <w:tc>
          <w:tcPr>
            <w:tcW w:w="3260" w:type="dxa"/>
          </w:tcPr>
          <w:p w:rsidR="008C47B0" w:rsidRPr="008C47B0" w:rsidRDefault="008C47B0" w:rsidP="005036AF">
            <w:pPr>
              <w:rPr>
                <w:rFonts w:cstheme="minorHAnsi"/>
                <w:b w:val="0"/>
              </w:rPr>
            </w:pPr>
            <w:r w:rsidRPr="008C47B0">
              <w:rPr>
                <w:rFonts w:cstheme="minorHAnsi"/>
                <w:b w:val="0"/>
              </w:rPr>
              <w:t>225</w:t>
            </w:r>
          </w:p>
        </w:tc>
      </w:tr>
      <w:tr w:rsidR="008C47B0" w:rsidRPr="008C47B0" w:rsidTr="005036AF">
        <w:tc>
          <w:tcPr>
            <w:tcW w:w="4219" w:type="dxa"/>
          </w:tcPr>
          <w:p w:rsidR="008C47B0" w:rsidRPr="008C47B0" w:rsidRDefault="008C47B0" w:rsidP="005036AF">
            <w:pPr>
              <w:rPr>
                <w:rFonts w:cstheme="minorHAnsi"/>
                <w:b w:val="0"/>
              </w:rPr>
            </w:pPr>
            <w:r w:rsidRPr="008C47B0">
              <w:rPr>
                <w:rFonts w:cstheme="minorHAnsi"/>
                <w:b w:val="0"/>
              </w:rPr>
              <w:t>2014</w:t>
            </w:r>
          </w:p>
        </w:tc>
        <w:tc>
          <w:tcPr>
            <w:tcW w:w="3260" w:type="dxa"/>
          </w:tcPr>
          <w:p w:rsidR="008C47B0" w:rsidRPr="008C47B0" w:rsidRDefault="008C47B0" w:rsidP="005036AF">
            <w:pPr>
              <w:rPr>
                <w:rFonts w:cstheme="minorHAnsi"/>
                <w:b w:val="0"/>
              </w:rPr>
            </w:pPr>
            <w:r w:rsidRPr="008C47B0">
              <w:rPr>
                <w:rFonts w:cstheme="minorHAnsi"/>
                <w:b w:val="0"/>
              </w:rPr>
              <w:t>198</w:t>
            </w:r>
          </w:p>
        </w:tc>
      </w:tr>
      <w:tr w:rsidR="008C47B0" w:rsidRPr="008C47B0" w:rsidTr="005036AF">
        <w:tc>
          <w:tcPr>
            <w:tcW w:w="4219" w:type="dxa"/>
          </w:tcPr>
          <w:p w:rsidR="008C47B0" w:rsidRPr="008C47B0" w:rsidRDefault="008C47B0" w:rsidP="005036AF">
            <w:pPr>
              <w:rPr>
                <w:rFonts w:cstheme="minorHAnsi"/>
                <w:b w:val="0"/>
              </w:rPr>
            </w:pPr>
            <w:r w:rsidRPr="008C47B0">
              <w:rPr>
                <w:rFonts w:cstheme="minorHAnsi"/>
                <w:b w:val="0"/>
              </w:rPr>
              <w:t>2015</w:t>
            </w:r>
          </w:p>
        </w:tc>
        <w:tc>
          <w:tcPr>
            <w:tcW w:w="3260" w:type="dxa"/>
          </w:tcPr>
          <w:p w:rsidR="008C47B0" w:rsidRPr="008C47B0" w:rsidRDefault="008C47B0" w:rsidP="005036AF">
            <w:pPr>
              <w:rPr>
                <w:rFonts w:cstheme="minorHAnsi"/>
                <w:b w:val="0"/>
              </w:rPr>
            </w:pPr>
            <w:r w:rsidRPr="008C47B0">
              <w:rPr>
                <w:rFonts w:cstheme="minorHAnsi"/>
                <w:b w:val="0"/>
              </w:rPr>
              <w:t>268</w:t>
            </w:r>
          </w:p>
        </w:tc>
      </w:tr>
      <w:tr w:rsidR="008C47B0" w:rsidRPr="008C47B0" w:rsidTr="005036AF">
        <w:tc>
          <w:tcPr>
            <w:tcW w:w="4219" w:type="dxa"/>
          </w:tcPr>
          <w:p w:rsidR="008C47B0" w:rsidRPr="008C47B0" w:rsidRDefault="008C47B0" w:rsidP="005036AF">
            <w:pPr>
              <w:rPr>
                <w:rFonts w:cstheme="minorHAnsi"/>
                <w:b w:val="0"/>
              </w:rPr>
            </w:pPr>
            <w:r w:rsidRPr="008C47B0">
              <w:rPr>
                <w:rFonts w:cstheme="minorHAnsi"/>
                <w:b w:val="0"/>
              </w:rPr>
              <w:t>Extrapolation 2016</w:t>
            </w:r>
          </w:p>
        </w:tc>
        <w:tc>
          <w:tcPr>
            <w:tcW w:w="3260" w:type="dxa"/>
          </w:tcPr>
          <w:p w:rsidR="008C47B0" w:rsidRPr="008C47B0" w:rsidRDefault="008C47B0" w:rsidP="005036AF">
            <w:pPr>
              <w:rPr>
                <w:rFonts w:cstheme="minorHAnsi"/>
                <w:b w:val="0"/>
              </w:rPr>
            </w:pPr>
            <w:r w:rsidRPr="008C47B0">
              <w:rPr>
                <w:rFonts w:cstheme="minorHAnsi"/>
                <w:b w:val="0"/>
              </w:rPr>
              <w:t>108</w:t>
            </w:r>
          </w:p>
        </w:tc>
      </w:tr>
    </w:tbl>
    <w:p w:rsidR="004C0874" w:rsidRPr="008C47B0" w:rsidRDefault="004C0874" w:rsidP="00E0129F">
      <w:pPr>
        <w:jc w:val="both"/>
        <w:rPr>
          <w:b w:val="0"/>
          <w:sz w:val="20"/>
          <w:u w:val="none"/>
        </w:rPr>
      </w:pPr>
    </w:p>
    <w:p w:rsidR="004C0874" w:rsidRDefault="004C0874" w:rsidP="00E0129F">
      <w:pPr>
        <w:jc w:val="both"/>
        <w:rPr>
          <w:b w:val="0"/>
          <w:sz w:val="20"/>
          <w:u w:val="none"/>
        </w:rPr>
      </w:pPr>
    </w:p>
    <w:p w:rsidR="004C0874" w:rsidRPr="004C0874" w:rsidRDefault="004C0874" w:rsidP="00E0129F">
      <w:pPr>
        <w:jc w:val="both"/>
        <w:rPr>
          <w:b w:val="0"/>
          <w:sz w:val="20"/>
          <w:u w:val="none"/>
        </w:rPr>
      </w:pPr>
    </w:p>
    <w:p w:rsidR="00331787" w:rsidRDefault="00331787" w:rsidP="00331787">
      <w:pPr>
        <w:rPr>
          <w:rFonts w:cs="Arial"/>
          <w:b w:val="0"/>
          <w:i/>
          <w:color w:val="000000"/>
          <w:sz w:val="20"/>
        </w:rPr>
      </w:pPr>
    </w:p>
    <w:p w:rsidR="00331787" w:rsidRPr="00331787" w:rsidRDefault="00331787" w:rsidP="00331787">
      <w:pPr>
        <w:rPr>
          <w:rFonts w:cs="Arial"/>
          <w:b w:val="0"/>
          <w:i/>
          <w:color w:val="000000"/>
          <w:sz w:val="20"/>
        </w:rPr>
      </w:pPr>
    </w:p>
    <w:p w:rsidR="00F33408" w:rsidRPr="00F33408" w:rsidRDefault="00F33408" w:rsidP="00F33408">
      <w:pPr>
        <w:jc w:val="both"/>
        <w:rPr>
          <w:b w:val="0"/>
          <w:sz w:val="20"/>
          <w:u w:val="none"/>
        </w:rPr>
      </w:pPr>
    </w:p>
    <w:sectPr w:rsidR="00F33408" w:rsidRPr="00F33408" w:rsidSect="00E93DA4">
      <w:footerReference w:type="even" r:id="rId7"/>
      <w:footerReference w:type="default" r:id="rId8"/>
      <w:pgSz w:w="11906" w:h="16838"/>
      <w:pgMar w:top="851" w:right="1418" w:bottom="851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604D8" w:rsidRDefault="003604D8">
      <w:r>
        <w:separator/>
      </w:r>
    </w:p>
  </w:endnote>
  <w:endnote w:type="continuationSeparator" w:id="0">
    <w:p w:rsidR="003604D8" w:rsidRDefault="003604D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(W1)">
    <w:altName w:val="Arial"/>
    <w:charset w:val="00"/>
    <w:family w:val="swiss"/>
    <w:pitch w:val="variable"/>
    <w:sig w:usb0="20003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E4D14" w:rsidRDefault="00A164CF" w:rsidP="004776CA">
    <w:pPr>
      <w:pStyle w:val="Pieddepage"/>
      <w:framePr w:wrap="around" w:vAnchor="text" w:hAnchor="margin" w:xAlign="center" w:y="1"/>
      <w:rPr>
        <w:rStyle w:val="Numrodepage"/>
      </w:rPr>
    </w:pPr>
    <w:r>
      <w:rPr>
        <w:rStyle w:val="Numrodepage"/>
      </w:rPr>
      <w:fldChar w:fldCharType="begin"/>
    </w:r>
    <w:r w:rsidR="004E4D14">
      <w:rPr>
        <w:rStyle w:val="Numrodepage"/>
      </w:rPr>
      <w:instrText xml:space="preserve">PAGE  </w:instrText>
    </w:r>
    <w:r>
      <w:rPr>
        <w:rStyle w:val="Numrodepage"/>
      </w:rPr>
      <w:fldChar w:fldCharType="separate"/>
    </w:r>
    <w:r w:rsidR="004E4D14">
      <w:rPr>
        <w:rStyle w:val="Numrodepage"/>
        <w:noProof/>
      </w:rPr>
      <w:t>2</w:t>
    </w:r>
    <w:r>
      <w:rPr>
        <w:rStyle w:val="Numrodepage"/>
      </w:rPr>
      <w:fldChar w:fldCharType="end"/>
    </w:r>
  </w:p>
  <w:p w:rsidR="004E4D14" w:rsidRDefault="004E4D14" w:rsidP="002F3191">
    <w:pPr>
      <w:pStyle w:val="Pieddepage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E4D14" w:rsidRPr="006D77C2" w:rsidRDefault="00A164CF" w:rsidP="004776CA">
    <w:pPr>
      <w:pStyle w:val="Pieddepage"/>
      <w:framePr w:wrap="around" w:vAnchor="text" w:hAnchor="margin" w:xAlign="center" w:y="1"/>
      <w:rPr>
        <w:rStyle w:val="Numrodepage"/>
        <w:b w:val="0"/>
        <w:sz w:val="18"/>
        <w:szCs w:val="18"/>
        <w:u w:val="none"/>
      </w:rPr>
    </w:pPr>
    <w:r w:rsidRPr="006D77C2">
      <w:rPr>
        <w:rStyle w:val="Numrodepage"/>
        <w:b w:val="0"/>
        <w:sz w:val="18"/>
        <w:szCs w:val="18"/>
        <w:u w:val="none"/>
      </w:rPr>
      <w:fldChar w:fldCharType="begin"/>
    </w:r>
    <w:r w:rsidR="004E4D14" w:rsidRPr="006D77C2">
      <w:rPr>
        <w:rStyle w:val="Numrodepage"/>
        <w:b w:val="0"/>
        <w:sz w:val="18"/>
        <w:szCs w:val="18"/>
        <w:u w:val="none"/>
      </w:rPr>
      <w:instrText xml:space="preserve">PAGE  </w:instrText>
    </w:r>
    <w:r w:rsidRPr="006D77C2">
      <w:rPr>
        <w:rStyle w:val="Numrodepage"/>
        <w:b w:val="0"/>
        <w:sz w:val="18"/>
        <w:szCs w:val="18"/>
        <w:u w:val="none"/>
      </w:rPr>
      <w:fldChar w:fldCharType="separate"/>
    </w:r>
    <w:r w:rsidR="003D79A9">
      <w:rPr>
        <w:rStyle w:val="Numrodepage"/>
        <w:b w:val="0"/>
        <w:noProof/>
        <w:sz w:val="18"/>
        <w:szCs w:val="18"/>
        <w:u w:val="none"/>
      </w:rPr>
      <w:t>2</w:t>
    </w:r>
    <w:r w:rsidRPr="006D77C2">
      <w:rPr>
        <w:rStyle w:val="Numrodepage"/>
        <w:b w:val="0"/>
        <w:sz w:val="18"/>
        <w:szCs w:val="18"/>
        <w:u w:val="none"/>
      </w:rPr>
      <w:fldChar w:fldCharType="end"/>
    </w:r>
  </w:p>
  <w:p w:rsidR="004E4D14" w:rsidRPr="00E93DA4" w:rsidRDefault="004E4D14" w:rsidP="002F3191">
    <w:pPr>
      <w:pStyle w:val="Pieddepage"/>
      <w:ind w:right="360"/>
      <w:rPr>
        <w:b w:val="0"/>
        <w:sz w:val="16"/>
        <w:szCs w:val="16"/>
        <w:u w:val="none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604D8" w:rsidRDefault="003604D8">
      <w:r>
        <w:separator/>
      </w:r>
    </w:p>
  </w:footnote>
  <w:footnote w:type="continuationSeparator" w:id="0">
    <w:p w:rsidR="003604D8" w:rsidRDefault="003604D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303387"/>
    <w:multiLevelType w:val="hybridMultilevel"/>
    <w:tmpl w:val="DA825C5E"/>
    <w:lvl w:ilvl="0" w:tplc="040C0003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22147F3"/>
    <w:multiLevelType w:val="hybridMultilevel"/>
    <w:tmpl w:val="4F0A902C"/>
    <w:lvl w:ilvl="0" w:tplc="D3C4807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6D5616"/>
    <w:multiLevelType w:val="hybridMultilevel"/>
    <w:tmpl w:val="ABC2CC9C"/>
    <w:lvl w:ilvl="0" w:tplc="065A054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41F2238"/>
    <w:multiLevelType w:val="hybridMultilevel"/>
    <w:tmpl w:val="39ACD956"/>
    <w:lvl w:ilvl="0" w:tplc="A150E3C2">
      <w:start w:val="801"/>
      <w:numFmt w:val="bullet"/>
      <w:lvlText w:val="-"/>
      <w:lvlJc w:val="left"/>
      <w:pPr>
        <w:ind w:left="1773" w:hanging="360"/>
      </w:pPr>
      <w:rPr>
        <w:rFonts w:ascii="Arial" w:eastAsia="Times New Roman" w:hAnsi="Arial" w:cs="Arial" w:hint="default"/>
      </w:rPr>
    </w:lvl>
    <w:lvl w:ilvl="1" w:tplc="040C0003">
      <w:start w:val="1"/>
      <w:numFmt w:val="bullet"/>
      <w:lvlText w:val="o"/>
      <w:lvlJc w:val="left"/>
      <w:pPr>
        <w:ind w:left="249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3" w:hanging="360"/>
      </w:pPr>
      <w:rPr>
        <w:rFonts w:ascii="Wingdings" w:hAnsi="Wingdings" w:hint="default"/>
      </w:rPr>
    </w:lvl>
  </w:abstractNum>
  <w:abstractNum w:abstractNumId="4">
    <w:nsid w:val="18FB06DA"/>
    <w:multiLevelType w:val="hybridMultilevel"/>
    <w:tmpl w:val="0D7222B8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1AD34B3"/>
    <w:multiLevelType w:val="multilevel"/>
    <w:tmpl w:val="D3A03A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3B62A81"/>
    <w:multiLevelType w:val="hybridMultilevel"/>
    <w:tmpl w:val="711233A4"/>
    <w:lvl w:ilvl="0" w:tplc="7E2CDE30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BAE721C"/>
    <w:multiLevelType w:val="hybridMultilevel"/>
    <w:tmpl w:val="E90897F0"/>
    <w:lvl w:ilvl="0" w:tplc="3E269516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F5B65AA"/>
    <w:multiLevelType w:val="multilevel"/>
    <w:tmpl w:val="D8609CE2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b w:val="0"/>
        <w:sz w:val="20"/>
        <w:u w:val="none"/>
      </w:rPr>
    </w:lvl>
    <w:lvl w:ilvl="1">
      <w:start w:val="1"/>
      <w:numFmt w:val="decimal"/>
      <w:lvlText w:val="%1-%2"/>
      <w:lvlJc w:val="left"/>
      <w:pPr>
        <w:tabs>
          <w:tab w:val="num" w:pos="1004"/>
        </w:tabs>
        <w:ind w:left="1004" w:hanging="360"/>
      </w:pPr>
      <w:rPr>
        <w:rFonts w:hint="default"/>
        <w:b w:val="0"/>
        <w:sz w:val="20"/>
        <w:u w:val="none"/>
      </w:rPr>
    </w:lvl>
    <w:lvl w:ilvl="2">
      <w:start w:val="1"/>
      <w:numFmt w:val="decimal"/>
      <w:lvlText w:val="%1-%2.%3"/>
      <w:lvlJc w:val="left"/>
      <w:pPr>
        <w:tabs>
          <w:tab w:val="num" w:pos="2008"/>
        </w:tabs>
        <w:ind w:left="2008" w:hanging="720"/>
      </w:pPr>
      <w:rPr>
        <w:rFonts w:hint="default"/>
        <w:b w:val="0"/>
        <w:sz w:val="20"/>
        <w:u w:val="none"/>
      </w:rPr>
    </w:lvl>
    <w:lvl w:ilvl="3">
      <w:start w:val="1"/>
      <w:numFmt w:val="decimal"/>
      <w:lvlText w:val="%1-%2.%3.%4"/>
      <w:lvlJc w:val="left"/>
      <w:pPr>
        <w:tabs>
          <w:tab w:val="num" w:pos="2652"/>
        </w:tabs>
        <w:ind w:left="2652" w:hanging="720"/>
      </w:pPr>
      <w:rPr>
        <w:rFonts w:hint="default"/>
        <w:b w:val="0"/>
        <w:sz w:val="20"/>
        <w:u w:val="none"/>
      </w:rPr>
    </w:lvl>
    <w:lvl w:ilvl="4">
      <w:start w:val="1"/>
      <w:numFmt w:val="decimal"/>
      <w:lvlText w:val="%1-%2.%3.%4.%5"/>
      <w:lvlJc w:val="left"/>
      <w:pPr>
        <w:tabs>
          <w:tab w:val="num" w:pos="3656"/>
        </w:tabs>
        <w:ind w:left="3656" w:hanging="1080"/>
      </w:pPr>
      <w:rPr>
        <w:rFonts w:hint="default"/>
        <w:b w:val="0"/>
        <w:sz w:val="20"/>
        <w:u w:val="none"/>
      </w:rPr>
    </w:lvl>
    <w:lvl w:ilvl="5">
      <w:start w:val="1"/>
      <w:numFmt w:val="decimal"/>
      <w:lvlText w:val="%1-%2.%3.%4.%5.%6"/>
      <w:lvlJc w:val="left"/>
      <w:pPr>
        <w:tabs>
          <w:tab w:val="num" w:pos="4300"/>
        </w:tabs>
        <w:ind w:left="4300" w:hanging="1080"/>
      </w:pPr>
      <w:rPr>
        <w:rFonts w:hint="default"/>
        <w:b w:val="0"/>
        <w:sz w:val="20"/>
        <w:u w:val="none"/>
      </w:rPr>
    </w:lvl>
    <w:lvl w:ilvl="6">
      <w:start w:val="1"/>
      <w:numFmt w:val="decimal"/>
      <w:lvlText w:val="%1-%2.%3.%4.%5.%6.%7"/>
      <w:lvlJc w:val="left"/>
      <w:pPr>
        <w:tabs>
          <w:tab w:val="num" w:pos="5304"/>
        </w:tabs>
        <w:ind w:left="5304" w:hanging="1440"/>
      </w:pPr>
      <w:rPr>
        <w:rFonts w:hint="default"/>
        <w:b w:val="0"/>
        <w:sz w:val="20"/>
        <w:u w:val="none"/>
      </w:rPr>
    </w:lvl>
    <w:lvl w:ilvl="7">
      <w:start w:val="1"/>
      <w:numFmt w:val="decimal"/>
      <w:lvlText w:val="%1-%2.%3.%4.%5.%6.%7.%8"/>
      <w:lvlJc w:val="left"/>
      <w:pPr>
        <w:tabs>
          <w:tab w:val="num" w:pos="5948"/>
        </w:tabs>
        <w:ind w:left="5948" w:hanging="1440"/>
      </w:pPr>
      <w:rPr>
        <w:rFonts w:hint="default"/>
        <w:b w:val="0"/>
        <w:sz w:val="20"/>
        <w:u w:val="none"/>
      </w:rPr>
    </w:lvl>
    <w:lvl w:ilvl="8">
      <w:start w:val="1"/>
      <w:numFmt w:val="decimal"/>
      <w:lvlText w:val="%1-%2.%3.%4.%5.%6.%7.%8.%9"/>
      <w:lvlJc w:val="left"/>
      <w:pPr>
        <w:tabs>
          <w:tab w:val="num" w:pos="6952"/>
        </w:tabs>
        <w:ind w:left="6952" w:hanging="1800"/>
      </w:pPr>
      <w:rPr>
        <w:rFonts w:hint="default"/>
        <w:b w:val="0"/>
        <w:sz w:val="20"/>
        <w:u w:val="none"/>
      </w:rPr>
    </w:lvl>
  </w:abstractNum>
  <w:abstractNum w:abstractNumId="9">
    <w:nsid w:val="35023BFF"/>
    <w:multiLevelType w:val="hybridMultilevel"/>
    <w:tmpl w:val="6C9AC60A"/>
    <w:lvl w:ilvl="0" w:tplc="040C000F">
      <w:start w:val="1"/>
      <w:numFmt w:val="decimal"/>
      <w:lvlText w:val="%1."/>
      <w:lvlJc w:val="left"/>
      <w:pPr>
        <w:tabs>
          <w:tab w:val="num" w:pos="1004"/>
        </w:tabs>
        <w:ind w:left="1004" w:hanging="360"/>
      </w:pPr>
    </w:lvl>
    <w:lvl w:ilvl="1" w:tplc="5DC01548">
      <w:numFmt w:val="bullet"/>
      <w:lvlText w:val="-"/>
      <w:lvlJc w:val="left"/>
      <w:pPr>
        <w:tabs>
          <w:tab w:val="num" w:pos="1724"/>
        </w:tabs>
        <w:ind w:left="1724" w:hanging="360"/>
      </w:pPr>
      <w:rPr>
        <w:rFonts w:ascii="Arial" w:eastAsia="Times New Roman" w:hAnsi="Arial" w:cs="Arial" w:hint="default"/>
      </w:rPr>
    </w:lvl>
    <w:lvl w:ilvl="2" w:tplc="040C001B" w:tentative="1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10">
    <w:nsid w:val="372844BC"/>
    <w:multiLevelType w:val="hybridMultilevel"/>
    <w:tmpl w:val="2FC875DA"/>
    <w:lvl w:ilvl="0" w:tplc="52666432">
      <w:start w:val="1"/>
      <w:numFmt w:val="decimal"/>
      <w:lvlText w:val="(%1)"/>
      <w:lvlJc w:val="left"/>
      <w:pPr>
        <w:ind w:left="405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125" w:hanging="360"/>
      </w:pPr>
    </w:lvl>
    <w:lvl w:ilvl="2" w:tplc="040C001B" w:tentative="1">
      <w:start w:val="1"/>
      <w:numFmt w:val="lowerRoman"/>
      <w:lvlText w:val="%3."/>
      <w:lvlJc w:val="right"/>
      <w:pPr>
        <w:ind w:left="1845" w:hanging="180"/>
      </w:pPr>
    </w:lvl>
    <w:lvl w:ilvl="3" w:tplc="040C000F" w:tentative="1">
      <w:start w:val="1"/>
      <w:numFmt w:val="decimal"/>
      <w:lvlText w:val="%4."/>
      <w:lvlJc w:val="left"/>
      <w:pPr>
        <w:ind w:left="2565" w:hanging="360"/>
      </w:pPr>
    </w:lvl>
    <w:lvl w:ilvl="4" w:tplc="040C0019" w:tentative="1">
      <w:start w:val="1"/>
      <w:numFmt w:val="lowerLetter"/>
      <w:lvlText w:val="%5."/>
      <w:lvlJc w:val="left"/>
      <w:pPr>
        <w:ind w:left="3285" w:hanging="360"/>
      </w:pPr>
    </w:lvl>
    <w:lvl w:ilvl="5" w:tplc="040C001B" w:tentative="1">
      <w:start w:val="1"/>
      <w:numFmt w:val="lowerRoman"/>
      <w:lvlText w:val="%6."/>
      <w:lvlJc w:val="right"/>
      <w:pPr>
        <w:ind w:left="4005" w:hanging="180"/>
      </w:pPr>
    </w:lvl>
    <w:lvl w:ilvl="6" w:tplc="040C000F" w:tentative="1">
      <w:start w:val="1"/>
      <w:numFmt w:val="decimal"/>
      <w:lvlText w:val="%7."/>
      <w:lvlJc w:val="left"/>
      <w:pPr>
        <w:ind w:left="4725" w:hanging="360"/>
      </w:pPr>
    </w:lvl>
    <w:lvl w:ilvl="7" w:tplc="040C0019" w:tentative="1">
      <w:start w:val="1"/>
      <w:numFmt w:val="lowerLetter"/>
      <w:lvlText w:val="%8."/>
      <w:lvlJc w:val="left"/>
      <w:pPr>
        <w:ind w:left="5445" w:hanging="360"/>
      </w:pPr>
    </w:lvl>
    <w:lvl w:ilvl="8" w:tplc="040C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1">
    <w:nsid w:val="3FF02ABE"/>
    <w:multiLevelType w:val="hybridMultilevel"/>
    <w:tmpl w:val="8D0EC25E"/>
    <w:lvl w:ilvl="0" w:tplc="040C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57E9842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b w:val="0"/>
        <w:bCs w:val="0"/>
        <w:color w:val="0000FF"/>
      </w:r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521D5A72"/>
    <w:multiLevelType w:val="hybridMultilevel"/>
    <w:tmpl w:val="4F0A902C"/>
    <w:lvl w:ilvl="0" w:tplc="D3C4807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B023399"/>
    <w:multiLevelType w:val="hybridMultilevel"/>
    <w:tmpl w:val="B2B8EDC6"/>
    <w:lvl w:ilvl="0" w:tplc="9A9848F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C8E7F76"/>
    <w:multiLevelType w:val="multilevel"/>
    <w:tmpl w:val="9FB0B6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>
    <w:nsid w:val="6103080E"/>
    <w:multiLevelType w:val="hybridMultilevel"/>
    <w:tmpl w:val="174E6180"/>
    <w:lvl w:ilvl="0" w:tplc="E30E2EB0">
      <w:start w:val="70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0C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644903D8"/>
    <w:multiLevelType w:val="hybridMultilevel"/>
    <w:tmpl w:val="48264BE0"/>
    <w:lvl w:ilvl="0" w:tplc="15108C56">
      <w:numFmt w:val="bullet"/>
      <w:lvlText w:val="-"/>
      <w:lvlJc w:val="left"/>
      <w:pPr>
        <w:tabs>
          <w:tab w:val="num" w:pos="644"/>
        </w:tabs>
        <w:ind w:left="644" w:hanging="360"/>
      </w:pPr>
      <w:rPr>
        <w:rFonts w:ascii="Arial" w:eastAsia="Times New Roman" w:hAnsi="Arial" w:cs="Arial" w:hint="default"/>
      </w:rPr>
    </w:lvl>
    <w:lvl w:ilvl="1" w:tplc="040C0003">
      <w:start w:val="1"/>
      <w:numFmt w:val="bullet"/>
      <w:lvlText w:val="o"/>
      <w:lvlJc w:val="left"/>
      <w:pPr>
        <w:tabs>
          <w:tab w:val="num" w:pos="1364"/>
        </w:tabs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084"/>
        </w:tabs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04"/>
        </w:tabs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524"/>
        </w:tabs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244"/>
        </w:tabs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4964"/>
        </w:tabs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684"/>
        </w:tabs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04"/>
        </w:tabs>
        <w:ind w:left="6404" w:hanging="360"/>
      </w:pPr>
      <w:rPr>
        <w:rFonts w:ascii="Wingdings" w:hAnsi="Wingdings" w:hint="default"/>
      </w:rPr>
    </w:lvl>
  </w:abstractNum>
  <w:abstractNum w:abstractNumId="17">
    <w:nsid w:val="6B38104B"/>
    <w:multiLevelType w:val="hybridMultilevel"/>
    <w:tmpl w:val="7DAA4C34"/>
    <w:lvl w:ilvl="0" w:tplc="19FC2994">
      <w:start w:val="1"/>
      <w:numFmt w:val="upperRoman"/>
      <w:lvlText w:val="%1-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6CFB3527"/>
    <w:multiLevelType w:val="hybridMultilevel"/>
    <w:tmpl w:val="EE54C64C"/>
    <w:lvl w:ilvl="0" w:tplc="5F0E16F4">
      <w:numFmt w:val="bullet"/>
      <w:lvlText w:val=""/>
      <w:lvlJc w:val="left"/>
      <w:pPr>
        <w:ind w:left="1428" w:hanging="360"/>
      </w:pPr>
      <w:rPr>
        <w:rFonts w:ascii="Wingdings" w:eastAsia="Calibri" w:hAnsi="Wingdings" w:cs="Times New Roman" w:hint="default"/>
      </w:rPr>
    </w:lvl>
    <w:lvl w:ilvl="1" w:tplc="040C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9">
    <w:nsid w:val="798B2915"/>
    <w:multiLevelType w:val="hybridMultilevel"/>
    <w:tmpl w:val="988CCBD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FCC0082"/>
    <w:multiLevelType w:val="hybridMultilevel"/>
    <w:tmpl w:val="68C8390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5"/>
  </w:num>
  <w:num w:numId="3">
    <w:abstractNumId w:val="11"/>
  </w:num>
  <w:num w:numId="4">
    <w:abstractNumId w:val="16"/>
  </w:num>
  <w:num w:numId="5">
    <w:abstractNumId w:val="8"/>
  </w:num>
  <w:num w:numId="6">
    <w:abstractNumId w:val="18"/>
  </w:num>
  <w:num w:numId="7">
    <w:abstractNumId w:val="17"/>
  </w:num>
  <w:num w:numId="8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7"/>
  </w:num>
  <w:num w:numId="10">
    <w:abstractNumId w:val="4"/>
  </w:num>
  <w:num w:numId="11">
    <w:abstractNumId w:val="20"/>
  </w:num>
  <w:num w:numId="12">
    <w:abstractNumId w:val="0"/>
  </w:num>
  <w:num w:numId="13">
    <w:abstractNumId w:val="13"/>
  </w:num>
  <w:num w:numId="14">
    <w:abstractNumId w:val="2"/>
  </w:num>
  <w:num w:numId="15">
    <w:abstractNumId w:val="5"/>
  </w:num>
  <w:num w:numId="16">
    <w:abstractNumId w:val="19"/>
  </w:num>
  <w:num w:numId="17">
    <w:abstractNumId w:val="14"/>
  </w:num>
  <w:num w:numId="18">
    <w:abstractNumId w:val="3"/>
  </w:num>
  <w:num w:numId="19">
    <w:abstractNumId w:val="6"/>
  </w:num>
  <w:num w:numId="20">
    <w:abstractNumId w:val="1"/>
  </w:num>
  <w:num w:numId="21">
    <w:abstractNumId w:val="12"/>
  </w:num>
  <w:num w:numId="22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trackRevision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64947"/>
    <w:rsid w:val="000012B5"/>
    <w:rsid w:val="00013991"/>
    <w:rsid w:val="0003186F"/>
    <w:rsid w:val="00040E4D"/>
    <w:rsid w:val="00083BAF"/>
    <w:rsid w:val="00095D12"/>
    <w:rsid w:val="000A1E1D"/>
    <w:rsid w:val="000B78F9"/>
    <w:rsid w:val="000C09A9"/>
    <w:rsid w:val="000E16EB"/>
    <w:rsid w:val="000E2184"/>
    <w:rsid w:val="000E6265"/>
    <w:rsid w:val="00111988"/>
    <w:rsid w:val="001431B9"/>
    <w:rsid w:val="001527C9"/>
    <w:rsid w:val="001633CA"/>
    <w:rsid w:val="001655BC"/>
    <w:rsid w:val="00167F61"/>
    <w:rsid w:val="00180484"/>
    <w:rsid w:val="001825A9"/>
    <w:rsid w:val="001A18B7"/>
    <w:rsid w:val="001A2A91"/>
    <w:rsid w:val="001A672A"/>
    <w:rsid w:val="001A73CB"/>
    <w:rsid w:val="001B50E8"/>
    <w:rsid w:val="001C1D55"/>
    <w:rsid w:val="001C2860"/>
    <w:rsid w:val="001D4EE3"/>
    <w:rsid w:val="001E66FA"/>
    <w:rsid w:val="001F0FCB"/>
    <w:rsid w:val="00236894"/>
    <w:rsid w:val="002452F4"/>
    <w:rsid w:val="002459C5"/>
    <w:rsid w:val="00255119"/>
    <w:rsid w:val="0027344C"/>
    <w:rsid w:val="002772DE"/>
    <w:rsid w:val="00277D1F"/>
    <w:rsid w:val="002D34F7"/>
    <w:rsid w:val="002E1A5A"/>
    <w:rsid w:val="002E1AA4"/>
    <w:rsid w:val="002E7A37"/>
    <w:rsid w:val="002E7C40"/>
    <w:rsid w:val="002F3191"/>
    <w:rsid w:val="00302563"/>
    <w:rsid w:val="00304259"/>
    <w:rsid w:val="00331787"/>
    <w:rsid w:val="00337144"/>
    <w:rsid w:val="003469A8"/>
    <w:rsid w:val="003470B5"/>
    <w:rsid w:val="00347E9A"/>
    <w:rsid w:val="0035628A"/>
    <w:rsid w:val="003604D8"/>
    <w:rsid w:val="00364249"/>
    <w:rsid w:val="00365D46"/>
    <w:rsid w:val="00373BE3"/>
    <w:rsid w:val="00380E30"/>
    <w:rsid w:val="0038711C"/>
    <w:rsid w:val="003A30F3"/>
    <w:rsid w:val="003A3B0F"/>
    <w:rsid w:val="003B0405"/>
    <w:rsid w:val="003B68A8"/>
    <w:rsid w:val="003C6BF9"/>
    <w:rsid w:val="003D7139"/>
    <w:rsid w:val="003D79A9"/>
    <w:rsid w:val="003F0257"/>
    <w:rsid w:val="003F167F"/>
    <w:rsid w:val="003F79C2"/>
    <w:rsid w:val="00407760"/>
    <w:rsid w:val="004113DA"/>
    <w:rsid w:val="00422ECB"/>
    <w:rsid w:val="00437794"/>
    <w:rsid w:val="004457E1"/>
    <w:rsid w:val="00453B90"/>
    <w:rsid w:val="00461243"/>
    <w:rsid w:val="00462930"/>
    <w:rsid w:val="00470732"/>
    <w:rsid w:val="00471016"/>
    <w:rsid w:val="004776CA"/>
    <w:rsid w:val="0048383D"/>
    <w:rsid w:val="004A05FA"/>
    <w:rsid w:val="004C0874"/>
    <w:rsid w:val="004D3F61"/>
    <w:rsid w:val="004E4D14"/>
    <w:rsid w:val="005253B3"/>
    <w:rsid w:val="00537594"/>
    <w:rsid w:val="00537D07"/>
    <w:rsid w:val="005442F9"/>
    <w:rsid w:val="00551D4D"/>
    <w:rsid w:val="00553D49"/>
    <w:rsid w:val="00582307"/>
    <w:rsid w:val="005C01C4"/>
    <w:rsid w:val="005C2C2A"/>
    <w:rsid w:val="005D385C"/>
    <w:rsid w:val="005E1AD3"/>
    <w:rsid w:val="005E1BCB"/>
    <w:rsid w:val="005E7DED"/>
    <w:rsid w:val="005F19FC"/>
    <w:rsid w:val="00607FB3"/>
    <w:rsid w:val="00621A89"/>
    <w:rsid w:val="00635C15"/>
    <w:rsid w:val="00637AA6"/>
    <w:rsid w:val="00640E45"/>
    <w:rsid w:val="006501F9"/>
    <w:rsid w:val="00667F00"/>
    <w:rsid w:val="006743F1"/>
    <w:rsid w:val="00682B3D"/>
    <w:rsid w:val="0069227E"/>
    <w:rsid w:val="006D77C2"/>
    <w:rsid w:val="006E365D"/>
    <w:rsid w:val="006E783E"/>
    <w:rsid w:val="006F7620"/>
    <w:rsid w:val="007229AB"/>
    <w:rsid w:val="0077157E"/>
    <w:rsid w:val="00781222"/>
    <w:rsid w:val="00782603"/>
    <w:rsid w:val="007973FB"/>
    <w:rsid w:val="007B17D5"/>
    <w:rsid w:val="007B57B5"/>
    <w:rsid w:val="007C6638"/>
    <w:rsid w:val="007D35BC"/>
    <w:rsid w:val="007D48B2"/>
    <w:rsid w:val="008234C0"/>
    <w:rsid w:val="00856B52"/>
    <w:rsid w:val="0086218A"/>
    <w:rsid w:val="00871651"/>
    <w:rsid w:val="00887A4F"/>
    <w:rsid w:val="008B2BA1"/>
    <w:rsid w:val="008C47B0"/>
    <w:rsid w:val="008D0C33"/>
    <w:rsid w:val="008D21C9"/>
    <w:rsid w:val="008D28DE"/>
    <w:rsid w:val="008E38A8"/>
    <w:rsid w:val="008E6E9F"/>
    <w:rsid w:val="00905D30"/>
    <w:rsid w:val="009352DC"/>
    <w:rsid w:val="009466AF"/>
    <w:rsid w:val="00963913"/>
    <w:rsid w:val="009866D5"/>
    <w:rsid w:val="00991E39"/>
    <w:rsid w:val="009B1297"/>
    <w:rsid w:val="009C3F65"/>
    <w:rsid w:val="009C5AAD"/>
    <w:rsid w:val="009C6B81"/>
    <w:rsid w:val="009E5D76"/>
    <w:rsid w:val="009E612B"/>
    <w:rsid w:val="00A022D2"/>
    <w:rsid w:val="00A164CF"/>
    <w:rsid w:val="00A20D43"/>
    <w:rsid w:val="00A2293D"/>
    <w:rsid w:val="00A265E2"/>
    <w:rsid w:val="00A408A0"/>
    <w:rsid w:val="00A4508E"/>
    <w:rsid w:val="00A70BCD"/>
    <w:rsid w:val="00A81701"/>
    <w:rsid w:val="00A839D0"/>
    <w:rsid w:val="00AA6D82"/>
    <w:rsid w:val="00AF7654"/>
    <w:rsid w:val="00B02B49"/>
    <w:rsid w:val="00B06659"/>
    <w:rsid w:val="00B07957"/>
    <w:rsid w:val="00B44E04"/>
    <w:rsid w:val="00B47FA5"/>
    <w:rsid w:val="00B53857"/>
    <w:rsid w:val="00B62FC0"/>
    <w:rsid w:val="00B64947"/>
    <w:rsid w:val="00B674C3"/>
    <w:rsid w:val="00B739EC"/>
    <w:rsid w:val="00BA0135"/>
    <w:rsid w:val="00BA1E4B"/>
    <w:rsid w:val="00BB4EBA"/>
    <w:rsid w:val="00BC1796"/>
    <w:rsid w:val="00BC3864"/>
    <w:rsid w:val="00BE2206"/>
    <w:rsid w:val="00C07823"/>
    <w:rsid w:val="00C1613B"/>
    <w:rsid w:val="00C17BC8"/>
    <w:rsid w:val="00C33A04"/>
    <w:rsid w:val="00C410C0"/>
    <w:rsid w:val="00C8109D"/>
    <w:rsid w:val="00C82D3E"/>
    <w:rsid w:val="00C84758"/>
    <w:rsid w:val="00C941BA"/>
    <w:rsid w:val="00CC11E3"/>
    <w:rsid w:val="00CD75BA"/>
    <w:rsid w:val="00CE2884"/>
    <w:rsid w:val="00CE2C67"/>
    <w:rsid w:val="00CE5E64"/>
    <w:rsid w:val="00CE7DE3"/>
    <w:rsid w:val="00CF0084"/>
    <w:rsid w:val="00D02AD7"/>
    <w:rsid w:val="00D11EBF"/>
    <w:rsid w:val="00D15D03"/>
    <w:rsid w:val="00D17271"/>
    <w:rsid w:val="00D20A03"/>
    <w:rsid w:val="00D24BB9"/>
    <w:rsid w:val="00D330F6"/>
    <w:rsid w:val="00D37BAE"/>
    <w:rsid w:val="00D86DEC"/>
    <w:rsid w:val="00D958E7"/>
    <w:rsid w:val="00DA02C9"/>
    <w:rsid w:val="00DA5E9D"/>
    <w:rsid w:val="00DC3438"/>
    <w:rsid w:val="00DC370C"/>
    <w:rsid w:val="00DC3D90"/>
    <w:rsid w:val="00E0129F"/>
    <w:rsid w:val="00E0412D"/>
    <w:rsid w:val="00E22A9C"/>
    <w:rsid w:val="00E30641"/>
    <w:rsid w:val="00E35620"/>
    <w:rsid w:val="00E4656B"/>
    <w:rsid w:val="00E47566"/>
    <w:rsid w:val="00E54A7A"/>
    <w:rsid w:val="00E67951"/>
    <w:rsid w:val="00E908D7"/>
    <w:rsid w:val="00E93DA4"/>
    <w:rsid w:val="00EA18DF"/>
    <w:rsid w:val="00EA2DBD"/>
    <w:rsid w:val="00EA358E"/>
    <w:rsid w:val="00EC50B1"/>
    <w:rsid w:val="00EE091C"/>
    <w:rsid w:val="00EE3EB5"/>
    <w:rsid w:val="00EF140B"/>
    <w:rsid w:val="00F00515"/>
    <w:rsid w:val="00F06521"/>
    <w:rsid w:val="00F20157"/>
    <w:rsid w:val="00F236D9"/>
    <w:rsid w:val="00F33408"/>
    <w:rsid w:val="00F37A12"/>
    <w:rsid w:val="00F47C0F"/>
    <w:rsid w:val="00F5510D"/>
    <w:rsid w:val="00F5646E"/>
    <w:rsid w:val="00F609F5"/>
    <w:rsid w:val="00F71372"/>
    <w:rsid w:val="00F87D22"/>
    <w:rsid w:val="00F9191C"/>
    <w:rsid w:val="00F965D5"/>
    <w:rsid w:val="00FA6B8A"/>
    <w:rsid w:val="00FB5BAE"/>
    <w:rsid w:val="00FC0CD7"/>
    <w:rsid w:val="00FD0D57"/>
    <w:rsid w:val="00FD4881"/>
    <w:rsid w:val="00FE5D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uiPriority="20" w:qFormat="1"/>
    <w:lsdException w:name="Normal (Web)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B64947"/>
    <w:rPr>
      <w:rFonts w:ascii="Arial" w:hAnsi="Arial"/>
      <w:b/>
      <w:sz w:val="28"/>
      <w:u w:val="single"/>
    </w:rPr>
  </w:style>
  <w:style w:type="paragraph" w:styleId="Titre1">
    <w:name w:val="heading 1"/>
    <w:basedOn w:val="Normal"/>
    <w:next w:val="Normal"/>
    <w:qFormat/>
    <w:rsid w:val="00B64947"/>
    <w:pPr>
      <w:keepNext/>
      <w:jc w:val="center"/>
      <w:outlineLvl w:val="0"/>
    </w:pPr>
    <w:rPr>
      <w:sz w:val="22"/>
    </w:rPr>
  </w:style>
  <w:style w:type="paragraph" w:styleId="Titre2">
    <w:name w:val="heading 2"/>
    <w:basedOn w:val="Normal"/>
    <w:next w:val="Normal"/>
    <w:qFormat/>
    <w:rsid w:val="00DA02C9"/>
    <w:pPr>
      <w:keepNext/>
      <w:spacing w:before="240" w:after="60"/>
      <w:outlineLvl w:val="1"/>
    </w:pPr>
    <w:rPr>
      <w:rFonts w:cs="Arial"/>
      <w:bCs/>
      <w:i/>
      <w:iCs/>
      <w:szCs w:val="28"/>
    </w:rPr>
  </w:style>
  <w:style w:type="paragraph" w:styleId="Titre3">
    <w:name w:val="heading 3"/>
    <w:basedOn w:val="Normal"/>
    <w:next w:val="Normal"/>
    <w:qFormat/>
    <w:rsid w:val="00DA02C9"/>
    <w:pPr>
      <w:keepNext/>
      <w:spacing w:before="240" w:after="60"/>
      <w:outlineLvl w:val="2"/>
    </w:pPr>
    <w:rPr>
      <w:rFonts w:cs="Arial"/>
      <w:bCs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Corpsdetexte">
    <w:name w:val="Body Text"/>
    <w:basedOn w:val="Normal"/>
    <w:rsid w:val="00B64947"/>
    <w:pPr>
      <w:jc w:val="both"/>
    </w:pPr>
    <w:rPr>
      <w:b w:val="0"/>
      <w:sz w:val="20"/>
      <w:u w:val="none"/>
    </w:rPr>
  </w:style>
  <w:style w:type="paragraph" w:styleId="Pieddepage">
    <w:name w:val="footer"/>
    <w:basedOn w:val="Normal"/>
    <w:rsid w:val="00D24BB9"/>
    <w:pPr>
      <w:tabs>
        <w:tab w:val="center" w:pos="4536"/>
        <w:tab w:val="right" w:pos="9072"/>
      </w:tabs>
    </w:pPr>
  </w:style>
  <w:style w:type="character" w:styleId="Numrodepage">
    <w:name w:val="page number"/>
    <w:basedOn w:val="Policepardfaut"/>
    <w:rsid w:val="00D24BB9"/>
  </w:style>
  <w:style w:type="paragraph" w:styleId="Textedebulles">
    <w:name w:val="Balloon Text"/>
    <w:basedOn w:val="Normal"/>
    <w:semiHidden/>
    <w:rsid w:val="006D77C2"/>
    <w:rPr>
      <w:rFonts w:ascii="Tahoma" w:hAnsi="Tahoma" w:cs="Tahoma"/>
      <w:sz w:val="16"/>
      <w:szCs w:val="16"/>
    </w:rPr>
  </w:style>
  <w:style w:type="paragraph" w:styleId="En-tte">
    <w:name w:val="header"/>
    <w:basedOn w:val="Normal"/>
    <w:rsid w:val="006D77C2"/>
    <w:pPr>
      <w:tabs>
        <w:tab w:val="center" w:pos="4536"/>
        <w:tab w:val="right" w:pos="9072"/>
      </w:tabs>
    </w:pPr>
  </w:style>
  <w:style w:type="character" w:styleId="Marquedecommentaire">
    <w:name w:val="annotation reference"/>
    <w:basedOn w:val="Policepardfaut"/>
    <w:semiHidden/>
    <w:rsid w:val="00167F61"/>
    <w:rPr>
      <w:sz w:val="16"/>
      <w:szCs w:val="16"/>
    </w:rPr>
  </w:style>
  <w:style w:type="paragraph" w:styleId="Commentaire">
    <w:name w:val="annotation text"/>
    <w:basedOn w:val="Normal"/>
    <w:semiHidden/>
    <w:rsid w:val="00167F61"/>
    <w:rPr>
      <w:sz w:val="20"/>
    </w:rPr>
  </w:style>
  <w:style w:type="paragraph" w:styleId="Objetducommentaire">
    <w:name w:val="annotation subject"/>
    <w:basedOn w:val="Commentaire"/>
    <w:next w:val="Commentaire"/>
    <w:semiHidden/>
    <w:rsid w:val="00167F61"/>
    <w:rPr>
      <w:bCs/>
    </w:rPr>
  </w:style>
  <w:style w:type="paragraph" w:styleId="NormalWeb">
    <w:name w:val="Normal (Web)"/>
    <w:basedOn w:val="Normal"/>
    <w:uiPriority w:val="99"/>
    <w:rsid w:val="00D11EBF"/>
    <w:pPr>
      <w:spacing w:before="100" w:beforeAutospacing="1" w:after="100" w:afterAutospacing="1"/>
    </w:pPr>
    <w:rPr>
      <w:rFonts w:ascii="Times New Roman" w:hAnsi="Times New Roman"/>
      <w:b w:val="0"/>
      <w:sz w:val="24"/>
      <w:szCs w:val="24"/>
      <w:u w:val="none"/>
    </w:rPr>
  </w:style>
  <w:style w:type="character" w:styleId="Lienhypertexte">
    <w:name w:val="Hyperlink"/>
    <w:basedOn w:val="Policepardfaut"/>
    <w:rsid w:val="00D11EBF"/>
    <w:rPr>
      <w:color w:val="0000FF"/>
      <w:u w:val="single"/>
    </w:rPr>
  </w:style>
  <w:style w:type="paragraph" w:customStyle="1" w:styleId="msolistparagraph0">
    <w:name w:val="msolistparagraph"/>
    <w:basedOn w:val="Normal"/>
    <w:rsid w:val="00A70BCD"/>
    <w:pPr>
      <w:ind w:left="720"/>
    </w:pPr>
    <w:rPr>
      <w:rFonts w:ascii="Calibri" w:hAnsi="Calibri"/>
      <w:b w:val="0"/>
      <w:sz w:val="22"/>
      <w:szCs w:val="22"/>
      <w:u w:val="none"/>
      <w:lang w:eastAsia="en-US"/>
    </w:rPr>
  </w:style>
  <w:style w:type="character" w:styleId="lev">
    <w:name w:val="Strong"/>
    <w:basedOn w:val="Policepardfaut"/>
    <w:uiPriority w:val="22"/>
    <w:qFormat/>
    <w:rsid w:val="00D02AD7"/>
    <w:rPr>
      <w:b/>
      <w:bCs/>
    </w:rPr>
  </w:style>
  <w:style w:type="character" w:styleId="Accentuation">
    <w:name w:val="Emphasis"/>
    <w:basedOn w:val="Policepardfaut"/>
    <w:uiPriority w:val="20"/>
    <w:qFormat/>
    <w:rsid w:val="00D02AD7"/>
    <w:rPr>
      <w:i/>
      <w:iCs/>
    </w:rPr>
  </w:style>
  <w:style w:type="paragraph" w:styleId="Paragraphedeliste">
    <w:name w:val="List Paragraph"/>
    <w:basedOn w:val="Normal"/>
    <w:uiPriority w:val="34"/>
    <w:qFormat/>
    <w:rsid w:val="000E2184"/>
    <w:pPr>
      <w:ind w:left="720"/>
      <w:contextualSpacing/>
    </w:pPr>
  </w:style>
  <w:style w:type="table" w:styleId="Grilledutableau">
    <w:name w:val="Table Grid"/>
    <w:basedOn w:val="TableauNormal"/>
    <w:uiPriority w:val="59"/>
    <w:rsid w:val="00537D07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106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5405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49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252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97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355284">
      <w:bodyDiv w:val="1"/>
      <w:marLeft w:val="60"/>
      <w:marRight w:val="60"/>
      <w:marTop w:val="60"/>
      <w:marBottom w:val="1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6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781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1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727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864247">
      <w:bodyDiv w:val="1"/>
      <w:marLeft w:val="60"/>
      <w:marRight w:val="60"/>
      <w:marTop w:val="60"/>
      <w:marBottom w:val="1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052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988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9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112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26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16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32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510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699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384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157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14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377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858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906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271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675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9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05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57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89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61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405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6</Pages>
  <Words>1439</Words>
  <Characters>7558</Characters>
  <Application>Microsoft Office Word</Application>
  <DocSecurity>0</DocSecurity>
  <Lines>62</Lines>
  <Paragraphs>17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COMPTE RENDU DE REUNION</vt:lpstr>
    </vt:vector>
  </TitlesOfParts>
  <Company>Ministère de la Santé</Company>
  <LinksUpToDate>false</LinksUpToDate>
  <CharactersWithSpaces>8980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COMPTE RENDU DE REUNION</dc:title>
  <dc:creator>hjupilla</dc:creator>
  <cp:lastModifiedBy>Emilie Bouttier</cp:lastModifiedBy>
  <cp:revision>2</cp:revision>
  <cp:lastPrinted>2016-09-27T08:17:00Z</cp:lastPrinted>
  <dcterms:created xsi:type="dcterms:W3CDTF">2016-10-07T10:12:00Z</dcterms:created>
  <dcterms:modified xsi:type="dcterms:W3CDTF">2016-10-07T10:12:00Z</dcterms:modified>
</cp:coreProperties>
</file>