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4BD" w:rsidRDefault="00CE54BD" w:rsidP="00CE54BD">
      <w:pPr>
        <w:tabs>
          <w:tab w:val="left" w:pos="2506"/>
        </w:tabs>
        <w:rPr>
          <w:rFonts w:ascii="Arial" w:hAnsi="Arial" w:cs="Arial"/>
          <w:sz w:val="10"/>
        </w:rPr>
      </w:pPr>
      <w:bookmarkStart w:id="0" w:name="_GoBack"/>
      <w:bookmarkEnd w:id="0"/>
    </w:p>
    <w:p w:rsidR="00362640" w:rsidRDefault="00362640" w:rsidP="00362640">
      <w:pPr>
        <w:pStyle w:val="En-tte"/>
      </w:pPr>
    </w:p>
    <w:p w:rsidR="00362640" w:rsidRDefault="00362640" w:rsidP="00362640"/>
    <w:tbl>
      <w:tblPr>
        <w:tblW w:w="10268" w:type="dxa"/>
        <w:tblInd w:w="-459" w:type="dxa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5"/>
        <w:gridCol w:w="6703"/>
      </w:tblGrid>
      <w:tr w:rsidR="00362640" w:rsidRPr="00C460C1" w:rsidTr="0094543B">
        <w:trPr>
          <w:trHeight w:val="726"/>
        </w:trPr>
        <w:tc>
          <w:tcPr>
            <w:tcW w:w="3565" w:type="dxa"/>
            <w:shd w:val="clear" w:color="auto" w:fill="EAF1DD" w:themeFill="accent3" w:themeFillTint="33"/>
            <w:vAlign w:val="center"/>
          </w:tcPr>
          <w:p w:rsidR="00362640" w:rsidRPr="00C460C1" w:rsidRDefault="00362640" w:rsidP="0094543B">
            <w:pPr>
              <w:tabs>
                <w:tab w:val="left" w:pos="2506"/>
              </w:tabs>
              <w:rPr>
                <w:rFonts w:ascii="Arial" w:hAnsi="Arial" w:cs="Arial"/>
                <w:sz w:val="20"/>
                <w:szCs w:val="20"/>
              </w:rPr>
            </w:pPr>
            <w:r w:rsidRPr="00C460C1">
              <w:rPr>
                <w:rFonts w:ascii="Arial" w:hAnsi="Arial" w:cs="Arial"/>
                <w:sz w:val="20"/>
                <w:szCs w:val="20"/>
              </w:rPr>
              <w:t>OBJET DU DOCUMENT</w:t>
            </w:r>
          </w:p>
        </w:tc>
        <w:tc>
          <w:tcPr>
            <w:tcW w:w="6703" w:type="dxa"/>
            <w:vAlign w:val="center"/>
          </w:tcPr>
          <w:p w:rsidR="00362640" w:rsidRPr="00C460C1" w:rsidRDefault="00362640" w:rsidP="00483E7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/>
              </w:rPr>
              <w:t xml:space="preserve">Cette procédure a pour objet de fixer </w:t>
            </w:r>
            <w:r w:rsidR="00483E75">
              <w:rPr>
                <w:rFonts w:ascii="Arial" w:hAnsi="Arial"/>
              </w:rPr>
              <w:t>la conduite à tenir en cas de refus d’inspection d’une officine</w:t>
            </w:r>
            <w:r w:rsidRPr="00C460C1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362640" w:rsidRPr="00C460C1" w:rsidTr="0094543B">
        <w:trPr>
          <w:trHeight w:val="554"/>
        </w:trPr>
        <w:tc>
          <w:tcPr>
            <w:tcW w:w="3565" w:type="dxa"/>
            <w:shd w:val="clear" w:color="auto" w:fill="EAF1DD" w:themeFill="accent3" w:themeFillTint="33"/>
            <w:vAlign w:val="center"/>
          </w:tcPr>
          <w:p w:rsidR="00362640" w:rsidRPr="00C460C1" w:rsidRDefault="00362640" w:rsidP="0094543B">
            <w:pPr>
              <w:tabs>
                <w:tab w:val="left" w:pos="2506"/>
              </w:tabs>
              <w:rPr>
                <w:rFonts w:ascii="Arial" w:hAnsi="Arial" w:cs="Arial"/>
                <w:sz w:val="20"/>
                <w:szCs w:val="20"/>
              </w:rPr>
            </w:pPr>
            <w:r w:rsidRPr="00C460C1">
              <w:rPr>
                <w:rFonts w:ascii="Arial" w:hAnsi="Arial" w:cs="Arial"/>
                <w:sz w:val="20"/>
                <w:szCs w:val="20"/>
              </w:rPr>
              <w:t>DIFFUSION</w:t>
            </w:r>
          </w:p>
        </w:tc>
        <w:tc>
          <w:tcPr>
            <w:tcW w:w="6703" w:type="dxa"/>
            <w:tcBorders>
              <w:bottom w:val="nil"/>
            </w:tcBorders>
            <w:vAlign w:val="center"/>
          </w:tcPr>
          <w:p w:rsidR="00362640" w:rsidRPr="00C460C1" w:rsidRDefault="00483E75" w:rsidP="0094543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Pharmaciens inspecteurs de santé publique</w:t>
            </w:r>
          </w:p>
        </w:tc>
      </w:tr>
      <w:tr w:rsidR="00362640" w:rsidRPr="00C460C1" w:rsidTr="0094543B">
        <w:trPr>
          <w:trHeight w:val="576"/>
        </w:trPr>
        <w:tc>
          <w:tcPr>
            <w:tcW w:w="3565" w:type="dxa"/>
            <w:shd w:val="clear" w:color="auto" w:fill="EAF1DD" w:themeFill="accent3" w:themeFillTint="33"/>
            <w:vAlign w:val="center"/>
          </w:tcPr>
          <w:p w:rsidR="00362640" w:rsidRPr="00C460C1" w:rsidRDefault="00362640" w:rsidP="0094543B">
            <w:pPr>
              <w:tabs>
                <w:tab w:val="left" w:pos="2506"/>
              </w:tabs>
              <w:rPr>
                <w:rFonts w:ascii="Arial" w:hAnsi="Arial" w:cs="Arial"/>
                <w:sz w:val="20"/>
                <w:szCs w:val="20"/>
              </w:rPr>
            </w:pPr>
            <w:r w:rsidRPr="00C460C1">
              <w:rPr>
                <w:rFonts w:ascii="Arial" w:hAnsi="Arial" w:cs="Arial"/>
                <w:sz w:val="20"/>
                <w:szCs w:val="20"/>
              </w:rPr>
              <w:t>FONCTIONS CONCERNEES</w:t>
            </w:r>
          </w:p>
        </w:tc>
        <w:tc>
          <w:tcPr>
            <w:tcW w:w="6703" w:type="dxa"/>
            <w:tcBorders>
              <w:right w:val="nil"/>
            </w:tcBorders>
            <w:vAlign w:val="center"/>
          </w:tcPr>
          <w:p w:rsidR="00362640" w:rsidRPr="00C460C1" w:rsidRDefault="00483E75" w:rsidP="0094543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Inspection - Juridique</w:t>
            </w:r>
          </w:p>
        </w:tc>
      </w:tr>
    </w:tbl>
    <w:p w:rsidR="00362640" w:rsidRPr="00C460C1" w:rsidRDefault="00362640" w:rsidP="00855831">
      <w:pPr>
        <w:autoSpaceDE w:val="0"/>
        <w:autoSpaceDN w:val="0"/>
        <w:adjustRightInd w:val="0"/>
        <w:spacing w:after="0" w:line="240" w:lineRule="auto"/>
        <w:ind w:left="425" w:hanging="425"/>
        <w:jc w:val="both"/>
        <w:rPr>
          <w:rFonts w:ascii="Arial" w:hAnsi="Arial" w:cs="Arial"/>
          <w:sz w:val="20"/>
          <w:szCs w:val="20"/>
        </w:rPr>
      </w:pPr>
    </w:p>
    <w:tbl>
      <w:tblPr>
        <w:tblW w:w="10206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8"/>
        <w:gridCol w:w="3654"/>
        <w:gridCol w:w="2835"/>
        <w:gridCol w:w="2409"/>
      </w:tblGrid>
      <w:tr w:rsidR="00362640" w:rsidRPr="00C460C1" w:rsidTr="00F823F2">
        <w:trPr>
          <w:trHeight w:val="504"/>
        </w:trPr>
        <w:tc>
          <w:tcPr>
            <w:tcW w:w="1308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362640" w:rsidRPr="006B4A34" w:rsidRDefault="00362640" w:rsidP="009454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4A34">
              <w:rPr>
                <w:rFonts w:ascii="Arial" w:hAnsi="Arial" w:cs="Arial"/>
                <w:b/>
                <w:sz w:val="20"/>
                <w:szCs w:val="20"/>
              </w:rPr>
              <w:t>date</w:t>
            </w:r>
          </w:p>
        </w:tc>
        <w:tc>
          <w:tcPr>
            <w:tcW w:w="3654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362640" w:rsidRPr="006B4A34" w:rsidRDefault="00362640" w:rsidP="009454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4A34">
              <w:rPr>
                <w:rFonts w:ascii="Arial" w:hAnsi="Arial" w:cs="Arial"/>
                <w:b/>
                <w:sz w:val="20"/>
                <w:szCs w:val="20"/>
              </w:rPr>
              <w:t>Rédaction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362640" w:rsidRPr="006B4A34" w:rsidRDefault="00362640" w:rsidP="009454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4A34">
              <w:rPr>
                <w:rFonts w:ascii="Arial" w:hAnsi="Arial" w:cs="Arial"/>
                <w:b/>
                <w:sz w:val="20"/>
                <w:szCs w:val="20"/>
              </w:rPr>
              <w:t>Vérification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362640" w:rsidRPr="006B4A34" w:rsidRDefault="00362640" w:rsidP="009454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4A34">
              <w:rPr>
                <w:rFonts w:ascii="Arial" w:hAnsi="Arial" w:cs="Arial"/>
                <w:b/>
                <w:sz w:val="20"/>
                <w:szCs w:val="20"/>
              </w:rPr>
              <w:t xml:space="preserve">Validation </w:t>
            </w:r>
          </w:p>
        </w:tc>
      </w:tr>
      <w:tr w:rsidR="00362640" w:rsidRPr="00C460C1" w:rsidTr="00F823F2">
        <w:trPr>
          <w:trHeight w:val="70"/>
        </w:trPr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Pr="00C460C1" w:rsidRDefault="00483E75" w:rsidP="009D721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</w:t>
            </w:r>
            <w:r w:rsidR="00D1451E">
              <w:rPr>
                <w:rFonts w:ascii="Arial" w:hAnsi="Arial" w:cs="Arial"/>
                <w:sz w:val="20"/>
                <w:szCs w:val="20"/>
              </w:rPr>
              <w:t>/</w:t>
            </w:r>
            <w:r w:rsidR="009D721A">
              <w:rPr>
                <w:rFonts w:ascii="Arial" w:hAnsi="Arial" w:cs="Arial"/>
                <w:sz w:val="20"/>
                <w:szCs w:val="20"/>
              </w:rPr>
              <w:t>08</w:t>
            </w:r>
            <w:r w:rsidR="00D1451E">
              <w:rPr>
                <w:rFonts w:ascii="Arial" w:hAnsi="Arial" w:cs="Arial"/>
                <w:sz w:val="20"/>
                <w:szCs w:val="20"/>
              </w:rPr>
              <w:t>/2018</w:t>
            </w:r>
          </w:p>
        </w:tc>
        <w:tc>
          <w:tcPr>
            <w:tcW w:w="3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Default="00483E75" w:rsidP="00F823F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3E75">
              <w:rPr>
                <w:rFonts w:ascii="Arial" w:hAnsi="Arial" w:cs="Arial"/>
                <w:sz w:val="20"/>
                <w:szCs w:val="20"/>
              </w:rPr>
              <w:t>Michel PORTENART</w:t>
            </w:r>
          </w:p>
          <w:p w:rsidR="00F823F2" w:rsidRPr="00F823F2" w:rsidRDefault="00F823F2" w:rsidP="00F823F2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F823F2">
              <w:rPr>
                <w:rFonts w:ascii="Arial" w:hAnsi="Arial" w:cs="Arial"/>
                <w:i/>
                <w:sz w:val="20"/>
                <w:szCs w:val="20"/>
              </w:rPr>
              <w:t>Pharmacien général de santé publique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Pr="00C460C1" w:rsidRDefault="00483E75" w:rsidP="0036264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Jean-Philippe NABOULET</w:t>
            </w:r>
          </w:p>
          <w:p w:rsidR="00362640" w:rsidRPr="00D1451E" w:rsidRDefault="00483E75" w:rsidP="00483E75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Directeur</w:t>
            </w:r>
            <w:r w:rsidR="00362640" w:rsidRPr="00D1451E">
              <w:rPr>
                <w:rFonts w:ascii="Arial" w:hAnsi="Arial" w:cs="Arial"/>
                <w:i/>
                <w:sz w:val="20"/>
                <w:szCs w:val="20"/>
              </w:rPr>
              <w:t xml:space="preserve"> adjoint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Pr="00C460C1" w:rsidRDefault="00362640" w:rsidP="0036264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60C1">
              <w:rPr>
                <w:rFonts w:ascii="Arial" w:hAnsi="Arial" w:cs="Arial"/>
                <w:sz w:val="20"/>
                <w:szCs w:val="20"/>
              </w:rPr>
              <w:t>M. MULIC</w:t>
            </w:r>
          </w:p>
          <w:p w:rsidR="00362640" w:rsidRPr="00D1451E" w:rsidRDefault="00362640" w:rsidP="0036264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D1451E">
              <w:rPr>
                <w:rFonts w:ascii="Arial" w:hAnsi="Arial" w:cs="Arial"/>
                <w:i/>
                <w:sz w:val="20"/>
                <w:szCs w:val="20"/>
              </w:rPr>
              <w:t>Directeur DICE</w:t>
            </w:r>
          </w:p>
        </w:tc>
      </w:tr>
    </w:tbl>
    <w:p w:rsidR="00362640" w:rsidRDefault="00362640" w:rsidP="00362640">
      <w:pPr>
        <w:pStyle w:val="En-tte"/>
      </w:pPr>
    </w:p>
    <w:tbl>
      <w:tblPr>
        <w:tblW w:w="10206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9213"/>
      </w:tblGrid>
      <w:tr w:rsidR="00362640" w:rsidRPr="00C460C1" w:rsidTr="0094543B">
        <w:trPr>
          <w:trHeight w:val="504"/>
        </w:trPr>
        <w:tc>
          <w:tcPr>
            <w:tcW w:w="10206" w:type="dxa"/>
            <w:gridSpan w:val="2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362640" w:rsidRPr="006B4A34" w:rsidRDefault="00362640" w:rsidP="009454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Historique mise à jour</w:t>
            </w:r>
          </w:p>
        </w:tc>
      </w:tr>
      <w:tr w:rsidR="00362640" w:rsidRPr="00C460C1" w:rsidTr="00362640">
        <w:trPr>
          <w:trHeight w:val="7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Default="00362640" w:rsidP="0036264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V1</w:t>
            </w:r>
          </w:p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Pr="00C460C1" w:rsidRDefault="00362640" w:rsidP="0094543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Création</w:t>
            </w:r>
          </w:p>
        </w:tc>
      </w:tr>
    </w:tbl>
    <w:p w:rsidR="00362640" w:rsidRPr="00C460C1" w:rsidRDefault="00362640" w:rsidP="00362640">
      <w:pPr>
        <w:pBdr>
          <w:bottom w:val="thinThickMediumGap" w:sz="24" w:space="1" w:color="548DD4" w:themeColor="text2" w:themeTint="99"/>
        </w:pBdr>
        <w:autoSpaceDE w:val="0"/>
        <w:autoSpaceDN w:val="0"/>
        <w:adjustRightInd w:val="0"/>
        <w:ind w:left="-602" w:right="-575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</w:p>
    <w:p w:rsidR="00362640" w:rsidRPr="00DA6E92" w:rsidRDefault="00362640" w:rsidP="0085583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OBJET</w:t>
      </w:r>
    </w:p>
    <w:p w:rsidR="00211D57" w:rsidRPr="00F3204A" w:rsidRDefault="00C32AEC" w:rsidP="00F3204A">
      <w:pPr>
        <w:pStyle w:val="GEDCorpsprocdure"/>
      </w:pPr>
      <w:r w:rsidRPr="00F3204A">
        <w:t xml:space="preserve">Cette procédure a pour objet de définir </w:t>
      </w:r>
      <w:r w:rsidR="00483E75" w:rsidRPr="00F3204A">
        <w:t>la conduite à tenir dans le cas de refus d’inspection d’une officine de pharmacie</w:t>
      </w:r>
      <w:r w:rsidRPr="00F3204A">
        <w:t xml:space="preserve">. </w:t>
      </w:r>
    </w:p>
    <w:p w:rsidR="00F90BE7" w:rsidRDefault="00F90BE7" w:rsidP="0085583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DOMAINE D’APPLICATION</w:t>
      </w:r>
    </w:p>
    <w:p w:rsidR="00FD1C76" w:rsidRDefault="00FD1C76" w:rsidP="00FD1C76">
      <w:pPr>
        <w:autoSpaceDE w:val="0"/>
        <w:autoSpaceDN w:val="0"/>
        <w:adjustRightInd w:val="0"/>
        <w:spacing w:before="240" w:after="120" w:line="240" w:lineRule="auto"/>
        <w:jc w:val="both"/>
        <w:rPr>
          <w:rFonts w:ascii="Arial" w:hAnsi="Arial" w:cs="Arial"/>
          <w:sz w:val="20"/>
          <w:szCs w:val="20"/>
        </w:rPr>
      </w:pPr>
      <w:r w:rsidRPr="00FD1C76">
        <w:rPr>
          <w:rFonts w:ascii="Arial" w:hAnsi="Arial" w:cs="Arial"/>
          <w:sz w:val="20"/>
          <w:szCs w:val="20"/>
        </w:rPr>
        <w:t xml:space="preserve">Les pharmaciens inspecteurs de santé publique mentionnés à </w:t>
      </w:r>
      <w:r>
        <w:rPr>
          <w:rFonts w:ascii="Arial" w:hAnsi="Arial" w:cs="Arial"/>
          <w:sz w:val="20"/>
          <w:szCs w:val="20"/>
        </w:rPr>
        <w:t>l’article L.1421-1 csp et les pharmaciens des ARS désignés par le directeur général de l’ARS ont qualité pour inspecter les officines de pharmacie.</w:t>
      </w:r>
    </w:p>
    <w:p w:rsidR="00FD1C76" w:rsidRDefault="00FD1C76" w:rsidP="00FD1C76">
      <w:pPr>
        <w:autoSpaceDE w:val="0"/>
        <w:autoSpaceDN w:val="0"/>
        <w:adjustRightInd w:val="0"/>
        <w:spacing w:before="240"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Il peut leur être fait un refus d’inspecter une officine par un pharmacien titulaire, un pharmacien adjoint ou toute autre personne.</w:t>
      </w:r>
    </w:p>
    <w:p w:rsidR="00FD1C76" w:rsidRPr="00FD1C76" w:rsidRDefault="00FD1C76" w:rsidP="00FD1C76">
      <w:pPr>
        <w:autoSpaceDE w:val="0"/>
        <w:autoSpaceDN w:val="0"/>
        <w:adjustRightInd w:val="0"/>
        <w:spacing w:before="240"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présente procédure a pour but de décrire la conduite à tenir sur place et à gérer les suites pénales et/ou disciplinaires à réserver à une telle attitude.</w:t>
      </w:r>
    </w:p>
    <w:p w:rsidR="00F90BE7" w:rsidRPr="00DA6E92" w:rsidRDefault="00F90BE7" w:rsidP="0085583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TEXTE DE REFE</w:t>
      </w:r>
      <w:r w:rsidR="004B6EDC"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RE</w:t>
      </w: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NCE</w:t>
      </w:r>
    </w:p>
    <w:p w:rsidR="00FD1C76" w:rsidRDefault="00FD1C76" w:rsidP="00FD1C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D1C76">
        <w:rPr>
          <w:rFonts w:ascii="Arial" w:hAnsi="Arial" w:cs="Arial"/>
          <w:b/>
          <w:sz w:val="20"/>
          <w:szCs w:val="20"/>
        </w:rPr>
        <w:t xml:space="preserve">Article L.1427-1 </w:t>
      </w:r>
      <w:r w:rsidR="0088133E">
        <w:rPr>
          <w:rFonts w:ascii="Arial" w:hAnsi="Arial" w:cs="Arial"/>
          <w:b/>
          <w:sz w:val="20"/>
          <w:szCs w:val="20"/>
        </w:rPr>
        <w:t>CSP</w:t>
      </w:r>
      <w:r>
        <w:rPr>
          <w:rFonts w:ascii="Arial" w:hAnsi="Arial" w:cs="Arial"/>
          <w:sz w:val="20"/>
          <w:szCs w:val="20"/>
        </w:rPr>
        <w:t> : Le fait de faire obstacle aux fonctions des agents mentionnés aux articles L.1421-1, L.1435-7 et L.5313-1 du code de la santé publique est puni d’un an d’emprisonnement et de 75 000 € d’amende. (NATINF 2641).</w:t>
      </w:r>
    </w:p>
    <w:p w:rsidR="0088133E" w:rsidRDefault="0088133E" w:rsidP="00FD1C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8133E" w:rsidRDefault="0088133E" w:rsidP="00FD1C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8133E" w:rsidRDefault="0088133E" w:rsidP="00FD1C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8133E" w:rsidRPr="00483E75" w:rsidRDefault="0088133E" w:rsidP="00FD1C7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D79A5" w:rsidRPr="00DA6E92" w:rsidRDefault="000D79A5" w:rsidP="00F3204A">
      <w:pPr>
        <w:pStyle w:val="GEDCorpsprocdure"/>
      </w:pPr>
    </w:p>
    <w:p w:rsidR="00114813" w:rsidRPr="00DA6E92" w:rsidRDefault="004368BE" w:rsidP="0085583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lastRenderedPageBreak/>
        <w:t>DEFINITION</w:t>
      </w:r>
      <w:r w:rsidR="00362640"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S</w:t>
      </w:r>
    </w:p>
    <w:p w:rsidR="0088133E" w:rsidRDefault="0088133E" w:rsidP="00F3204A">
      <w:pPr>
        <w:pStyle w:val="GEDCorpsprocdure"/>
      </w:pPr>
    </w:p>
    <w:p w:rsidR="0088133E" w:rsidRDefault="0088133E" w:rsidP="00F3204A">
      <w:pPr>
        <w:pStyle w:val="GEDCorpsprocdure"/>
      </w:pPr>
      <w:r w:rsidRPr="002915CE">
        <w:t>ARS : agence régionale de santé</w:t>
      </w:r>
    </w:p>
    <w:p w:rsidR="002915CE" w:rsidRPr="002915CE" w:rsidRDefault="002915CE" w:rsidP="00F3204A">
      <w:pPr>
        <w:pStyle w:val="GEDCorpsprocdure"/>
      </w:pPr>
      <w:r>
        <w:t>DICE : direction de l’inspection, contrôle, évaluation</w:t>
      </w:r>
    </w:p>
    <w:p w:rsidR="0088133E" w:rsidRPr="002915CE" w:rsidRDefault="0088133E" w:rsidP="00F3204A">
      <w:pPr>
        <w:pStyle w:val="GEDCorpsprocdure"/>
      </w:pPr>
      <w:r w:rsidRPr="002915CE">
        <w:t>CROP : conseil régional de l’ordre des pharmaciens</w:t>
      </w:r>
    </w:p>
    <w:p w:rsidR="0088133E" w:rsidRDefault="0088133E" w:rsidP="00F3204A">
      <w:pPr>
        <w:pStyle w:val="GEDCorpsprocdure"/>
      </w:pPr>
      <w:r w:rsidRPr="002915CE">
        <w:t>CSP : code de la santé publique</w:t>
      </w:r>
    </w:p>
    <w:p w:rsidR="00E70946" w:rsidRPr="002915CE" w:rsidRDefault="00E70946" w:rsidP="00E70946">
      <w:pPr>
        <w:pStyle w:val="GEDCorpsprocdure"/>
      </w:pPr>
      <w:r>
        <w:t>Officine : Dans cette procédure, le terme « officine » désignera aussi bien une officine de pharmacie définie à l’article L.5125-1 CSP qu’une pharmacie mutualiste ou de secours miniers définie à l’article L.5125-19 CSP</w:t>
      </w:r>
    </w:p>
    <w:p w:rsidR="00362640" w:rsidRPr="002915CE" w:rsidRDefault="0088133E" w:rsidP="00F3204A">
      <w:pPr>
        <w:pStyle w:val="GEDCorpsprocdure"/>
      </w:pPr>
      <w:r w:rsidRPr="002915CE">
        <w:t>PhISP : pharmacien inspecteur de santé publique (</w:t>
      </w:r>
      <w:r w:rsidR="002915CE" w:rsidRPr="002915CE">
        <w:t>p</w:t>
      </w:r>
      <w:r w:rsidRPr="002915CE">
        <w:t>our cette procédure, le terme PhISP</w:t>
      </w:r>
      <w:r w:rsidR="002915CE" w:rsidRPr="002915CE">
        <w:t xml:space="preserve"> signifiera tant les pharmaciens inspecteurs de santé publique que les pharmaciens de l’ARS ayant des missions d’inspection)</w:t>
      </w:r>
    </w:p>
    <w:p w:rsidR="00362640" w:rsidRPr="00DA6E92" w:rsidRDefault="00362640" w:rsidP="0085583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RESPONSABILITES</w:t>
      </w:r>
    </w:p>
    <w:p w:rsidR="00B55051" w:rsidRDefault="00B55051" w:rsidP="00B5505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55051">
        <w:rPr>
          <w:rFonts w:ascii="Arial" w:hAnsi="Arial" w:cs="Arial"/>
          <w:sz w:val="20"/>
          <w:szCs w:val="20"/>
        </w:rPr>
        <w:t xml:space="preserve">Le directeur de </w:t>
      </w:r>
      <w:r>
        <w:rPr>
          <w:rFonts w:ascii="Arial" w:hAnsi="Arial" w:cs="Arial"/>
          <w:sz w:val="20"/>
          <w:szCs w:val="20"/>
        </w:rPr>
        <w:t>la DICE</w:t>
      </w:r>
      <w:r w:rsidRPr="00B55051">
        <w:rPr>
          <w:rFonts w:ascii="Arial" w:hAnsi="Arial" w:cs="Arial"/>
          <w:sz w:val="20"/>
          <w:szCs w:val="20"/>
        </w:rPr>
        <w:t xml:space="preserve"> est chargé du respect et de la bonne application de la procédure. </w:t>
      </w:r>
    </w:p>
    <w:p w:rsidR="00B55051" w:rsidRPr="00B55051" w:rsidRDefault="00B55051" w:rsidP="00B5505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85364" w:rsidRPr="00B55051" w:rsidRDefault="00B55051" w:rsidP="00B5505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55051">
        <w:rPr>
          <w:rFonts w:ascii="Arial" w:hAnsi="Arial" w:cs="Arial"/>
          <w:sz w:val="20"/>
          <w:szCs w:val="20"/>
        </w:rPr>
        <w:t>La procédure doit être appliquée par tous les PhISP de la DICE</w:t>
      </w:r>
      <w:r>
        <w:rPr>
          <w:rFonts w:ascii="Arial" w:hAnsi="Arial" w:cs="Arial"/>
          <w:sz w:val="20"/>
          <w:szCs w:val="20"/>
        </w:rPr>
        <w:t xml:space="preserve"> et des autres directions de l’ARS</w:t>
      </w:r>
      <w:r w:rsidRPr="00B55051">
        <w:rPr>
          <w:rFonts w:ascii="Arial" w:hAnsi="Arial" w:cs="Arial"/>
          <w:sz w:val="20"/>
          <w:szCs w:val="20"/>
        </w:rPr>
        <w:t>.</w:t>
      </w:r>
    </w:p>
    <w:p w:rsidR="00DA6E92" w:rsidRPr="00DA6E92" w:rsidRDefault="00DA6E92" w:rsidP="00DA6E92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24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DESCRIPTION DU PROCESSUS</w:t>
      </w:r>
    </w:p>
    <w:p w:rsidR="00F653B3" w:rsidRDefault="0088133E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 PhISP</w:t>
      </w:r>
      <w:r w:rsidR="00F653B3">
        <w:rPr>
          <w:rFonts w:ascii="Arial" w:hAnsi="Arial" w:cs="Arial"/>
          <w:sz w:val="20"/>
          <w:szCs w:val="20"/>
        </w:rPr>
        <w:t xml:space="preserve"> dispose d’une lettre de mission d’inspection et de sa carte professionnelle.</w:t>
      </w:r>
      <w:r w:rsidR="009D721A">
        <w:rPr>
          <w:rFonts w:ascii="Arial" w:hAnsi="Arial" w:cs="Arial"/>
          <w:sz w:val="20"/>
          <w:szCs w:val="20"/>
        </w:rPr>
        <w:t xml:space="preserve"> </w:t>
      </w:r>
      <w:r w:rsidR="00F653B3">
        <w:rPr>
          <w:rFonts w:ascii="Arial" w:hAnsi="Arial" w:cs="Arial"/>
          <w:sz w:val="20"/>
          <w:szCs w:val="20"/>
        </w:rPr>
        <w:t>Il se présente à l’officine pour faire l’inspection de celle-ci.</w:t>
      </w:r>
      <w:r w:rsidR="009D721A">
        <w:rPr>
          <w:rFonts w:ascii="Arial" w:hAnsi="Arial" w:cs="Arial"/>
          <w:sz w:val="20"/>
          <w:szCs w:val="20"/>
        </w:rPr>
        <w:t xml:space="preserve"> </w:t>
      </w:r>
      <w:r w:rsidR="00F653B3">
        <w:rPr>
          <w:rFonts w:ascii="Arial" w:hAnsi="Arial" w:cs="Arial"/>
          <w:sz w:val="20"/>
          <w:szCs w:val="20"/>
        </w:rPr>
        <w:t>Un pharmacien titulaire, un pharmacien adjoint ou une autre personne lui signifie un refus de procéder à l’inspection.</w:t>
      </w:r>
    </w:p>
    <w:p w:rsidR="00F653B3" w:rsidRDefault="00F653B3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653B3" w:rsidRDefault="00F653B3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 PhISP présente sa lettre de mission et sa carte professionnelle et rappelle les dispositions de l’article L.1427-1 CSP.</w:t>
      </w:r>
      <w:r w:rsidR="009A65E0">
        <w:rPr>
          <w:rFonts w:ascii="Arial" w:hAnsi="Arial" w:cs="Arial"/>
          <w:sz w:val="20"/>
          <w:szCs w:val="20"/>
        </w:rPr>
        <w:t xml:space="preserve"> Il précise que ce refus d’inspection peut avoir des suites pénales et disciplinaires à l’encontre du ou des pharmaciens titulaires.</w:t>
      </w:r>
    </w:p>
    <w:p w:rsidR="00F653B3" w:rsidRDefault="00F653B3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653B3" w:rsidRDefault="00AD0D7E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S’il n’est plus fait obstacle à l’inspection, procéder à celle-ci normalement selon la procédure DICE</w:t>
      </w:r>
      <w:r w:rsidR="00F3204A">
        <w:rPr>
          <w:rFonts w:ascii="Arial" w:hAnsi="Arial" w:cs="Arial"/>
          <w:sz w:val="20"/>
          <w:szCs w:val="20"/>
        </w:rPr>
        <w:t>-OFF-INSP-01. Cependant, il sera nécessaire d’indiquer dans le rapport le refus qui a été initialement fait et de rappeler les dispositions de l’article R.4235-20 CSP.</w:t>
      </w:r>
    </w:p>
    <w:p w:rsidR="00F3204A" w:rsidRDefault="00F3204A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3204A" w:rsidRPr="00DA6E92" w:rsidRDefault="00F3204A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 le refus d’inspection persiste, faire un procès-verbal de constatation de refus d’inspection</w:t>
      </w:r>
      <w:r w:rsidR="009A65E0">
        <w:rPr>
          <w:rFonts w:ascii="Arial" w:hAnsi="Arial" w:cs="Arial"/>
          <w:sz w:val="20"/>
          <w:szCs w:val="20"/>
        </w:rPr>
        <w:t xml:space="preserve"> selon le modèle figurant à l’annexe n°1 de la présente procédure</w:t>
      </w:r>
      <w:r w:rsidR="007366EE">
        <w:rPr>
          <w:rFonts w:ascii="Arial" w:hAnsi="Arial" w:cs="Arial"/>
          <w:sz w:val="20"/>
          <w:szCs w:val="20"/>
        </w:rPr>
        <w:t> ; il peut être demandé à ce niveau les raisons du refus d’inspection</w:t>
      </w:r>
      <w:r w:rsidR="009A65E0">
        <w:rPr>
          <w:rFonts w:ascii="Arial" w:hAnsi="Arial" w:cs="Arial"/>
          <w:sz w:val="20"/>
          <w:szCs w:val="20"/>
        </w:rPr>
        <w:t>. Ce procès-verbal sera envoyé sans délai au Procureur de la République territorial compétent accompagné d’un courrier établi selon l’annexe n°2 et une plainte disciplinaire sera déposée auprès du président du CROP dans le respect des d</w:t>
      </w:r>
      <w:r w:rsidR="007366EE">
        <w:rPr>
          <w:rFonts w:ascii="Arial" w:hAnsi="Arial" w:cs="Arial"/>
          <w:sz w:val="20"/>
          <w:szCs w:val="20"/>
        </w:rPr>
        <w:t>ispositions de l’article R.4234</w:t>
      </w:r>
      <w:r w:rsidR="007366EE">
        <w:rPr>
          <w:rFonts w:ascii="Arial" w:hAnsi="Arial" w:cs="Arial"/>
          <w:sz w:val="20"/>
          <w:szCs w:val="20"/>
        </w:rPr>
        <w:noBreakHyphen/>
      </w:r>
      <w:r w:rsidR="009A65E0">
        <w:rPr>
          <w:rFonts w:ascii="Arial" w:hAnsi="Arial" w:cs="Arial"/>
          <w:sz w:val="20"/>
          <w:szCs w:val="20"/>
        </w:rPr>
        <w:t>1CSP</w:t>
      </w:r>
      <w:r w:rsidR="009D721A">
        <w:rPr>
          <w:rFonts w:ascii="Arial" w:hAnsi="Arial" w:cs="Arial"/>
          <w:sz w:val="20"/>
          <w:szCs w:val="20"/>
        </w:rPr>
        <w:t xml:space="preserve"> établie selon l’annexe n°3</w:t>
      </w:r>
      <w:r w:rsidR="009A65E0">
        <w:rPr>
          <w:rFonts w:ascii="Arial" w:hAnsi="Arial" w:cs="Arial"/>
          <w:sz w:val="20"/>
          <w:szCs w:val="20"/>
        </w:rPr>
        <w:t>.</w:t>
      </w:r>
    </w:p>
    <w:p w:rsidR="008C7637" w:rsidRPr="00DA6E92" w:rsidRDefault="004B6EDC" w:rsidP="00D54384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24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DOCUMENTS ASSOCIES</w:t>
      </w:r>
    </w:p>
    <w:p w:rsidR="00FD50CA" w:rsidRPr="00B85CBE" w:rsidRDefault="00B85CBE" w:rsidP="0044608F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Procédure DICE-OFF-INSP-01 : </w:t>
      </w:r>
      <w:r>
        <w:rPr>
          <w:rFonts w:ascii="Arial" w:hAnsi="Arial" w:cs="Arial"/>
          <w:sz w:val="20"/>
          <w:szCs w:val="20"/>
        </w:rPr>
        <w:t xml:space="preserve">Inspection d’une officine de pharmacie </w:t>
      </w:r>
    </w:p>
    <w:p w:rsidR="00DA6E92" w:rsidRPr="00DA6E92" w:rsidRDefault="00DA6E92" w:rsidP="00DA6E92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24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>
        <w:rPr>
          <w:rFonts w:ascii="Arial" w:hAnsi="Arial" w:cs="Arial"/>
          <w:b/>
          <w:color w:val="5F497A" w:themeColor="accent4" w:themeShade="BF"/>
          <w:sz w:val="20"/>
          <w:szCs w:val="20"/>
        </w:rPr>
        <w:t>ANNEXES</w:t>
      </w:r>
    </w:p>
    <w:p w:rsidR="00F653B3" w:rsidRDefault="00F653B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Annexe n°1 : </w:t>
      </w:r>
      <w:r>
        <w:rPr>
          <w:rFonts w:ascii="Arial" w:hAnsi="Arial" w:cs="Arial"/>
          <w:sz w:val="20"/>
          <w:szCs w:val="20"/>
        </w:rPr>
        <w:t xml:space="preserve">modèle de procès-verbal de constatation </w:t>
      </w:r>
    </w:p>
    <w:p w:rsidR="00F653B3" w:rsidRDefault="00F653B3" w:rsidP="00F653B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Annexe n°2 : </w:t>
      </w:r>
      <w:r>
        <w:rPr>
          <w:rFonts w:ascii="Arial" w:hAnsi="Arial" w:cs="Arial"/>
          <w:sz w:val="20"/>
          <w:szCs w:val="20"/>
        </w:rPr>
        <w:t>modèle de courrier au Procureur de la République</w:t>
      </w:r>
    </w:p>
    <w:p w:rsidR="00F653B3" w:rsidRDefault="00F653B3" w:rsidP="00F653B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Annexe n°3 : </w:t>
      </w:r>
      <w:r>
        <w:rPr>
          <w:rFonts w:ascii="Arial" w:hAnsi="Arial" w:cs="Arial"/>
          <w:sz w:val="20"/>
          <w:szCs w:val="20"/>
        </w:rPr>
        <w:t xml:space="preserve">modèle de </w:t>
      </w:r>
      <w:r w:rsidR="009A65E0">
        <w:rPr>
          <w:rFonts w:ascii="Arial" w:hAnsi="Arial" w:cs="Arial"/>
          <w:sz w:val="20"/>
          <w:szCs w:val="20"/>
        </w:rPr>
        <w:t>plainte disciplinaire</w:t>
      </w:r>
      <w:r>
        <w:rPr>
          <w:rFonts w:ascii="Arial" w:hAnsi="Arial" w:cs="Arial"/>
          <w:sz w:val="20"/>
          <w:szCs w:val="20"/>
        </w:rPr>
        <w:t xml:space="preserve"> au</w:t>
      </w:r>
      <w:r w:rsidR="009A65E0">
        <w:rPr>
          <w:rFonts w:ascii="Arial" w:hAnsi="Arial" w:cs="Arial"/>
          <w:sz w:val="20"/>
          <w:szCs w:val="20"/>
        </w:rPr>
        <w:t>près du</w:t>
      </w:r>
      <w:r>
        <w:rPr>
          <w:rFonts w:ascii="Arial" w:hAnsi="Arial" w:cs="Arial"/>
          <w:sz w:val="20"/>
          <w:szCs w:val="20"/>
        </w:rPr>
        <w:t xml:space="preserve"> président du CROP</w:t>
      </w:r>
    </w:p>
    <w:p w:rsidR="00F653B3" w:rsidRDefault="00F653B3" w:rsidP="00F653B3">
      <w:pPr>
        <w:rPr>
          <w:rFonts w:ascii="Arial" w:hAnsi="Arial" w:cs="Arial"/>
          <w:sz w:val="20"/>
          <w:szCs w:val="20"/>
        </w:rPr>
      </w:pPr>
    </w:p>
    <w:p w:rsidR="00E4499F" w:rsidRPr="00DA6E92" w:rsidRDefault="00E4499F" w:rsidP="0044608F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DA6E92" w:rsidRDefault="00DA6E92" w:rsidP="00A625B7">
      <w:pPr>
        <w:tabs>
          <w:tab w:val="num" w:pos="0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DA6E92" w:rsidSect="00362640">
      <w:headerReference w:type="default" r:id="rId8"/>
      <w:footerReference w:type="default" r:id="rId9"/>
      <w:headerReference w:type="first" r:id="rId10"/>
      <w:pgSz w:w="11906" w:h="16838"/>
      <w:pgMar w:top="2100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79B5" w:rsidRDefault="002B79B5" w:rsidP="00430EC6">
      <w:pPr>
        <w:spacing w:after="0" w:line="240" w:lineRule="auto"/>
      </w:pPr>
      <w:r>
        <w:separator/>
      </w:r>
    </w:p>
  </w:endnote>
  <w:endnote w:type="continuationSeparator" w:id="0">
    <w:p w:rsidR="002B79B5" w:rsidRDefault="002B79B5" w:rsidP="00430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43B" w:rsidRDefault="0094543B">
    <w:pPr>
      <w:pStyle w:val="Pieddepage"/>
      <w:jc w:val="right"/>
    </w:pPr>
  </w:p>
  <w:p w:rsidR="0094543B" w:rsidRPr="000D79A5" w:rsidRDefault="002B79B5" w:rsidP="000D79A5">
    <w:pPr>
      <w:pStyle w:val="Pieddepage"/>
      <w:jc w:val="center"/>
      <w:rPr>
        <w:sz w:val="16"/>
        <w:szCs w:val="16"/>
      </w:rPr>
    </w:pPr>
    <w:sdt>
      <w:sdtPr>
        <w:id w:val="1513963079"/>
        <w:docPartObj>
          <w:docPartGallery w:val="Page Numbers (Top of Page)"/>
          <w:docPartUnique/>
        </w:docPartObj>
      </w:sdtPr>
      <w:sdtEndPr>
        <w:rPr>
          <w:sz w:val="16"/>
          <w:szCs w:val="16"/>
        </w:rPr>
      </w:sdtEndPr>
      <w:sdtContent>
        <w:r w:rsidR="0094543B" w:rsidRPr="000D79A5">
          <w:rPr>
            <w:sz w:val="16"/>
            <w:szCs w:val="16"/>
          </w:rPr>
          <w:t xml:space="preserve">Page </w:t>
        </w:r>
        <w:r w:rsidR="0094543B" w:rsidRPr="000D79A5">
          <w:rPr>
            <w:b/>
            <w:bCs/>
            <w:sz w:val="16"/>
            <w:szCs w:val="16"/>
          </w:rPr>
          <w:fldChar w:fldCharType="begin"/>
        </w:r>
        <w:r w:rsidR="0094543B" w:rsidRPr="000D79A5">
          <w:rPr>
            <w:b/>
            <w:bCs/>
            <w:sz w:val="16"/>
            <w:szCs w:val="16"/>
          </w:rPr>
          <w:instrText>PAGE</w:instrText>
        </w:r>
        <w:r w:rsidR="0094543B" w:rsidRPr="000D79A5">
          <w:rPr>
            <w:b/>
            <w:bCs/>
            <w:sz w:val="16"/>
            <w:szCs w:val="16"/>
          </w:rPr>
          <w:fldChar w:fldCharType="separate"/>
        </w:r>
        <w:r w:rsidR="0070277A">
          <w:rPr>
            <w:b/>
            <w:bCs/>
            <w:noProof/>
            <w:sz w:val="16"/>
            <w:szCs w:val="16"/>
          </w:rPr>
          <w:t>2</w:t>
        </w:r>
        <w:r w:rsidR="0094543B" w:rsidRPr="000D79A5">
          <w:rPr>
            <w:b/>
            <w:bCs/>
            <w:sz w:val="16"/>
            <w:szCs w:val="16"/>
          </w:rPr>
          <w:fldChar w:fldCharType="end"/>
        </w:r>
        <w:r w:rsidR="0094543B" w:rsidRPr="000D79A5">
          <w:rPr>
            <w:sz w:val="16"/>
            <w:szCs w:val="16"/>
          </w:rPr>
          <w:t xml:space="preserve"> sur </w:t>
        </w:r>
        <w:r w:rsidR="0094543B" w:rsidRPr="000D79A5">
          <w:rPr>
            <w:b/>
            <w:bCs/>
            <w:sz w:val="16"/>
            <w:szCs w:val="16"/>
          </w:rPr>
          <w:fldChar w:fldCharType="begin"/>
        </w:r>
        <w:r w:rsidR="0094543B" w:rsidRPr="000D79A5">
          <w:rPr>
            <w:b/>
            <w:bCs/>
            <w:sz w:val="16"/>
            <w:szCs w:val="16"/>
          </w:rPr>
          <w:instrText>NUMPAGES</w:instrText>
        </w:r>
        <w:r w:rsidR="0094543B" w:rsidRPr="000D79A5">
          <w:rPr>
            <w:b/>
            <w:bCs/>
            <w:sz w:val="16"/>
            <w:szCs w:val="16"/>
          </w:rPr>
          <w:fldChar w:fldCharType="separate"/>
        </w:r>
        <w:r w:rsidR="0070277A">
          <w:rPr>
            <w:b/>
            <w:bCs/>
            <w:noProof/>
            <w:sz w:val="16"/>
            <w:szCs w:val="16"/>
          </w:rPr>
          <w:t>2</w:t>
        </w:r>
        <w:r w:rsidR="0094543B" w:rsidRPr="000D79A5">
          <w:rPr>
            <w:b/>
            <w:bCs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79B5" w:rsidRDefault="002B79B5" w:rsidP="00430EC6">
      <w:pPr>
        <w:spacing w:after="0" w:line="240" w:lineRule="auto"/>
      </w:pPr>
      <w:r>
        <w:separator/>
      </w:r>
    </w:p>
  </w:footnote>
  <w:footnote w:type="continuationSeparator" w:id="0">
    <w:p w:rsidR="002B79B5" w:rsidRDefault="002B79B5" w:rsidP="00430E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9640" w:type="dxa"/>
      <w:tblInd w:w="-34" w:type="dxa"/>
      <w:tblLook w:val="04A0" w:firstRow="1" w:lastRow="0" w:firstColumn="1" w:lastColumn="0" w:noHBand="0" w:noVBand="1"/>
    </w:tblPr>
    <w:tblGrid>
      <w:gridCol w:w="2694"/>
      <w:gridCol w:w="3343"/>
      <w:gridCol w:w="3603"/>
    </w:tblGrid>
    <w:tr w:rsidR="0094543B" w:rsidRPr="00C460C1" w:rsidTr="0094543B">
      <w:trPr>
        <w:trHeight w:val="737"/>
      </w:trPr>
      <w:tc>
        <w:tcPr>
          <w:tcW w:w="2694" w:type="dxa"/>
          <w:vMerge w:val="restart"/>
          <w:vAlign w:val="center"/>
        </w:tcPr>
        <w:p w:rsidR="0094543B" w:rsidRPr="00C460C1" w:rsidRDefault="0094543B" w:rsidP="0094543B">
          <w:pPr>
            <w:pStyle w:val="En-tte"/>
            <w:spacing w:before="120"/>
            <w:ind w:left="34"/>
            <w:rPr>
              <w:rFonts w:ascii="Arial" w:hAnsi="Arial" w:cs="Arial"/>
              <w:b/>
              <w:color w:val="000000" w:themeColor="text1"/>
              <w:sz w:val="20"/>
              <w:szCs w:val="20"/>
            </w:rPr>
          </w:pPr>
          <w:r>
            <w:rPr>
              <w:noProof/>
              <w:color w:val="4F81BD" w:themeColor="accent1"/>
            </w:rPr>
            <w:drawing>
              <wp:anchor distT="0" distB="0" distL="114300" distR="114300" simplePos="0" relativeHeight="251661312" behindDoc="1" locked="0" layoutInCell="1" allowOverlap="1" wp14:anchorId="502729A8" wp14:editId="0975ED5F">
                <wp:simplePos x="0" y="0"/>
                <wp:positionH relativeFrom="column">
                  <wp:posOffset>-850900</wp:posOffset>
                </wp:positionH>
                <wp:positionV relativeFrom="paragraph">
                  <wp:posOffset>4445</wp:posOffset>
                </wp:positionV>
                <wp:extent cx="762000" cy="626110"/>
                <wp:effectExtent l="0" t="0" r="0" b="2540"/>
                <wp:wrapTight wrapText="bothSides">
                  <wp:wrapPolygon edited="0">
                    <wp:start x="0" y="0"/>
                    <wp:lineTo x="0" y="21030"/>
                    <wp:lineTo x="21060" y="21030"/>
                    <wp:lineTo x="21060" y="0"/>
                    <wp:lineTo x="0" y="0"/>
                  </wp:wrapPolygon>
                </wp:wrapTight>
                <wp:docPr id="49" name="Image 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626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C460C1">
            <w:rPr>
              <w:rFonts w:ascii="Arial" w:hAnsi="Arial" w:cs="Arial"/>
              <w:b/>
              <w:sz w:val="20"/>
              <w:szCs w:val="20"/>
            </w:rPr>
            <w:t>Direction Inspection Contrôle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Evaluation</w:t>
          </w:r>
        </w:p>
      </w:tc>
      <w:tc>
        <w:tcPr>
          <w:tcW w:w="3343" w:type="dxa"/>
          <w:vMerge w:val="restart"/>
          <w:vAlign w:val="center"/>
        </w:tcPr>
        <w:p w:rsidR="0094543B" w:rsidRPr="00C460C1" w:rsidRDefault="00627915" w:rsidP="00362640">
          <w:pPr>
            <w:pStyle w:val="En-tte"/>
            <w:tabs>
              <w:tab w:val="clear" w:pos="4536"/>
              <w:tab w:val="clear" w:pos="9072"/>
              <w:tab w:val="left" w:pos="4072"/>
            </w:tabs>
            <w:ind w:left="34"/>
            <w:jc w:val="center"/>
            <w:rPr>
              <w:sz w:val="20"/>
              <w:szCs w:val="20"/>
            </w:rPr>
          </w:pPr>
          <w:r w:rsidRPr="00627915">
            <w:rPr>
              <w:rFonts w:ascii="Arial" w:hAnsi="Arial" w:cs="Arial"/>
              <w:b/>
              <w:color w:val="000000" w:themeColor="text1"/>
              <w:sz w:val="20"/>
              <w:szCs w:val="20"/>
            </w:rPr>
            <w:t>GESTION D’UN REFUS D’INSPECTION</w:t>
          </w:r>
        </w:p>
      </w:tc>
      <w:tc>
        <w:tcPr>
          <w:tcW w:w="3603" w:type="dxa"/>
          <w:vAlign w:val="center"/>
        </w:tcPr>
        <w:p w:rsidR="0094543B" w:rsidRPr="00C460C1" w:rsidRDefault="00AD0D7E" w:rsidP="00362640">
          <w:pPr>
            <w:pStyle w:val="En-tte"/>
            <w:spacing w:before="60"/>
            <w:rPr>
              <w:rFonts w:ascii="Arial" w:hAnsi="Arial" w:cs="Arial"/>
              <w:b/>
              <w:color w:val="000000" w:themeColor="text1"/>
              <w:sz w:val="20"/>
              <w:szCs w:val="20"/>
            </w:rPr>
          </w:pPr>
          <w:r w:rsidRPr="00AD0D7E">
            <w:rPr>
              <w:rFonts w:ascii="Arial" w:hAnsi="Arial" w:cs="Arial"/>
              <w:b/>
              <w:color w:val="000000" w:themeColor="text1"/>
              <w:sz w:val="20"/>
              <w:szCs w:val="20"/>
            </w:rPr>
            <w:t>DICE-OFF-INSP-02-V1</w:t>
          </w:r>
        </w:p>
      </w:tc>
    </w:tr>
    <w:tr w:rsidR="0094543B" w:rsidRPr="00C460C1" w:rsidTr="0094543B">
      <w:trPr>
        <w:trHeight w:val="391"/>
      </w:trPr>
      <w:tc>
        <w:tcPr>
          <w:tcW w:w="2694" w:type="dxa"/>
          <w:vMerge/>
        </w:tcPr>
        <w:p w:rsidR="0094543B" w:rsidRPr="00C460C1" w:rsidRDefault="0094543B" w:rsidP="0094543B">
          <w:pPr>
            <w:pStyle w:val="En-tte"/>
            <w:jc w:val="center"/>
            <w:rPr>
              <w:rFonts w:ascii="Arial" w:hAnsi="Arial" w:cs="Arial"/>
              <w:color w:val="000000" w:themeColor="text1"/>
              <w:sz w:val="20"/>
              <w:szCs w:val="20"/>
            </w:rPr>
          </w:pPr>
        </w:p>
      </w:tc>
      <w:tc>
        <w:tcPr>
          <w:tcW w:w="3343" w:type="dxa"/>
          <w:vMerge/>
        </w:tcPr>
        <w:p w:rsidR="0094543B" w:rsidRPr="00C460C1" w:rsidRDefault="0094543B" w:rsidP="0094543B">
          <w:pPr>
            <w:pStyle w:val="En-tte"/>
            <w:tabs>
              <w:tab w:val="clear" w:pos="4536"/>
              <w:tab w:val="clear" w:pos="9072"/>
              <w:tab w:val="left" w:pos="4072"/>
            </w:tabs>
            <w:rPr>
              <w:rFonts w:ascii="Arial" w:hAnsi="Arial" w:cs="Arial"/>
              <w:b/>
              <w:color w:val="000000" w:themeColor="text1"/>
              <w:sz w:val="20"/>
              <w:szCs w:val="20"/>
            </w:rPr>
          </w:pPr>
        </w:p>
      </w:tc>
      <w:tc>
        <w:tcPr>
          <w:tcW w:w="3603" w:type="dxa"/>
        </w:tcPr>
        <w:p w:rsidR="0094543B" w:rsidRPr="00C460C1" w:rsidRDefault="0094543B" w:rsidP="0094543B">
          <w:pPr>
            <w:pStyle w:val="En-tte"/>
            <w:rPr>
              <w:rFonts w:ascii="Arial" w:hAnsi="Arial" w:cs="Arial"/>
              <w:color w:val="000000" w:themeColor="text1"/>
              <w:sz w:val="20"/>
              <w:szCs w:val="20"/>
            </w:rPr>
          </w:pPr>
          <w:r w:rsidRPr="00C460C1">
            <w:rPr>
              <w:rFonts w:ascii="Arial" w:hAnsi="Arial" w:cs="Arial"/>
              <w:b/>
              <w:color w:val="000000" w:themeColor="text1"/>
              <w:sz w:val="20"/>
              <w:szCs w:val="20"/>
            </w:rPr>
            <w:t>Date d’application :</w:t>
          </w:r>
          <w:r w:rsidRPr="00C460C1">
            <w:rPr>
              <w:rFonts w:ascii="Arial" w:hAnsi="Arial" w:cs="Arial"/>
              <w:color w:val="000000" w:themeColor="text1"/>
              <w:sz w:val="20"/>
              <w:szCs w:val="20"/>
            </w:rPr>
            <w:t xml:space="preserve"> </w:t>
          </w:r>
          <w:r w:rsidR="00AD0D7E">
            <w:rPr>
              <w:rFonts w:ascii="Arial" w:hAnsi="Arial" w:cs="Arial"/>
              <w:color w:val="000000" w:themeColor="text1"/>
              <w:sz w:val="20"/>
              <w:szCs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  <w:szCs w:val="20"/>
            </w:rPr>
            <w:t>/</w:t>
          </w:r>
          <w:r w:rsidR="00AD0D7E">
            <w:rPr>
              <w:rFonts w:ascii="Arial" w:hAnsi="Arial" w:cs="Arial"/>
              <w:color w:val="000000" w:themeColor="text1"/>
              <w:sz w:val="20"/>
              <w:szCs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  <w:szCs w:val="20"/>
            </w:rPr>
            <w:t>/2018</w:t>
          </w:r>
        </w:p>
        <w:p w:rsidR="0094543B" w:rsidRPr="00C460C1" w:rsidRDefault="0094543B" w:rsidP="00AD0D7E">
          <w:pPr>
            <w:pStyle w:val="En-tte"/>
            <w:rPr>
              <w:rFonts w:ascii="Arial" w:hAnsi="Arial" w:cs="Arial"/>
              <w:color w:val="000000" w:themeColor="text1"/>
              <w:sz w:val="20"/>
              <w:szCs w:val="20"/>
            </w:rPr>
          </w:pPr>
          <w:r w:rsidRPr="00C460C1">
            <w:rPr>
              <w:rFonts w:ascii="Arial" w:hAnsi="Arial" w:cs="Arial"/>
              <w:b/>
              <w:color w:val="000000" w:themeColor="text1"/>
              <w:sz w:val="20"/>
              <w:szCs w:val="20"/>
            </w:rPr>
            <w:t>Date de validité :</w:t>
          </w:r>
          <w:r w:rsidRPr="00C460C1">
            <w:rPr>
              <w:rFonts w:ascii="Arial" w:hAnsi="Arial" w:cs="Arial"/>
              <w:color w:val="000000" w:themeColor="text1"/>
              <w:sz w:val="20"/>
              <w:szCs w:val="20"/>
            </w:rPr>
            <w:t xml:space="preserve"> </w:t>
          </w:r>
          <w:r w:rsidR="00AD0D7E">
            <w:rPr>
              <w:rFonts w:ascii="Arial" w:hAnsi="Arial" w:cs="Arial"/>
              <w:color w:val="000000" w:themeColor="text1"/>
              <w:sz w:val="20"/>
              <w:szCs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  <w:szCs w:val="20"/>
            </w:rPr>
            <w:t>/</w:t>
          </w:r>
          <w:r w:rsidR="00AD0D7E">
            <w:rPr>
              <w:rFonts w:ascii="Arial" w:hAnsi="Arial" w:cs="Arial"/>
              <w:color w:val="000000" w:themeColor="text1"/>
              <w:sz w:val="20"/>
              <w:szCs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  <w:szCs w:val="20"/>
            </w:rPr>
            <w:t>/2018</w:t>
          </w:r>
        </w:p>
      </w:tc>
    </w:tr>
  </w:tbl>
  <w:p w:rsidR="0094543B" w:rsidRPr="00362640" w:rsidRDefault="0094543B" w:rsidP="0036264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0" w:type="auto"/>
      <w:tblInd w:w="-459" w:type="dxa"/>
      <w:tblLook w:val="04A0" w:firstRow="1" w:lastRow="0" w:firstColumn="1" w:lastColumn="0" w:noHBand="0" w:noVBand="1"/>
    </w:tblPr>
    <w:tblGrid>
      <w:gridCol w:w="4253"/>
      <w:gridCol w:w="3260"/>
    </w:tblGrid>
    <w:tr w:rsidR="0094543B" w:rsidTr="00362640">
      <w:trPr>
        <w:trHeight w:val="565"/>
      </w:trPr>
      <w:tc>
        <w:tcPr>
          <w:tcW w:w="7513" w:type="dxa"/>
          <w:gridSpan w:val="2"/>
          <w:tcBorders>
            <w:top w:val="nil"/>
            <w:left w:val="nil"/>
            <w:right w:val="nil"/>
          </w:tcBorders>
          <w:vAlign w:val="center"/>
        </w:tcPr>
        <w:p w:rsidR="0094543B" w:rsidRPr="003848F9" w:rsidRDefault="0094543B" w:rsidP="0094543B">
          <w:pPr>
            <w:pStyle w:val="En-tte"/>
            <w:tabs>
              <w:tab w:val="clear" w:pos="4536"/>
              <w:tab w:val="clear" w:pos="9072"/>
              <w:tab w:val="left" w:pos="4072"/>
            </w:tabs>
            <w:jc w:val="center"/>
            <w:rPr>
              <w:sz w:val="28"/>
            </w:rPr>
          </w:pPr>
          <w:r>
            <w:rPr>
              <w:noProof/>
            </w:rPr>
            <w:drawing>
              <wp:anchor distT="0" distB="0" distL="114300" distR="114300" simplePos="0" relativeHeight="251664384" behindDoc="1" locked="0" layoutInCell="1" allowOverlap="1" wp14:anchorId="0C20191A" wp14:editId="466FA7C7">
                <wp:simplePos x="0" y="0"/>
                <wp:positionH relativeFrom="column">
                  <wp:posOffset>-619125</wp:posOffset>
                </wp:positionH>
                <wp:positionV relativeFrom="paragraph">
                  <wp:posOffset>-487045</wp:posOffset>
                </wp:positionV>
                <wp:extent cx="7585710" cy="2570480"/>
                <wp:effectExtent l="0" t="0" r="0" b="1270"/>
                <wp:wrapNone/>
                <wp:docPr id="40" name="Imag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étière_DQP.jpg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76043"/>
                        <a:stretch/>
                      </pic:blipFill>
                      <pic:spPr bwMode="auto">
                        <a:xfrm>
                          <a:off x="0" y="0"/>
                          <a:ext cx="7585710" cy="25704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3848F9">
            <w:rPr>
              <w:rFonts w:ascii="Arial" w:hAnsi="Arial" w:cs="Arial"/>
              <w:b/>
              <w:sz w:val="28"/>
              <w:szCs w:val="28"/>
            </w:rPr>
            <w:t>Direction Inspection Contrôle</w:t>
          </w:r>
          <w:r>
            <w:rPr>
              <w:rFonts w:ascii="Arial" w:hAnsi="Arial" w:cs="Arial"/>
              <w:b/>
              <w:sz w:val="28"/>
              <w:szCs w:val="28"/>
            </w:rPr>
            <w:t xml:space="preserve"> et Evaluation</w:t>
          </w:r>
        </w:p>
      </w:tc>
    </w:tr>
    <w:tr w:rsidR="0094543B" w:rsidTr="00362640">
      <w:trPr>
        <w:trHeight w:val="737"/>
      </w:trPr>
      <w:tc>
        <w:tcPr>
          <w:tcW w:w="4253" w:type="dxa"/>
          <w:vAlign w:val="center"/>
        </w:tcPr>
        <w:p w:rsidR="0094543B" w:rsidRPr="002B22C7" w:rsidRDefault="0094543B" w:rsidP="0094543B">
          <w:pPr>
            <w:pStyle w:val="En-tte"/>
            <w:spacing w:before="60"/>
            <w:ind w:left="33" w:firstLine="7"/>
            <w:rPr>
              <w:rFonts w:ascii="Arial" w:hAnsi="Arial" w:cs="Arial"/>
              <w:b/>
              <w:color w:val="000000" w:themeColor="text1"/>
              <w:lang w:val="en-US"/>
            </w:rPr>
          </w:pPr>
          <w:r w:rsidRPr="002B22C7">
            <w:rPr>
              <w:rFonts w:ascii="Arial" w:hAnsi="Arial" w:cs="Arial"/>
              <w:b/>
              <w:color w:val="000000" w:themeColor="text1"/>
              <w:lang w:val="en-US"/>
            </w:rPr>
            <w:t>Procédure DICE</w:t>
          </w:r>
          <w:r w:rsidR="00483E75">
            <w:rPr>
              <w:rFonts w:ascii="Arial" w:hAnsi="Arial" w:cs="Arial"/>
              <w:b/>
              <w:color w:val="000000" w:themeColor="text1"/>
              <w:lang w:val="en-US"/>
            </w:rPr>
            <w:t>-OFF</w:t>
          </w:r>
          <w:r>
            <w:rPr>
              <w:rFonts w:ascii="Arial" w:hAnsi="Arial" w:cs="Arial"/>
              <w:b/>
              <w:color w:val="000000" w:themeColor="text1"/>
              <w:lang w:val="en-US"/>
            </w:rPr>
            <w:t>-</w:t>
          </w:r>
          <w:r w:rsidR="00483E75">
            <w:rPr>
              <w:rFonts w:ascii="Arial" w:hAnsi="Arial" w:cs="Arial"/>
              <w:b/>
              <w:color w:val="000000" w:themeColor="text1"/>
              <w:lang w:val="en-US"/>
            </w:rPr>
            <w:t>INSP-02</w:t>
          </w:r>
          <w:r>
            <w:rPr>
              <w:rFonts w:ascii="Arial" w:hAnsi="Arial" w:cs="Arial"/>
              <w:b/>
              <w:color w:val="000000" w:themeColor="text1"/>
              <w:lang w:val="en-US"/>
            </w:rPr>
            <w:t>-</w:t>
          </w:r>
          <w:r w:rsidRPr="002B22C7">
            <w:rPr>
              <w:rFonts w:ascii="Arial" w:hAnsi="Arial" w:cs="Arial"/>
              <w:b/>
              <w:color w:val="000000" w:themeColor="text1"/>
              <w:lang w:val="en-US"/>
            </w:rPr>
            <w:t>V1</w:t>
          </w:r>
        </w:p>
      </w:tc>
      <w:tc>
        <w:tcPr>
          <w:tcW w:w="3260" w:type="dxa"/>
          <w:vMerge w:val="restart"/>
          <w:vAlign w:val="center"/>
        </w:tcPr>
        <w:p w:rsidR="0094543B" w:rsidRDefault="0094543B" w:rsidP="00483E75">
          <w:pPr>
            <w:pStyle w:val="En-tte"/>
            <w:tabs>
              <w:tab w:val="clear" w:pos="4536"/>
              <w:tab w:val="clear" w:pos="9072"/>
              <w:tab w:val="left" w:pos="4072"/>
            </w:tabs>
            <w:ind w:left="34" w:hanging="5"/>
            <w:jc w:val="center"/>
          </w:pPr>
          <w:r>
            <w:rPr>
              <w:rFonts w:ascii="Arial" w:hAnsi="Arial" w:cs="Arial"/>
              <w:b/>
              <w:color w:val="000000" w:themeColor="text1"/>
            </w:rPr>
            <w:t xml:space="preserve">GESTION </w:t>
          </w:r>
          <w:r w:rsidR="00483E75">
            <w:rPr>
              <w:rFonts w:ascii="Arial" w:hAnsi="Arial" w:cs="Arial"/>
              <w:b/>
              <w:color w:val="000000" w:themeColor="text1"/>
            </w:rPr>
            <w:t>D’UN REFUS D’INSPECTION</w:t>
          </w:r>
        </w:p>
      </w:tc>
    </w:tr>
    <w:tr w:rsidR="0094543B" w:rsidTr="00362640">
      <w:trPr>
        <w:trHeight w:val="500"/>
      </w:trPr>
      <w:tc>
        <w:tcPr>
          <w:tcW w:w="4253" w:type="dxa"/>
        </w:tcPr>
        <w:p w:rsidR="0094543B" w:rsidRPr="002F51BE" w:rsidRDefault="0094543B" w:rsidP="0094543B">
          <w:pPr>
            <w:pStyle w:val="En-tte"/>
            <w:ind w:left="33" w:firstLine="7"/>
            <w:rPr>
              <w:rFonts w:ascii="Arial" w:hAnsi="Arial" w:cs="Arial"/>
              <w:color w:val="000000" w:themeColor="text1"/>
              <w:sz w:val="20"/>
            </w:rPr>
          </w:pPr>
          <w:r w:rsidRPr="002F51BE">
            <w:rPr>
              <w:rFonts w:ascii="Arial" w:hAnsi="Arial" w:cs="Arial"/>
              <w:b/>
              <w:color w:val="000000" w:themeColor="text1"/>
              <w:sz w:val="20"/>
            </w:rPr>
            <w:t>Date d’application :</w:t>
          </w:r>
          <w:r w:rsidRPr="002F51BE">
            <w:rPr>
              <w:rFonts w:ascii="Arial" w:hAnsi="Arial" w:cs="Arial"/>
              <w:color w:val="000000" w:themeColor="text1"/>
              <w:sz w:val="20"/>
            </w:rPr>
            <w:t xml:space="preserve"> </w:t>
          </w:r>
          <w:r w:rsidR="00483E75">
            <w:rPr>
              <w:rFonts w:ascii="Arial" w:hAnsi="Arial" w:cs="Arial"/>
              <w:color w:val="000000" w:themeColor="text1"/>
              <w:sz w:val="20"/>
            </w:rPr>
            <w:t>XX</w:t>
          </w:r>
          <w:r w:rsidRPr="002F51BE">
            <w:rPr>
              <w:rFonts w:ascii="Arial" w:hAnsi="Arial" w:cs="Arial"/>
              <w:color w:val="000000" w:themeColor="text1"/>
              <w:sz w:val="20"/>
            </w:rPr>
            <w:t>/</w:t>
          </w:r>
          <w:r w:rsidR="00483E75">
            <w:rPr>
              <w:rFonts w:ascii="Arial" w:hAnsi="Arial" w:cs="Arial"/>
              <w:color w:val="000000" w:themeColor="text1"/>
              <w:sz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</w:rPr>
            <w:t>/2018</w:t>
          </w:r>
        </w:p>
        <w:p w:rsidR="0094543B" w:rsidRPr="003848F9" w:rsidRDefault="0094543B" w:rsidP="00483E75">
          <w:pPr>
            <w:pStyle w:val="En-tte"/>
            <w:ind w:left="33" w:firstLine="7"/>
            <w:rPr>
              <w:rFonts w:ascii="Arial" w:hAnsi="Arial" w:cs="Arial"/>
              <w:color w:val="000000" w:themeColor="text1"/>
            </w:rPr>
          </w:pPr>
          <w:r w:rsidRPr="002F51BE">
            <w:rPr>
              <w:rFonts w:ascii="Arial" w:hAnsi="Arial" w:cs="Arial"/>
              <w:b/>
              <w:color w:val="000000" w:themeColor="text1"/>
              <w:sz w:val="20"/>
            </w:rPr>
            <w:t>Date de validité :</w:t>
          </w:r>
          <w:r w:rsidRPr="002F51BE">
            <w:rPr>
              <w:rFonts w:ascii="Arial" w:hAnsi="Arial" w:cs="Arial"/>
              <w:color w:val="000000" w:themeColor="text1"/>
              <w:sz w:val="20"/>
            </w:rPr>
            <w:t xml:space="preserve"> </w:t>
          </w:r>
          <w:r w:rsidR="00483E75">
            <w:rPr>
              <w:rFonts w:ascii="Arial" w:hAnsi="Arial" w:cs="Arial"/>
              <w:color w:val="000000" w:themeColor="text1"/>
              <w:sz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</w:rPr>
            <w:t>/</w:t>
          </w:r>
          <w:r w:rsidR="00483E75">
            <w:rPr>
              <w:rFonts w:ascii="Arial" w:hAnsi="Arial" w:cs="Arial"/>
              <w:color w:val="000000" w:themeColor="text1"/>
              <w:sz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</w:rPr>
            <w:t>/2020</w:t>
          </w:r>
        </w:p>
      </w:tc>
      <w:tc>
        <w:tcPr>
          <w:tcW w:w="3260" w:type="dxa"/>
          <w:vMerge/>
        </w:tcPr>
        <w:p w:rsidR="0094543B" w:rsidRPr="00814429" w:rsidRDefault="0094543B" w:rsidP="0094543B">
          <w:pPr>
            <w:pStyle w:val="En-tte"/>
            <w:tabs>
              <w:tab w:val="clear" w:pos="4536"/>
              <w:tab w:val="clear" w:pos="9072"/>
              <w:tab w:val="left" w:pos="4072"/>
            </w:tabs>
            <w:rPr>
              <w:rFonts w:ascii="Arial" w:hAnsi="Arial" w:cs="Arial"/>
              <w:b/>
              <w:color w:val="000000" w:themeColor="text1"/>
            </w:rPr>
          </w:pPr>
        </w:p>
      </w:tc>
    </w:tr>
  </w:tbl>
  <w:p w:rsidR="0094543B" w:rsidRDefault="0094543B">
    <w:pPr>
      <w:pStyle w:val="En-tte"/>
    </w:pPr>
  </w:p>
  <w:p w:rsidR="0094543B" w:rsidRDefault="0094543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E24B5"/>
    <w:multiLevelType w:val="hybridMultilevel"/>
    <w:tmpl w:val="E92016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602FA"/>
    <w:multiLevelType w:val="hybridMultilevel"/>
    <w:tmpl w:val="E0641A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F2183"/>
    <w:multiLevelType w:val="hybridMultilevel"/>
    <w:tmpl w:val="BD1C8E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A29CB"/>
    <w:multiLevelType w:val="hybridMultilevel"/>
    <w:tmpl w:val="52A2707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95A83"/>
    <w:multiLevelType w:val="hybridMultilevel"/>
    <w:tmpl w:val="98BE2C5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07164"/>
    <w:multiLevelType w:val="hybridMultilevel"/>
    <w:tmpl w:val="D2080B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351D69"/>
    <w:multiLevelType w:val="hybridMultilevel"/>
    <w:tmpl w:val="E08045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66788D"/>
    <w:multiLevelType w:val="hybridMultilevel"/>
    <w:tmpl w:val="BE26561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5693C"/>
    <w:multiLevelType w:val="hybridMultilevel"/>
    <w:tmpl w:val="C0B80264"/>
    <w:lvl w:ilvl="0" w:tplc="618E1DB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CA7C5A"/>
    <w:multiLevelType w:val="hybridMultilevel"/>
    <w:tmpl w:val="C9880338"/>
    <w:lvl w:ilvl="0" w:tplc="88DE2E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152D4A"/>
    <w:multiLevelType w:val="hybridMultilevel"/>
    <w:tmpl w:val="45342A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15F2E"/>
    <w:multiLevelType w:val="hybridMultilevel"/>
    <w:tmpl w:val="5490A36E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2" w15:restartNumberingAfterBreak="0">
    <w:nsid w:val="3F9339FA"/>
    <w:multiLevelType w:val="hybridMultilevel"/>
    <w:tmpl w:val="AAC86E50"/>
    <w:lvl w:ilvl="0" w:tplc="76484A38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A65855"/>
    <w:multiLevelType w:val="hybridMultilevel"/>
    <w:tmpl w:val="20BE77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E7319B"/>
    <w:multiLevelType w:val="hybridMultilevel"/>
    <w:tmpl w:val="664278C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BE609CB"/>
    <w:multiLevelType w:val="hybridMultilevel"/>
    <w:tmpl w:val="33E2F17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341C7E9E">
      <w:start w:val="1"/>
      <w:numFmt w:val="upperLetter"/>
      <w:lvlText w:val="%3."/>
      <w:lvlJc w:val="lef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FA106F"/>
    <w:multiLevelType w:val="hybridMultilevel"/>
    <w:tmpl w:val="12C6A0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910170"/>
    <w:multiLevelType w:val="hybridMultilevel"/>
    <w:tmpl w:val="8E7E24AE"/>
    <w:lvl w:ilvl="0" w:tplc="E5D4757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B55649"/>
    <w:multiLevelType w:val="hybridMultilevel"/>
    <w:tmpl w:val="7A78E336"/>
    <w:lvl w:ilvl="0" w:tplc="040C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077D72"/>
    <w:multiLevelType w:val="hybridMultilevel"/>
    <w:tmpl w:val="25DE3F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E15397"/>
    <w:multiLevelType w:val="hybridMultilevel"/>
    <w:tmpl w:val="AE964CA8"/>
    <w:lvl w:ilvl="0" w:tplc="57F6E512">
      <w:start w:val="1"/>
      <w:numFmt w:val="upperLetter"/>
      <w:pStyle w:val="GEDProcdureTitre3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8D2244"/>
    <w:multiLevelType w:val="hybridMultilevel"/>
    <w:tmpl w:val="AEF2ED8A"/>
    <w:lvl w:ilvl="0" w:tplc="8F10C800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516F75"/>
    <w:multiLevelType w:val="hybridMultilevel"/>
    <w:tmpl w:val="13F4D7B2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711F0A2A"/>
    <w:multiLevelType w:val="hybridMultilevel"/>
    <w:tmpl w:val="4B2439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802E2E"/>
    <w:multiLevelType w:val="hybridMultilevel"/>
    <w:tmpl w:val="3E02408A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5E06A4"/>
    <w:multiLevelType w:val="hybridMultilevel"/>
    <w:tmpl w:val="ECFC3148"/>
    <w:lvl w:ilvl="0" w:tplc="0C3EF05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A504EE"/>
    <w:multiLevelType w:val="hybridMultilevel"/>
    <w:tmpl w:val="B40A89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4"/>
  </w:num>
  <w:num w:numId="4">
    <w:abstractNumId w:val="15"/>
  </w:num>
  <w:num w:numId="5">
    <w:abstractNumId w:val="3"/>
  </w:num>
  <w:num w:numId="6">
    <w:abstractNumId w:val="9"/>
  </w:num>
  <w:num w:numId="7">
    <w:abstractNumId w:val="11"/>
  </w:num>
  <w:num w:numId="8">
    <w:abstractNumId w:val="16"/>
  </w:num>
  <w:num w:numId="9">
    <w:abstractNumId w:val="16"/>
  </w:num>
  <w:num w:numId="10">
    <w:abstractNumId w:val="16"/>
  </w:num>
  <w:num w:numId="11">
    <w:abstractNumId w:val="1"/>
  </w:num>
  <w:num w:numId="12">
    <w:abstractNumId w:val="0"/>
  </w:num>
  <w:num w:numId="13">
    <w:abstractNumId w:val="23"/>
  </w:num>
  <w:num w:numId="14">
    <w:abstractNumId w:val="19"/>
  </w:num>
  <w:num w:numId="15">
    <w:abstractNumId w:val="10"/>
  </w:num>
  <w:num w:numId="16">
    <w:abstractNumId w:val="26"/>
  </w:num>
  <w:num w:numId="17">
    <w:abstractNumId w:val="2"/>
  </w:num>
  <w:num w:numId="18">
    <w:abstractNumId w:val="22"/>
  </w:num>
  <w:num w:numId="19">
    <w:abstractNumId w:val="8"/>
  </w:num>
  <w:num w:numId="20">
    <w:abstractNumId w:val="7"/>
  </w:num>
  <w:num w:numId="21">
    <w:abstractNumId w:val="25"/>
  </w:num>
  <w:num w:numId="22">
    <w:abstractNumId w:val="18"/>
  </w:num>
  <w:num w:numId="23">
    <w:abstractNumId w:val="13"/>
  </w:num>
  <w:num w:numId="24">
    <w:abstractNumId w:val="5"/>
  </w:num>
  <w:num w:numId="25">
    <w:abstractNumId w:val="17"/>
  </w:num>
  <w:num w:numId="26">
    <w:abstractNumId w:val="24"/>
  </w:num>
  <w:num w:numId="27">
    <w:abstractNumId w:val="12"/>
  </w:num>
  <w:num w:numId="28">
    <w:abstractNumId w:val="12"/>
  </w:num>
  <w:num w:numId="29">
    <w:abstractNumId w:val="12"/>
  </w:num>
  <w:num w:numId="30">
    <w:abstractNumId w:val="12"/>
  </w:num>
  <w:num w:numId="31">
    <w:abstractNumId w:val="12"/>
  </w:num>
  <w:num w:numId="32">
    <w:abstractNumId w:val="15"/>
  </w:num>
  <w:num w:numId="33">
    <w:abstractNumId w:val="15"/>
    <w:lvlOverride w:ilvl="0">
      <w:startOverride w:val="1"/>
    </w:lvlOverride>
  </w:num>
  <w:num w:numId="34">
    <w:abstractNumId w:val="21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38B"/>
    <w:rsid w:val="00003924"/>
    <w:rsid w:val="00004DBA"/>
    <w:rsid w:val="00005ABD"/>
    <w:rsid w:val="0001174A"/>
    <w:rsid w:val="00031597"/>
    <w:rsid w:val="00047FAB"/>
    <w:rsid w:val="00085364"/>
    <w:rsid w:val="00093424"/>
    <w:rsid w:val="000C412D"/>
    <w:rsid w:val="000D79A5"/>
    <w:rsid w:val="000F7460"/>
    <w:rsid w:val="00101403"/>
    <w:rsid w:val="00114813"/>
    <w:rsid w:val="001208B2"/>
    <w:rsid w:val="00122E08"/>
    <w:rsid w:val="0012407E"/>
    <w:rsid w:val="00140C65"/>
    <w:rsid w:val="00164FDC"/>
    <w:rsid w:val="001707A0"/>
    <w:rsid w:val="0017697D"/>
    <w:rsid w:val="00183901"/>
    <w:rsid w:val="00195934"/>
    <w:rsid w:val="001B0C46"/>
    <w:rsid w:val="001C548E"/>
    <w:rsid w:val="001D13D2"/>
    <w:rsid w:val="001F6E68"/>
    <w:rsid w:val="002004D2"/>
    <w:rsid w:val="00202181"/>
    <w:rsid w:val="002058F4"/>
    <w:rsid w:val="00211177"/>
    <w:rsid w:val="00211D57"/>
    <w:rsid w:val="00217982"/>
    <w:rsid w:val="00221CA9"/>
    <w:rsid w:val="00232461"/>
    <w:rsid w:val="00253BFD"/>
    <w:rsid w:val="00260614"/>
    <w:rsid w:val="002915CE"/>
    <w:rsid w:val="002B79B5"/>
    <w:rsid w:val="002C6D91"/>
    <w:rsid w:val="002C7B47"/>
    <w:rsid w:val="002F7FDC"/>
    <w:rsid w:val="003144A2"/>
    <w:rsid w:val="0031496E"/>
    <w:rsid w:val="003219FE"/>
    <w:rsid w:val="003235EC"/>
    <w:rsid w:val="00327E67"/>
    <w:rsid w:val="003334EB"/>
    <w:rsid w:val="0034548B"/>
    <w:rsid w:val="00353241"/>
    <w:rsid w:val="003613FD"/>
    <w:rsid w:val="00362640"/>
    <w:rsid w:val="0036657A"/>
    <w:rsid w:val="00376FFD"/>
    <w:rsid w:val="0038427D"/>
    <w:rsid w:val="00386D00"/>
    <w:rsid w:val="003A03D6"/>
    <w:rsid w:val="003D5442"/>
    <w:rsid w:val="003F21C8"/>
    <w:rsid w:val="003F41BC"/>
    <w:rsid w:val="003F7E5C"/>
    <w:rsid w:val="00410CB0"/>
    <w:rsid w:val="00412C62"/>
    <w:rsid w:val="00413B4D"/>
    <w:rsid w:val="00417435"/>
    <w:rsid w:val="0041776E"/>
    <w:rsid w:val="00424C55"/>
    <w:rsid w:val="00430EC6"/>
    <w:rsid w:val="004368BE"/>
    <w:rsid w:val="004408F9"/>
    <w:rsid w:val="00442F37"/>
    <w:rsid w:val="0044608F"/>
    <w:rsid w:val="00461FC4"/>
    <w:rsid w:val="00463FE5"/>
    <w:rsid w:val="00464591"/>
    <w:rsid w:val="00467290"/>
    <w:rsid w:val="0047538B"/>
    <w:rsid w:val="004826A2"/>
    <w:rsid w:val="00483E75"/>
    <w:rsid w:val="00486809"/>
    <w:rsid w:val="00487718"/>
    <w:rsid w:val="00491638"/>
    <w:rsid w:val="0049434E"/>
    <w:rsid w:val="00497717"/>
    <w:rsid w:val="004B6EDC"/>
    <w:rsid w:val="004C1439"/>
    <w:rsid w:val="004D1188"/>
    <w:rsid w:val="004F1159"/>
    <w:rsid w:val="00502FCA"/>
    <w:rsid w:val="00513073"/>
    <w:rsid w:val="005223DB"/>
    <w:rsid w:val="00533198"/>
    <w:rsid w:val="00536F70"/>
    <w:rsid w:val="00537A75"/>
    <w:rsid w:val="00544AF1"/>
    <w:rsid w:val="0055584B"/>
    <w:rsid w:val="00574F37"/>
    <w:rsid w:val="005751E2"/>
    <w:rsid w:val="005775D8"/>
    <w:rsid w:val="005A2C2A"/>
    <w:rsid w:val="005A5313"/>
    <w:rsid w:val="005B4670"/>
    <w:rsid w:val="005C07AC"/>
    <w:rsid w:val="005C4978"/>
    <w:rsid w:val="005D2EB7"/>
    <w:rsid w:val="005D371C"/>
    <w:rsid w:val="005D76B5"/>
    <w:rsid w:val="005E4881"/>
    <w:rsid w:val="005F0F46"/>
    <w:rsid w:val="006143E1"/>
    <w:rsid w:val="0062785F"/>
    <w:rsid w:val="00627915"/>
    <w:rsid w:val="00632774"/>
    <w:rsid w:val="00632875"/>
    <w:rsid w:val="006541E4"/>
    <w:rsid w:val="00665A86"/>
    <w:rsid w:val="00672171"/>
    <w:rsid w:val="00680375"/>
    <w:rsid w:val="0069395B"/>
    <w:rsid w:val="006A034B"/>
    <w:rsid w:val="006E4DF2"/>
    <w:rsid w:val="006E5D52"/>
    <w:rsid w:val="006F0462"/>
    <w:rsid w:val="0070277A"/>
    <w:rsid w:val="00704E78"/>
    <w:rsid w:val="00710C49"/>
    <w:rsid w:val="00710E18"/>
    <w:rsid w:val="00735471"/>
    <w:rsid w:val="0073603E"/>
    <w:rsid w:val="007366EE"/>
    <w:rsid w:val="00745481"/>
    <w:rsid w:val="00767D17"/>
    <w:rsid w:val="00772B6F"/>
    <w:rsid w:val="00784E36"/>
    <w:rsid w:val="00791C27"/>
    <w:rsid w:val="007A438E"/>
    <w:rsid w:val="007C2A06"/>
    <w:rsid w:val="007D6728"/>
    <w:rsid w:val="007F0007"/>
    <w:rsid w:val="00804733"/>
    <w:rsid w:val="008119A0"/>
    <w:rsid w:val="0081286B"/>
    <w:rsid w:val="00820FB8"/>
    <w:rsid w:val="0084162D"/>
    <w:rsid w:val="00850691"/>
    <w:rsid w:val="0085078F"/>
    <w:rsid w:val="00851C8F"/>
    <w:rsid w:val="00854D04"/>
    <w:rsid w:val="00855831"/>
    <w:rsid w:val="0085664F"/>
    <w:rsid w:val="008676FF"/>
    <w:rsid w:val="0088133E"/>
    <w:rsid w:val="008A0530"/>
    <w:rsid w:val="008B7FC5"/>
    <w:rsid w:val="008C7637"/>
    <w:rsid w:val="008F02DD"/>
    <w:rsid w:val="009018B6"/>
    <w:rsid w:val="00907E2F"/>
    <w:rsid w:val="00916340"/>
    <w:rsid w:val="00916FE8"/>
    <w:rsid w:val="00920091"/>
    <w:rsid w:val="00924D88"/>
    <w:rsid w:val="00926E0C"/>
    <w:rsid w:val="009422CC"/>
    <w:rsid w:val="0094543B"/>
    <w:rsid w:val="00953A64"/>
    <w:rsid w:val="00961599"/>
    <w:rsid w:val="00992E3F"/>
    <w:rsid w:val="009A65E0"/>
    <w:rsid w:val="009B4AD5"/>
    <w:rsid w:val="009C3F63"/>
    <w:rsid w:val="009D6DC7"/>
    <w:rsid w:val="009D721A"/>
    <w:rsid w:val="009F1C75"/>
    <w:rsid w:val="00A60505"/>
    <w:rsid w:val="00A625B7"/>
    <w:rsid w:val="00A63228"/>
    <w:rsid w:val="00A7034C"/>
    <w:rsid w:val="00A84C53"/>
    <w:rsid w:val="00A92AC4"/>
    <w:rsid w:val="00AA1F22"/>
    <w:rsid w:val="00AA2BDC"/>
    <w:rsid w:val="00AA2EA4"/>
    <w:rsid w:val="00AB05E6"/>
    <w:rsid w:val="00AB1488"/>
    <w:rsid w:val="00AB2985"/>
    <w:rsid w:val="00AC5C89"/>
    <w:rsid w:val="00AD0D7E"/>
    <w:rsid w:val="00AE16AA"/>
    <w:rsid w:val="00B03CEA"/>
    <w:rsid w:val="00B06A6F"/>
    <w:rsid w:val="00B26DA9"/>
    <w:rsid w:val="00B44879"/>
    <w:rsid w:val="00B51EEF"/>
    <w:rsid w:val="00B55051"/>
    <w:rsid w:val="00B56686"/>
    <w:rsid w:val="00B67013"/>
    <w:rsid w:val="00B70EAA"/>
    <w:rsid w:val="00B766F6"/>
    <w:rsid w:val="00B85CBE"/>
    <w:rsid w:val="00B87F62"/>
    <w:rsid w:val="00BA1C65"/>
    <w:rsid w:val="00BA324A"/>
    <w:rsid w:val="00BF1D5E"/>
    <w:rsid w:val="00BF3BE2"/>
    <w:rsid w:val="00BF563C"/>
    <w:rsid w:val="00C03D5F"/>
    <w:rsid w:val="00C150BF"/>
    <w:rsid w:val="00C2733A"/>
    <w:rsid w:val="00C32AEC"/>
    <w:rsid w:val="00C54F5C"/>
    <w:rsid w:val="00C54F6F"/>
    <w:rsid w:val="00C669A0"/>
    <w:rsid w:val="00C74ABA"/>
    <w:rsid w:val="00C846CA"/>
    <w:rsid w:val="00C86DB6"/>
    <w:rsid w:val="00CD49EA"/>
    <w:rsid w:val="00CD7EBE"/>
    <w:rsid w:val="00CE54BD"/>
    <w:rsid w:val="00CF03B4"/>
    <w:rsid w:val="00CF3EBC"/>
    <w:rsid w:val="00CF45B3"/>
    <w:rsid w:val="00D06CA4"/>
    <w:rsid w:val="00D1451E"/>
    <w:rsid w:val="00D23CA7"/>
    <w:rsid w:val="00D26E3C"/>
    <w:rsid w:val="00D53995"/>
    <w:rsid w:val="00D54384"/>
    <w:rsid w:val="00D64B02"/>
    <w:rsid w:val="00D70726"/>
    <w:rsid w:val="00D84D50"/>
    <w:rsid w:val="00DA2A2E"/>
    <w:rsid w:val="00DA6E92"/>
    <w:rsid w:val="00DB0D7B"/>
    <w:rsid w:val="00DB23E7"/>
    <w:rsid w:val="00DD066E"/>
    <w:rsid w:val="00DD0ED1"/>
    <w:rsid w:val="00DF7530"/>
    <w:rsid w:val="00E00BF4"/>
    <w:rsid w:val="00E23923"/>
    <w:rsid w:val="00E4499F"/>
    <w:rsid w:val="00E649A2"/>
    <w:rsid w:val="00E705A3"/>
    <w:rsid w:val="00E70946"/>
    <w:rsid w:val="00E75989"/>
    <w:rsid w:val="00E8036D"/>
    <w:rsid w:val="00E83627"/>
    <w:rsid w:val="00E97590"/>
    <w:rsid w:val="00EA0A75"/>
    <w:rsid w:val="00EC0AF4"/>
    <w:rsid w:val="00F07CD5"/>
    <w:rsid w:val="00F23259"/>
    <w:rsid w:val="00F3204A"/>
    <w:rsid w:val="00F326FE"/>
    <w:rsid w:val="00F36227"/>
    <w:rsid w:val="00F36D99"/>
    <w:rsid w:val="00F653B3"/>
    <w:rsid w:val="00F65C23"/>
    <w:rsid w:val="00F823F2"/>
    <w:rsid w:val="00F8538B"/>
    <w:rsid w:val="00F90BE7"/>
    <w:rsid w:val="00FD1C76"/>
    <w:rsid w:val="00FD50CA"/>
    <w:rsid w:val="00FF14AC"/>
    <w:rsid w:val="00FF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74BF1B7-8A75-4C34-8065-369F2D390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75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538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nhideWhenUsed/>
    <w:rsid w:val="00430E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430EC6"/>
  </w:style>
  <w:style w:type="paragraph" w:styleId="Pieddepage">
    <w:name w:val="footer"/>
    <w:basedOn w:val="Normal"/>
    <w:link w:val="PieddepageCar"/>
    <w:uiPriority w:val="99"/>
    <w:unhideWhenUsed/>
    <w:rsid w:val="00430E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30EC6"/>
  </w:style>
  <w:style w:type="paragraph" w:styleId="Paragraphedeliste">
    <w:name w:val="List Paragraph"/>
    <w:basedOn w:val="Normal"/>
    <w:uiPriority w:val="34"/>
    <w:qFormat/>
    <w:rsid w:val="00004DBA"/>
    <w:pPr>
      <w:ind w:left="720"/>
      <w:contextualSpacing/>
    </w:pPr>
  </w:style>
  <w:style w:type="table" w:styleId="Grilledutableau">
    <w:name w:val="Table Grid"/>
    <w:basedOn w:val="TableauNormal"/>
    <w:uiPriority w:val="59"/>
    <w:rsid w:val="00CF0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27E6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E00BF4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DD0ED1"/>
    <w:rPr>
      <w:color w:val="0000FF" w:themeColor="hyperlink"/>
      <w:u w:val="single"/>
    </w:rPr>
  </w:style>
  <w:style w:type="paragraph" w:customStyle="1" w:styleId="GEDCorpsprocdure">
    <w:name w:val="GED Corps procédure"/>
    <w:autoRedefine/>
    <w:semiHidden/>
    <w:rsid w:val="00F3204A"/>
    <w:pPr>
      <w:spacing w:after="0" w:line="240" w:lineRule="auto"/>
      <w:contextualSpacing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GEDProcdureTitre3">
    <w:name w:val="GED Procédure Titre 3"/>
    <w:next w:val="Normal"/>
    <w:autoRedefine/>
    <w:rsid w:val="007D6728"/>
    <w:pPr>
      <w:numPr>
        <w:numId w:val="35"/>
      </w:numPr>
      <w:spacing w:before="240" w:after="120" w:line="240" w:lineRule="auto"/>
      <w:ind w:left="714" w:hanging="357"/>
    </w:pPr>
    <w:rPr>
      <w:rFonts w:ascii="Garamond" w:eastAsia="Times New Roman" w:hAnsi="Garamond" w:cs="Times New Roman"/>
      <w:b/>
      <w:smallCaps/>
      <w:color w:val="0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8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542C1-3137-4335-82A3-D07412000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MSS</Company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Utilisateur Windows</cp:lastModifiedBy>
  <cp:revision>2</cp:revision>
  <cp:lastPrinted>2018-08-01T14:33:00Z</cp:lastPrinted>
  <dcterms:created xsi:type="dcterms:W3CDTF">2019-05-28T13:47:00Z</dcterms:created>
  <dcterms:modified xsi:type="dcterms:W3CDTF">2019-05-28T13:47:00Z</dcterms:modified>
</cp:coreProperties>
</file>